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1C" w:rsidRDefault="00B979D2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B979D2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B979D2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B979D2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B979D2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E77E09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A2688E" w:rsidRDefault="00A2688E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</w:p>
    <w:p w:rsidR="00F43F8E" w:rsidRDefault="000668FC" w:rsidP="000668FC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:rsidR="00A2688E" w:rsidRPr="000668FC" w:rsidRDefault="00A2688E" w:rsidP="000668FC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EF45B1" w:rsidRPr="00EF45B1" w:rsidRDefault="004A612B" w:rsidP="004A612B">
      <w:pPr>
        <w:suppressAutoHyphens/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zh-CN"/>
        </w:rPr>
      </w:pPr>
      <w:r w:rsidRPr="004A61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Про внесення змін до рішення Київської міської ради від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br/>
      </w:r>
      <w:r w:rsidRPr="004A61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21 листопада 2024 року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№ 198/10006 </w:t>
      </w:r>
      <w:r w:rsidRPr="004A61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«</w:t>
      </w:r>
      <w:r w:rsidR="00EF45B1" w:rsidRPr="00EF45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Про зміну типу та найменування </w:t>
      </w:r>
      <w:r w:rsidR="00EF45B1" w:rsidRPr="00EF45B1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zh-CN"/>
        </w:rPr>
        <w:t>Українського гуманітарного ліцею Київського національного університету імені Тараса Шевченка</w:t>
      </w:r>
      <w:r w:rsidRPr="004A612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zh-CN"/>
        </w:rPr>
        <w:t>»</w:t>
      </w:r>
    </w:p>
    <w:p w:rsidR="00EF45B1" w:rsidRPr="00EF45B1" w:rsidRDefault="00EF45B1" w:rsidP="00EF45B1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zh-CN"/>
        </w:rPr>
      </w:pPr>
    </w:p>
    <w:p w:rsidR="00EF45B1" w:rsidRPr="00EF45B1" w:rsidRDefault="00EF45B1" w:rsidP="00C455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Відповідно до статті 90 Цивільного кодексу України, </w:t>
      </w:r>
      <w:r w:rsidR="004A612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статей </w:t>
      </w:r>
      <w:r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26</w:t>
      </w:r>
      <w:r w:rsidR="00174E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60</w:t>
      </w:r>
      <w:r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Закону України «Про місцеве самоврядування в Україні», законів України «Про освіту», «Про повну загальну середню освіту»,</w:t>
      </w:r>
      <w:r w:rsidR="00E77E0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«Про позашкільну освіту»,</w:t>
      </w:r>
      <w:r w:rsidR="004A612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«Про державну реєстрацію юридичних осіб, фізичних осіб</w:t>
      </w:r>
      <w:r w:rsidR="00174EE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4A612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 підприємців та громадських формувань»,</w:t>
      </w:r>
      <w:r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постанови Кабінету Міністрів України від 22 травня 2019 року № 438 «</w:t>
      </w:r>
      <w:r w:rsidRPr="00EF45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Про затвердження Положення про науковий ліцей», рішень Київської міської ради від 02 грудня 2010 року № 284/5096 «Про питання комунальної власності територіальної громади міста Києва»,</w:t>
      </w:r>
      <w:r w:rsidR="00174E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="00C45543" w:rsidRPr="00C455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від </w:t>
      </w:r>
      <w:r w:rsidR="00C455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0</w:t>
      </w:r>
      <w:r w:rsidR="00C45543" w:rsidRPr="00C455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4 листопада 2021 року </w:t>
      </w:r>
      <w:r w:rsidR="00C455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№</w:t>
      </w:r>
      <w:r w:rsidR="00C45543" w:rsidRPr="00C455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3135/3176</w:t>
      </w:r>
      <w:r w:rsidR="00C455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«</w:t>
      </w:r>
      <w:r w:rsidR="00C45543" w:rsidRPr="00C455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Про Регламент Київської міської ради</w:t>
      </w:r>
      <w:r w:rsidR="00C455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»</w:t>
      </w:r>
      <w:r w:rsidR="007207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,</w:t>
      </w:r>
      <w:r w:rsidRPr="00EF45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з метою забезпечення прав дітей на здобуття базової та профільної середньої освіти наукового профілю, залучення та підготовк</w:t>
      </w:r>
      <w:r w:rsidR="000668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у</w:t>
      </w:r>
      <w:r w:rsidRPr="00EF45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учнівської молоді до наукової, науково-технічної і науково-гуманітарної діяльності, Київська міська рада</w:t>
      </w:r>
    </w:p>
    <w:p w:rsidR="00EF45B1" w:rsidRPr="00EF45B1" w:rsidRDefault="00EF45B1" w:rsidP="00EF45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</w:p>
    <w:p w:rsidR="00EF45B1" w:rsidRPr="00EF45B1" w:rsidRDefault="00EF45B1" w:rsidP="002141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EF45B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ВИРІШИЛА:</w:t>
      </w:r>
    </w:p>
    <w:p w:rsidR="00EF45B1" w:rsidRPr="003A74B2" w:rsidRDefault="00EF45B1" w:rsidP="00EF45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14113" w:rsidRDefault="00214113" w:rsidP="00214113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proofErr w:type="spellStart"/>
      <w:r w:rsidR="005E406B">
        <w:rPr>
          <w:rFonts w:ascii="Times New Roman" w:eastAsia="Times New Roman" w:hAnsi="Times New Roman" w:cs="Times New Roman"/>
          <w:sz w:val="28"/>
          <w:szCs w:val="28"/>
          <w:lang w:eastAsia="zh-CN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нести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2141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до рішення Київської міської ради від 21 листопада 2024 року </w:t>
      </w:r>
      <w:r w:rsidR="00D30F84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214113">
        <w:rPr>
          <w:rFonts w:ascii="Times New Roman" w:eastAsia="Times New Roman" w:hAnsi="Times New Roman" w:cs="Times New Roman"/>
          <w:sz w:val="28"/>
          <w:szCs w:val="28"/>
          <w:lang w:eastAsia="zh-CN"/>
        </w:rPr>
        <w:t>№ 198/10006 «Про зміну типу та найменування Українського гуманітарного ліцею Київського національного університету імені Тараса Шевченка»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72072F">
        <w:rPr>
          <w:rFonts w:ascii="Times New Roman" w:eastAsia="Times New Roman" w:hAnsi="Times New Roman" w:cs="Times New Roman"/>
          <w:sz w:val="28"/>
          <w:szCs w:val="28"/>
          <w:lang w:eastAsia="zh-CN"/>
        </w:rPr>
        <w:t>такі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зміни:</w:t>
      </w:r>
    </w:p>
    <w:p w:rsidR="00041C9E" w:rsidRDefault="00214113" w:rsidP="00214113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1.1. </w:t>
      </w:r>
      <w:r w:rsidR="00041C9E">
        <w:rPr>
          <w:rFonts w:ascii="Times New Roman" w:eastAsia="Times New Roman" w:hAnsi="Times New Roman" w:cs="Times New Roman"/>
          <w:sz w:val="28"/>
          <w:szCs w:val="28"/>
          <w:lang w:eastAsia="zh-CN"/>
        </w:rPr>
        <w:t>Доповнити рішення новим пунктом 3 в такій редакції:</w:t>
      </w:r>
    </w:p>
    <w:p w:rsidR="00214113" w:rsidRDefault="00214113" w:rsidP="00214113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4113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 w:rsidR="00041C9E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2141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Pr="00214113">
        <w:rPr>
          <w:rFonts w:ascii="Times New Roman" w:hAnsi="Times New Roman" w:cs="Times New Roman"/>
          <w:sz w:val="28"/>
          <w:szCs w:val="28"/>
        </w:rPr>
        <w:t xml:space="preserve">Утворити та забезпечити функціонування </w:t>
      </w:r>
      <w:r w:rsidR="00E77E09">
        <w:rPr>
          <w:rFonts w:ascii="Times New Roman" w:hAnsi="Times New Roman" w:cs="Times New Roman"/>
          <w:sz w:val="28"/>
          <w:szCs w:val="28"/>
        </w:rPr>
        <w:t>позашкільного</w:t>
      </w:r>
      <w:r w:rsidRPr="00214113">
        <w:rPr>
          <w:rFonts w:ascii="Times New Roman" w:hAnsi="Times New Roman" w:cs="Times New Roman"/>
          <w:sz w:val="28"/>
          <w:szCs w:val="28"/>
        </w:rPr>
        <w:t xml:space="preserve"> підрозділу «Центр національно-патріотичного виховання»</w:t>
      </w:r>
      <w:r w:rsidRPr="00214113">
        <w:rPr>
          <w:rFonts w:ascii="Times New Roman" w:hAnsi="Times New Roman" w:cs="Times New Roman"/>
          <w:bCs/>
          <w:sz w:val="28"/>
          <w:szCs w:val="28"/>
        </w:rPr>
        <w:t xml:space="preserve"> у складі Наукового </w:t>
      </w:r>
      <w:r w:rsidRPr="00214113">
        <w:rPr>
          <w:rFonts w:ascii="Times New Roman" w:hAnsi="Times New Roman" w:cs="Times New Roman"/>
          <w:sz w:val="28"/>
          <w:szCs w:val="28"/>
        </w:rPr>
        <w:t>Українського гуманітарного ліцею Печерського району м. Києва</w:t>
      </w:r>
      <w:r w:rsidR="00B749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14113">
        <w:rPr>
          <w:rFonts w:ascii="Times New Roman" w:hAnsi="Times New Roman" w:cs="Times New Roman"/>
          <w:sz w:val="28"/>
          <w:szCs w:val="28"/>
        </w:rPr>
        <w:t>.</w:t>
      </w:r>
      <w:r w:rsidRPr="0021411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41C9E" w:rsidRDefault="00041C9E" w:rsidP="00041C9E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1C9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У зв’язку з цим пункти 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041C9E">
        <w:rPr>
          <w:rFonts w:ascii="Times New Roman" w:hAnsi="Times New Roman" w:cs="Times New Roman"/>
          <w:bCs/>
          <w:sz w:val="28"/>
          <w:szCs w:val="28"/>
        </w:rPr>
        <w:t xml:space="preserve">-7 рішення вважати пунктами 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041C9E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8</w:t>
      </w:r>
      <w:r w:rsidRPr="00041C9E">
        <w:rPr>
          <w:rFonts w:ascii="Times New Roman" w:hAnsi="Times New Roman" w:cs="Times New Roman"/>
          <w:bCs/>
          <w:sz w:val="28"/>
          <w:szCs w:val="28"/>
        </w:rPr>
        <w:t xml:space="preserve"> рішення відповідно.</w:t>
      </w:r>
    </w:p>
    <w:p w:rsidR="00041C9E" w:rsidRDefault="004D4960" w:rsidP="00214113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B74941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041C9E">
        <w:rPr>
          <w:rFonts w:ascii="Times New Roman" w:hAnsi="Times New Roman" w:cs="Times New Roman"/>
          <w:bCs/>
          <w:sz w:val="28"/>
          <w:szCs w:val="28"/>
        </w:rPr>
        <w:t xml:space="preserve">Пункт 5 рішення викласти </w:t>
      </w:r>
      <w:r w:rsidR="000668FC">
        <w:rPr>
          <w:rFonts w:ascii="Times New Roman" w:hAnsi="Times New Roman" w:cs="Times New Roman"/>
          <w:bCs/>
          <w:sz w:val="28"/>
          <w:szCs w:val="28"/>
        </w:rPr>
        <w:t>у</w:t>
      </w:r>
      <w:r w:rsidR="00041C9E">
        <w:rPr>
          <w:rFonts w:ascii="Times New Roman" w:hAnsi="Times New Roman" w:cs="Times New Roman"/>
          <w:bCs/>
          <w:sz w:val="28"/>
          <w:szCs w:val="28"/>
        </w:rPr>
        <w:t xml:space="preserve"> такій редакції:</w:t>
      </w:r>
    </w:p>
    <w:p w:rsidR="00B74941" w:rsidRDefault="00B74941" w:rsidP="00214113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«5. Затвердити Статут Наукового Українського гуманітарного ліцею Печерського району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м.Києва</w:t>
      </w:r>
      <w:proofErr w:type="spellEnd"/>
      <w:r w:rsidR="002A2E8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7E09">
        <w:rPr>
          <w:rFonts w:ascii="Times New Roman" w:hAnsi="Times New Roman" w:cs="Times New Roman"/>
          <w:bCs/>
          <w:sz w:val="28"/>
          <w:szCs w:val="28"/>
        </w:rPr>
        <w:t>(і</w:t>
      </w:r>
      <w:r w:rsidR="00E77E09" w:rsidRPr="00E77E09">
        <w:rPr>
          <w:rFonts w:ascii="Times New Roman" w:hAnsi="Times New Roman" w:cs="Times New Roman"/>
          <w:bCs/>
          <w:sz w:val="28"/>
          <w:szCs w:val="28"/>
        </w:rPr>
        <w:t>дентифікаційний код 22881403</w:t>
      </w:r>
      <w:r w:rsidR="00E77E09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2A2E8B">
        <w:rPr>
          <w:rFonts w:ascii="Times New Roman" w:hAnsi="Times New Roman" w:cs="Times New Roman"/>
          <w:bCs/>
          <w:sz w:val="28"/>
          <w:szCs w:val="28"/>
        </w:rPr>
        <w:t>у новій редакції</w:t>
      </w:r>
      <w:r>
        <w:rPr>
          <w:rFonts w:ascii="Times New Roman" w:hAnsi="Times New Roman" w:cs="Times New Roman"/>
          <w:bCs/>
          <w:sz w:val="28"/>
          <w:szCs w:val="28"/>
        </w:rPr>
        <w:t>, що додається.</w:t>
      </w:r>
    </w:p>
    <w:p w:rsidR="00041C9E" w:rsidRDefault="00F51462" w:rsidP="00041C9E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1.3.</w:t>
      </w:r>
      <w:r w:rsidR="003A74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1C9E">
        <w:rPr>
          <w:rFonts w:ascii="Times New Roman" w:hAnsi="Times New Roman" w:cs="Times New Roman"/>
          <w:bCs/>
          <w:sz w:val="28"/>
          <w:szCs w:val="28"/>
        </w:rPr>
        <w:t>Доповнити рішення новим пункт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="00041C9E">
        <w:rPr>
          <w:rFonts w:ascii="Times New Roman" w:hAnsi="Times New Roman" w:cs="Times New Roman"/>
          <w:bCs/>
          <w:sz w:val="28"/>
          <w:szCs w:val="28"/>
        </w:rPr>
        <w:t xml:space="preserve"> 6 такого змісту:</w:t>
      </w:r>
    </w:p>
    <w:p w:rsidR="00B74941" w:rsidRDefault="00F51462" w:rsidP="00214113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B74941"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="00E77E09" w:rsidRPr="00E77E09">
        <w:rPr>
          <w:rFonts w:ascii="Times New Roman" w:hAnsi="Times New Roman" w:cs="Times New Roman"/>
          <w:bCs/>
          <w:sz w:val="28"/>
          <w:szCs w:val="28"/>
        </w:rPr>
        <w:t>Українсько</w:t>
      </w:r>
      <w:r w:rsidR="00E77E09">
        <w:rPr>
          <w:rFonts w:ascii="Times New Roman" w:hAnsi="Times New Roman" w:cs="Times New Roman"/>
          <w:bCs/>
          <w:sz w:val="28"/>
          <w:szCs w:val="28"/>
        </w:rPr>
        <w:t>му</w:t>
      </w:r>
      <w:r w:rsidR="00E77E09" w:rsidRPr="00E77E09">
        <w:rPr>
          <w:rFonts w:ascii="Times New Roman" w:hAnsi="Times New Roman" w:cs="Times New Roman"/>
          <w:bCs/>
          <w:sz w:val="28"/>
          <w:szCs w:val="28"/>
        </w:rPr>
        <w:t xml:space="preserve"> гуманітарно</w:t>
      </w:r>
      <w:r w:rsidR="00E77E09">
        <w:rPr>
          <w:rFonts w:ascii="Times New Roman" w:hAnsi="Times New Roman" w:cs="Times New Roman"/>
          <w:bCs/>
          <w:sz w:val="28"/>
          <w:szCs w:val="28"/>
        </w:rPr>
        <w:t>му</w:t>
      </w:r>
      <w:r w:rsidR="00E77E09" w:rsidRPr="00E77E09">
        <w:rPr>
          <w:rFonts w:ascii="Times New Roman" w:hAnsi="Times New Roman" w:cs="Times New Roman"/>
          <w:bCs/>
          <w:sz w:val="28"/>
          <w:szCs w:val="28"/>
        </w:rPr>
        <w:t xml:space="preserve"> ліцею Київського національного університету імені Тараса Шевченка</w:t>
      </w:r>
      <w:r w:rsidR="00B749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4941" w:rsidRPr="00B74941">
        <w:rPr>
          <w:rFonts w:ascii="Times New Roman" w:hAnsi="Times New Roman" w:cs="Times New Roman"/>
          <w:bCs/>
          <w:sz w:val="28"/>
          <w:szCs w:val="28"/>
        </w:rPr>
        <w:t xml:space="preserve">забезпечити державну реєстрацію </w:t>
      </w:r>
      <w:r w:rsidR="00E77E09">
        <w:rPr>
          <w:rFonts w:ascii="Times New Roman" w:hAnsi="Times New Roman" w:cs="Times New Roman"/>
          <w:bCs/>
          <w:sz w:val="28"/>
          <w:szCs w:val="28"/>
        </w:rPr>
        <w:t>с</w:t>
      </w:r>
      <w:r w:rsidR="00B74941" w:rsidRPr="00B74941">
        <w:rPr>
          <w:rFonts w:ascii="Times New Roman" w:hAnsi="Times New Roman" w:cs="Times New Roman"/>
          <w:bCs/>
          <w:sz w:val="28"/>
          <w:szCs w:val="28"/>
        </w:rPr>
        <w:t xml:space="preserve">татуту </w:t>
      </w:r>
      <w:r w:rsidR="00E77E09" w:rsidRPr="00E77E09">
        <w:rPr>
          <w:rFonts w:ascii="Times New Roman" w:hAnsi="Times New Roman" w:cs="Times New Roman"/>
          <w:bCs/>
          <w:sz w:val="28"/>
          <w:szCs w:val="28"/>
        </w:rPr>
        <w:t xml:space="preserve">Наукового Українського гуманітарного ліцею Печерського району </w:t>
      </w:r>
      <w:proofErr w:type="spellStart"/>
      <w:r w:rsidR="00E77E09" w:rsidRPr="00E77E09">
        <w:rPr>
          <w:rFonts w:ascii="Times New Roman" w:hAnsi="Times New Roman" w:cs="Times New Roman"/>
          <w:bCs/>
          <w:sz w:val="28"/>
          <w:szCs w:val="28"/>
        </w:rPr>
        <w:t>м.Києва</w:t>
      </w:r>
      <w:proofErr w:type="spellEnd"/>
      <w:r w:rsidR="00E77E09" w:rsidRPr="00E77E09">
        <w:rPr>
          <w:rFonts w:ascii="Times New Roman" w:hAnsi="Times New Roman" w:cs="Times New Roman"/>
          <w:bCs/>
          <w:sz w:val="28"/>
          <w:szCs w:val="28"/>
        </w:rPr>
        <w:t xml:space="preserve"> (ідентифікаційний код 22881403)</w:t>
      </w:r>
      <w:r w:rsidR="00E77E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7E09" w:rsidRPr="00E77E09">
        <w:rPr>
          <w:rFonts w:ascii="Times New Roman" w:hAnsi="Times New Roman" w:cs="Times New Roman"/>
          <w:bCs/>
          <w:sz w:val="28"/>
          <w:szCs w:val="28"/>
        </w:rPr>
        <w:t xml:space="preserve">у новій редакції </w:t>
      </w:r>
      <w:r w:rsidR="00B74941" w:rsidRPr="00B74941">
        <w:rPr>
          <w:rFonts w:ascii="Times New Roman" w:hAnsi="Times New Roman" w:cs="Times New Roman"/>
          <w:bCs/>
          <w:sz w:val="28"/>
          <w:szCs w:val="28"/>
        </w:rPr>
        <w:t>у порядку, встановленому законодавством України</w:t>
      </w:r>
      <w:r w:rsidR="000668FC">
        <w:rPr>
          <w:rFonts w:ascii="Times New Roman" w:hAnsi="Times New Roman" w:cs="Times New Roman"/>
          <w:bCs/>
          <w:sz w:val="28"/>
          <w:szCs w:val="28"/>
        </w:rPr>
        <w:t>,</w:t>
      </w:r>
      <w:r w:rsidR="000668FC" w:rsidRPr="000668FC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="000668FC" w:rsidRPr="000668FC">
        <w:rPr>
          <w:rFonts w:ascii="Times New Roman" w:hAnsi="Times New Roman" w:cs="Times New Roman"/>
          <w:bCs/>
          <w:sz w:val="28"/>
          <w:szCs w:val="28"/>
        </w:rPr>
        <w:t>у двомісячний строк з моменту оприлюднення цього рішення</w:t>
      </w:r>
      <w:r w:rsidR="00B74941">
        <w:rPr>
          <w:rFonts w:ascii="Times New Roman" w:hAnsi="Times New Roman" w:cs="Times New Roman"/>
          <w:bCs/>
          <w:sz w:val="28"/>
          <w:szCs w:val="28"/>
        </w:rPr>
        <w:t>.».</w:t>
      </w:r>
    </w:p>
    <w:p w:rsidR="004D4960" w:rsidRPr="00214113" w:rsidRDefault="004D4960" w:rsidP="00214113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 зв’язку з цим пункти </w:t>
      </w:r>
      <w:r w:rsidR="00EA0131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EA0131">
        <w:rPr>
          <w:rFonts w:ascii="Times New Roman" w:hAnsi="Times New Roman" w:cs="Times New Roman"/>
          <w:bCs/>
          <w:sz w:val="28"/>
          <w:szCs w:val="28"/>
        </w:rPr>
        <w:t>8</w:t>
      </w:r>
      <w:r>
        <w:rPr>
          <w:rFonts w:ascii="Times New Roman" w:hAnsi="Times New Roman" w:cs="Times New Roman"/>
          <w:bCs/>
          <w:sz w:val="28"/>
          <w:szCs w:val="28"/>
        </w:rPr>
        <w:t xml:space="preserve"> рішення вважати пунктами 7-9 рішення відповідно.</w:t>
      </w:r>
    </w:p>
    <w:p w:rsidR="00EF45B1" w:rsidRPr="00EF45B1" w:rsidRDefault="004D4960" w:rsidP="00EF45B1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EF45B1" w:rsidRPr="00EF45B1">
        <w:rPr>
          <w:rFonts w:ascii="Times New Roman" w:eastAsia="Times New Roman" w:hAnsi="Times New Roman" w:cs="Times New Roman"/>
          <w:sz w:val="28"/>
          <w:szCs w:val="28"/>
          <w:lang w:eastAsia="zh-CN"/>
        </w:rPr>
        <w:t>. Офіційно оприлюднити це рішення в установленому порядку.</w:t>
      </w:r>
    </w:p>
    <w:p w:rsidR="00EF45B1" w:rsidRPr="00EF45B1" w:rsidRDefault="004D4960" w:rsidP="00EF45B1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="00EF45B1" w:rsidRPr="00EF45B1">
        <w:rPr>
          <w:rFonts w:ascii="Times New Roman" w:eastAsia="Times New Roman" w:hAnsi="Times New Roman" w:cs="Times New Roman"/>
          <w:sz w:val="28"/>
          <w:szCs w:val="28"/>
          <w:lang w:eastAsia="zh-CN"/>
        </w:rPr>
        <w:t>. Це рішення набирає чинності з дня його офіційного оприлюднення.</w:t>
      </w:r>
    </w:p>
    <w:p w:rsidR="00EF45B1" w:rsidRPr="00EF45B1" w:rsidRDefault="004D4960" w:rsidP="00EF45B1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="00D30F84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EF45B1" w:rsidRPr="00EF45B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:rsidR="00EF45B1" w:rsidRPr="00EF45B1" w:rsidRDefault="00EF45B1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0668FC" w:rsidRDefault="00EF45B1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0668F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Київський міський голова </w:t>
      </w:r>
      <w:r w:rsidRPr="000668F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Pr="000668F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  <w:t xml:space="preserve">             </w:t>
      </w:r>
      <w:r w:rsidRPr="000668F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Pr="000668F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Pr="000668F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  <w:t>Віталій КЛИЧКО</w:t>
      </w:r>
    </w:p>
    <w:p w:rsidR="00EF45B1" w:rsidRPr="00EF45B1" w:rsidRDefault="00EF45B1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EF45B1" w:rsidRDefault="00EF45B1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E22CB5" w:rsidRDefault="00E22CB5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E22CB5" w:rsidRDefault="00E22CB5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E22CB5" w:rsidRDefault="00E22CB5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E22CB5" w:rsidRDefault="00E22CB5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EF45B1" w:rsidRDefault="00EF45B1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A2688E" w:rsidRDefault="00A2688E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A2688E" w:rsidRDefault="00A2688E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A2688E" w:rsidRDefault="00A2688E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E77E09" w:rsidRPr="00EF45B1" w:rsidRDefault="00E77E09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EF45B1" w:rsidRDefault="00EF45B1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</w:pPr>
    </w:p>
    <w:tbl>
      <w:tblPr>
        <w:tblW w:w="1063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071"/>
        <w:gridCol w:w="1733"/>
        <w:gridCol w:w="3829"/>
      </w:tblGrid>
      <w:tr w:rsidR="00EF45B1" w:rsidRPr="00EF45B1" w:rsidTr="009B1294">
        <w:trPr>
          <w:trHeight w:val="409"/>
        </w:trPr>
        <w:tc>
          <w:tcPr>
            <w:tcW w:w="5071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  <w:r w:rsidRPr="00EF45B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  <w:t>ПОДАННЯ:</w:t>
            </w:r>
          </w:p>
        </w:tc>
        <w:tc>
          <w:tcPr>
            <w:tcW w:w="1733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  <w:tr w:rsidR="00EF45B1" w:rsidRPr="00EF45B1" w:rsidTr="009B1294">
        <w:trPr>
          <w:trHeight w:val="406"/>
        </w:trPr>
        <w:tc>
          <w:tcPr>
            <w:tcW w:w="5071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Директор </w:t>
            </w: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Департаменту освіти і науки</w:t>
            </w:r>
          </w:p>
        </w:tc>
        <w:tc>
          <w:tcPr>
            <w:tcW w:w="1733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Олена ФІДАНЯН</w:t>
            </w:r>
          </w:p>
        </w:tc>
      </w:tr>
      <w:tr w:rsidR="00EF45B1" w:rsidRPr="00EF45B1" w:rsidTr="009B1294">
        <w:trPr>
          <w:trHeight w:val="679"/>
        </w:trPr>
        <w:tc>
          <w:tcPr>
            <w:tcW w:w="5071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EF45B1" w:rsidRPr="00EF45B1" w:rsidRDefault="00EF45B1" w:rsidP="0072072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Начальник </w:t>
            </w:r>
            <w:r w:rsidR="007207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відділу</w:t>
            </w: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правового забезпечення</w:t>
            </w:r>
          </w:p>
        </w:tc>
        <w:tc>
          <w:tcPr>
            <w:tcW w:w="1733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                         </w:t>
            </w:r>
          </w:p>
        </w:tc>
        <w:tc>
          <w:tcPr>
            <w:tcW w:w="3829" w:type="dxa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EF45B1" w:rsidRPr="00EF45B1" w:rsidRDefault="0072072F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Наталія МЕДВЕДЧУК</w:t>
            </w:r>
          </w:p>
        </w:tc>
      </w:tr>
    </w:tbl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1063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071"/>
        <w:gridCol w:w="1733"/>
        <w:gridCol w:w="3829"/>
      </w:tblGrid>
      <w:tr w:rsidR="00EF45B1" w:rsidRPr="00EF45B1" w:rsidTr="009B1294">
        <w:trPr>
          <w:trHeight w:val="409"/>
        </w:trPr>
        <w:tc>
          <w:tcPr>
            <w:tcW w:w="5071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  <w:r w:rsidRPr="00EF45B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  <w:t>ПОДАННЯ:</w:t>
            </w:r>
          </w:p>
        </w:tc>
        <w:tc>
          <w:tcPr>
            <w:tcW w:w="1733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  <w:tr w:rsidR="00EF45B1" w:rsidRPr="00EF45B1" w:rsidTr="009B1294">
        <w:trPr>
          <w:trHeight w:val="406"/>
        </w:trPr>
        <w:tc>
          <w:tcPr>
            <w:tcW w:w="5071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Директор </w:t>
            </w: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Департаменту освіти і науки</w:t>
            </w:r>
          </w:p>
        </w:tc>
        <w:tc>
          <w:tcPr>
            <w:tcW w:w="1733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Олена ФІДАНЯН</w:t>
            </w:r>
          </w:p>
        </w:tc>
      </w:tr>
      <w:tr w:rsidR="00EF45B1" w:rsidRPr="00EF45B1" w:rsidTr="009B1294">
        <w:trPr>
          <w:trHeight w:val="679"/>
        </w:trPr>
        <w:tc>
          <w:tcPr>
            <w:tcW w:w="5071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EF45B1" w:rsidRPr="00EF45B1" w:rsidRDefault="00EF45B1" w:rsidP="0072072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Начальник </w:t>
            </w:r>
            <w:r w:rsidR="007207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відділу</w:t>
            </w: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правового забезпечення</w:t>
            </w:r>
          </w:p>
        </w:tc>
        <w:tc>
          <w:tcPr>
            <w:tcW w:w="1733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                         </w:t>
            </w:r>
          </w:p>
        </w:tc>
        <w:tc>
          <w:tcPr>
            <w:tcW w:w="3829" w:type="dxa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EF45B1" w:rsidRPr="00EF45B1" w:rsidRDefault="0072072F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Наталія МЕДВЕДЧУК</w:t>
            </w:r>
          </w:p>
        </w:tc>
      </w:tr>
      <w:tr w:rsidR="00EF45B1" w:rsidRPr="00EF45B1" w:rsidTr="009B1294">
        <w:trPr>
          <w:trHeight w:val="395"/>
        </w:trPr>
        <w:tc>
          <w:tcPr>
            <w:tcW w:w="5071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  <w:r w:rsidRPr="00EF45B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  <w:t>ПОГОДЖЕНО:</w:t>
            </w:r>
          </w:p>
        </w:tc>
        <w:tc>
          <w:tcPr>
            <w:tcW w:w="1733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  <w:tr w:rsidR="00EF45B1" w:rsidRPr="00EF45B1" w:rsidTr="009B1294">
        <w:trPr>
          <w:trHeight w:val="429"/>
        </w:trPr>
        <w:tc>
          <w:tcPr>
            <w:tcW w:w="5071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Заступник голови </w:t>
            </w:r>
            <w:r w:rsidR="007207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Київської міської державної адмініст</w:t>
            </w:r>
            <w:r w:rsidR="00D952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р</w:t>
            </w:r>
            <w:r w:rsidR="007207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ації</w:t>
            </w:r>
          </w:p>
        </w:tc>
        <w:tc>
          <w:tcPr>
            <w:tcW w:w="1733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Валентин МОНДРИЇВСЬКИЙ</w:t>
            </w:r>
          </w:p>
        </w:tc>
      </w:tr>
      <w:tr w:rsidR="00EF45B1" w:rsidRPr="00EF45B1" w:rsidTr="009B1294">
        <w:trPr>
          <w:trHeight w:val="931"/>
        </w:trPr>
        <w:tc>
          <w:tcPr>
            <w:tcW w:w="5071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EF45B1" w:rsidRPr="00EF45B1" w:rsidRDefault="0072072F" w:rsidP="0072072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Голова п</w:t>
            </w:r>
            <w:r w:rsidR="00EF45B1"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остійн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ої</w:t>
            </w:r>
            <w:r w:rsidR="00EF45B1"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комісі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ї </w:t>
            </w:r>
            <w:r w:rsidR="00EF45B1"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Київської міської ради з питань освіти і науки, молоді та спорту</w:t>
            </w:r>
          </w:p>
        </w:tc>
        <w:tc>
          <w:tcPr>
            <w:tcW w:w="1733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:rsidR="0072072F" w:rsidRDefault="0072072F" w:rsidP="0072072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72072F" w:rsidRDefault="0072072F" w:rsidP="0072072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72072F" w:rsidRDefault="0072072F" w:rsidP="0072072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EF45B1" w:rsidRPr="00EF45B1" w:rsidRDefault="0072072F" w:rsidP="0072072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7207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Вадим ВАСИЛЬЧУК</w:t>
            </w:r>
          </w:p>
        </w:tc>
      </w:tr>
      <w:tr w:rsidR="00EF45B1" w:rsidRPr="00EF45B1" w:rsidTr="009B1294">
        <w:trPr>
          <w:trHeight w:val="699"/>
        </w:trPr>
        <w:tc>
          <w:tcPr>
            <w:tcW w:w="5071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EF45B1" w:rsidRPr="00EF45B1" w:rsidRDefault="0072072F" w:rsidP="0072072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Голова п</w:t>
            </w:r>
            <w:r w:rsidR="00EF45B1"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остійн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ої</w:t>
            </w:r>
            <w:r w:rsidR="00EF45B1"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комісі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ї</w:t>
            </w:r>
            <w:r w:rsidR="00EF45B1"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Київської міської ради з питань власності та регуляторної політики</w:t>
            </w:r>
          </w:p>
        </w:tc>
        <w:tc>
          <w:tcPr>
            <w:tcW w:w="1733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:rsidR="0072072F" w:rsidRDefault="0072072F" w:rsidP="0072072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72072F" w:rsidRDefault="0072072F" w:rsidP="0072072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72072F" w:rsidRDefault="0072072F" w:rsidP="0072072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EF45B1" w:rsidRPr="00EF45B1" w:rsidRDefault="0072072F" w:rsidP="0072072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7207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Михайло ПРИСЯЖНЮК </w:t>
            </w:r>
          </w:p>
        </w:tc>
      </w:tr>
      <w:tr w:rsidR="00EF45B1" w:rsidRPr="00EF45B1" w:rsidTr="009B1294">
        <w:trPr>
          <w:trHeight w:val="411"/>
        </w:trPr>
        <w:tc>
          <w:tcPr>
            <w:tcW w:w="5071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Начальник управління правового забезпечення діяльності Київської міської ради  </w:t>
            </w:r>
          </w:p>
        </w:tc>
        <w:tc>
          <w:tcPr>
            <w:tcW w:w="1733" w:type="dxa"/>
            <w:shd w:val="clear" w:color="auto" w:fill="auto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EF45B1" w:rsidRPr="00EF45B1" w:rsidRDefault="00EF45B1" w:rsidP="00EF45B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Валентина ПОЛОЖИШНИК</w:t>
            </w:r>
          </w:p>
        </w:tc>
      </w:tr>
    </w:tbl>
    <w:p w:rsidR="00EF45B1" w:rsidRPr="00EF45B1" w:rsidRDefault="00EF45B1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EF45B1" w:rsidRDefault="00EF45B1" w:rsidP="00EF45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45B1" w:rsidRPr="00F43F8E" w:rsidRDefault="00EF45B1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AFA" w:rsidRDefault="007E1AFA">
      <w:pPr>
        <w:spacing w:after="0" w:line="240" w:lineRule="auto"/>
      </w:pPr>
      <w:r>
        <w:separator/>
      </w:r>
    </w:p>
  </w:endnote>
  <w:endnote w:type="continuationSeparator" w:id="0">
    <w:p w:rsidR="007E1AFA" w:rsidRDefault="007E1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AFA" w:rsidRDefault="007E1AFA">
      <w:pPr>
        <w:spacing w:after="0" w:line="240" w:lineRule="auto"/>
      </w:pPr>
      <w:r>
        <w:separator/>
      </w:r>
    </w:p>
  </w:footnote>
  <w:footnote w:type="continuationSeparator" w:id="0">
    <w:p w:rsidR="007E1AFA" w:rsidRDefault="007E1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B979D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688E">
          <w:rPr>
            <w:noProof/>
          </w:rPr>
          <w:t>4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C1551"/>
    <w:multiLevelType w:val="multilevel"/>
    <w:tmpl w:val="6E3C5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60CF35C8"/>
    <w:multiLevelType w:val="multilevel"/>
    <w:tmpl w:val="08867A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41C9E"/>
    <w:rsid w:val="000668FC"/>
    <w:rsid w:val="000E77BB"/>
    <w:rsid w:val="0010041F"/>
    <w:rsid w:val="00105411"/>
    <w:rsid w:val="00135003"/>
    <w:rsid w:val="00160AA7"/>
    <w:rsid w:val="00174EEF"/>
    <w:rsid w:val="001B0537"/>
    <w:rsid w:val="00214113"/>
    <w:rsid w:val="00264212"/>
    <w:rsid w:val="002A2E8B"/>
    <w:rsid w:val="002B51A1"/>
    <w:rsid w:val="00314D16"/>
    <w:rsid w:val="0037050B"/>
    <w:rsid w:val="003A74B2"/>
    <w:rsid w:val="004079A8"/>
    <w:rsid w:val="00471A1C"/>
    <w:rsid w:val="00483731"/>
    <w:rsid w:val="004A612B"/>
    <w:rsid w:val="004B7372"/>
    <w:rsid w:val="004D4960"/>
    <w:rsid w:val="005250F2"/>
    <w:rsid w:val="005E406B"/>
    <w:rsid w:val="00611466"/>
    <w:rsid w:val="0063204E"/>
    <w:rsid w:val="006373BA"/>
    <w:rsid w:val="007028BC"/>
    <w:rsid w:val="0072072F"/>
    <w:rsid w:val="007E1AFA"/>
    <w:rsid w:val="00892BD4"/>
    <w:rsid w:val="008D5AA9"/>
    <w:rsid w:val="00935B0A"/>
    <w:rsid w:val="00A2688E"/>
    <w:rsid w:val="00B05AA2"/>
    <w:rsid w:val="00B74941"/>
    <w:rsid w:val="00B979D2"/>
    <w:rsid w:val="00C103AB"/>
    <w:rsid w:val="00C216F9"/>
    <w:rsid w:val="00C45543"/>
    <w:rsid w:val="00D30F84"/>
    <w:rsid w:val="00D93395"/>
    <w:rsid w:val="00D95227"/>
    <w:rsid w:val="00E039E3"/>
    <w:rsid w:val="00E22CB5"/>
    <w:rsid w:val="00E77E09"/>
    <w:rsid w:val="00EA0131"/>
    <w:rsid w:val="00EF45B1"/>
    <w:rsid w:val="00F43F8E"/>
    <w:rsid w:val="00F51462"/>
    <w:rsid w:val="00FF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2AF19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214113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a8">
    <w:name w:val="Balloon Text"/>
    <w:basedOn w:val="a"/>
    <w:link w:val="a9"/>
    <w:uiPriority w:val="99"/>
    <w:semiHidden/>
    <w:unhideWhenUsed/>
    <w:rsid w:val="00160A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160A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2373</Words>
  <Characters>1353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Булаш Світлана Василівна</cp:lastModifiedBy>
  <cp:revision>6</cp:revision>
  <cp:lastPrinted>2026-06-01T14:13:00Z</cp:lastPrinted>
  <dcterms:created xsi:type="dcterms:W3CDTF">2026-05-14T13:14:00Z</dcterms:created>
  <dcterms:modified xsi:type="dcterms:W3CDTF">2026-06-01T14:13:00Z</dcterms:modified>
</cp:coreProperties>
</file>