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4A8" w:rsidRPr="00DA4429" w:rsidRDefault="002464A8" w:rsidP="002464A8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auto"/>
          <w:sz w:val="24"/>
          <w:szCs w:val="24"/>
          <w:lang w:val="uk-UA" w:eastAsia="uk-UA"/>
        </w:rPr>
      </w:pPr>
      <w:r w:rsidRPr="00DA4429">
        <w:rPr>
          <w:rFonts w:ascii="Times New Roman" w:eastAsia="Times New Roman" w:hAnsi="Times New Roman"/>
          <w:noProof/>
          <w:color w:val="auto"/>
          <w:sz w:val="24"/>
          <w:szCs w:val="24"/>
          <w:lang w:val="en-US" w:eastAsia="en-US"/>
        </w:rPr>
        <w:drawing>
          <wp:inline distT="0" distB="0" distL="0" distR="0" wp14:anchorId="2CDCF16F" wp14:editId="3326EB7E">
            <wp:extent cx="484505" cy="6210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4A8" w:rsidRPr="00DA4429" w:rsidRDefault="002464A8" w:rsidP="002464A8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auto"/>
          <w:sz w:val="24"/>
          <w:szCs w:val="24"/>
          <w:lang w:val="uk-UA" w:eastAsia="uk-UA"/>
        </w:rPr>
      </w:pPr>
      <w:r w:rsidRPr="00DA4429">
        <w:rPr>
          <w:rFonts w:ascii="Times New Roman" w:eastAsia="Times New Roman" w:hAnsi="Times New Roman"/>
          <w:b/>
          <w:color w:val="auto"/>
          <w:spacing w:val="18"/>
          <w:w w:val="66"/>
          <w:sz w:val="72"/>
          <w:szCs w:val="72"/>
          <w:lang w:val="uk-UA" w:eastAsia="uk-UA"/>
        </w:rPr>
        <w:t>КИЇВСЬКА МІСЬ</w:t>
      </w:r>
      <w:r w:rsidRPr="00DA4429">
        <w:rPr>
          <w:rFonts w:ascii="Times New Roman" w:eastAsia="Times New Roman" w:hAnsi="Times New Roman"/>
          <w:b/>
          <w:color w:val="auto"/>
          <w:spacing w:val="18"/>
          <w:w w:val="66"/>
          <w:sz w:val="72"/>
          <w:szCs w:val="24"/>
          <w:lang w:val="uk-UA" w:eastAsia="uk-UA"/>
        </w:rPr>
        <w:t>КА РАДА</w:t>
      </w:r>
    </w:p>
    <w:p w:rsidR="002464A8" w:rsidRPr="00DA4429" w:rsidRDefault="004E729E" w:rsidP="002464A8">
      <w:pPr>
        <w:pBdr>
          <w:bottom w:val="thickThinSmallGap" w:sz="24" w:space="2" w:color="00000A"/>
        </w:pBdr>
        <w:suppressAutoHyphens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auto"/>
          <w:sz w:val="24"/>
          <w:szCs w:val="24"/>
          <w:lang w:val="uk-UA" w:eastAsia="uk-UA"/>
        </w:rPr>
      </w:pPr>
      <w:r w:rsidRPr="00DA4429">
        <w:rPr>
          <w:rFonts w:ascii="Times New Roman" w:eastAsia="Times New Roman" w:hAnsi="Times New Roman"/>
          <w:b/>
          <w:color w:val="auto"/>
          <w:spacing w:val="18"/>
          <w:w w:val="90"/>
          <w:sz w:val="28"/>
          <w:szCs w:val="24"/>
          <w:lang w:val="uk-UA" w:eastAsia="uk-UA"/>
        </w:rPr>
        <w:t>ІІ</w:t>
      </w:r>
      <w:r w:rsidR="002464A8" w:rsidRPr="00DA4429">
        <w:rPr>
          <w:rFonts w:ascii="Times New Roman" w:eastAsia="Times New Roman" w:hAnsi="Times New Roman"/>
          <w:b/>
          <w:color w:val="auto"/>
          <w:spacing w:val="18"/>
          <w:w w:val="90"/>
          <w:sz w:val="28"/>
          <w:szCs w:val="24"/>
          <w:lang w:val="uk-UA" w:eastAsia="uk-UA"/>
        </w:rPr>
        <w:t xml:space="preserve"> СЕСІЯ   IX СКЛИКАННЯ</w:t>
      </w:r>
    </w:p>
    <w:p w:rsidR="002464A8" w:rsidRPr="00DA4429" w:rsidRDefault="002464A8" w:rsidP="002464A8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auto"/>
          <w:sz w:val="18"/>
          <w:szCs w:val="52"/>
          <w:lang w:val="uk-UA" w:eastAsia="uk-UA"/>
        </w:rPr>
      </w:pPr>
    </w:p>
    <w:p w:rsidR="002464A8" w:rsidRPr="00DA4429" w:rsidRDefault="002464A8" w:rsidP="002464A8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auto"/>
          <w:sz w:val="24"/>
          <w:szCs w:val="24"/>
          <w:lang w:val="uk-UA" w:eastAsia="uk-UA"/>
        </w:rPr>
      </w:pPr>
      <w:r w:rsidRPr="00DA4429">
        <w:rPr>
          <w:rFonts w:ascii="Times New Roman" w:eastAsia="Times New Roman" w:hAnsi="Times New Roman"/>
          <w:color w:val="auto"/>
          <w:sz w:val="52"/>
          <w:szCs w:val="52"/>
          <w:lang w:val="uk-UA" w:eastAsia="uk-UA"/>
        </w:rPr>
        <w:t>РІШЕННЯ</w:t>
      </w:r>
    </w:p>
    <w:p w:rsidR="002464A8" w:rsidRPr="00DA4429" w:rsidRDefault="002464A8" w:rsidP="002464A8">
      <w:pPr>
        <w:suppressAutoHyphens w:val="0"/>
        <w:spacing w:after="0" w:line="240" w:lineRule="auto"/>
        <w:rPr>
          <w:rFonts w:ascii="Times New Roman" w:eastAsia="Times New Roman" w:hAnsi="Times New Roman"/>
          <w:color w:val="auto"/>
          <w:sz w:val="24"/>
          <w:szCs w:val="24"/>
          <w:lang w:val="uk-UA" w:eastAsia="uk-UA"/>
        </w:rPr>
      </w:pPr>
      <w:r w:rsidRPr="00DA4429">
        <w:rPr>
          <w:rFonts w:ascii="Times New Roman" w:eastAsia="Times New Roman" w:hAnsi="Times New Roman"/>
          <w:color w:val="auto"/>
          <w:sz w:val="24"/>
          <w:szCs w:val="24"/>
          <w:lang w:val="uk-UA" w:eastAsia="uk-UA"/>
        </w:rPr>
        <w:t>____________№_______________</w:t>
      </w:r>
    </w:p>
    <w:p w:rsidR="002464A8" w:rsidRPr="00DA4429" w:rsidRDefault="002464A8" w:rsidP="002464A8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color w:val="auto"/>
          <w:sz w:val="24"/>
          <w:szCs w:val="24"/>
          <w:lang w:val="uk-UA" w:eastAsia="uk-UA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ПРОЄКТ</w:t>
      </w:r>
    </w:p>
    <w:p w:rsidR="002464A8" w:rsidRPr="00DA4429" w:rsidRDefault="002464A8" w:rsidP="002464A8">
      <w:pPr>
        <w:spacing w:after="0" w:line="240" w:lineRule="auto"/>
        <w:contextualSpacing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220731" w:rsidRPr="00DA4429" w:rsidRDefault="00220731" w:rsidP="00770592">
      <w:pPr>
        <w:spacing w:after="0"/>
        <w:contextualSpacing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tbl>
      <w:tblPr>
        <w:tblW w:w="9039" w:type="dxa"/>
        <w:tblLook w:val="04A0" w:firstRow="1" w:lastRow="0" w:firstColumn="1" w:lastColumn="0" w:noHBand="0" w:noVBand="1"/>
      </w:tblPr>
      <w:tblGrid>
        <w:gridCol w:w="4962"/>
        <w:gridCol w:w="4077"/>
      </w:tblGrid>
      <w:tr w:rsidR="00202916" w:rsidRPr="00814F74" w:rsidTr="0037462F">
        <w:tc>
          <w:tcPr>
            <w:tcW w:w="4962" w:type="dxa"/>
            <w:shd w:val="clear" w:color="auto" w:fill="auto"/>
          </w:tcPr>
          <w:p w:rsidR="002464A8" w:rsidRPr="00DA4429" w:rsidRDefault="0037462F" w:rsidP="00DA442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/>
              </w:rPr>
            </w:pPr>
            <w:r w:rsidRPr="00DA442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Про внесення змін до рішення Київської міської ради «Про заходи щодо впорядкування тютюнокуріння в місті Києві» ві</w:t>
            </w:r>
            <w:r w:rsidR="006605BD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uk-UA"/>
              </w:rPr>
              <w:t>д 18 вересня 2008 року №246/246</w:t>
            </w:r>
          </w:p>
        </w:tc>
        <w:tc>
          <w:tcPr>
            <w:tcW w:w="4077" w:type="dxa"/>
            <w:shd w:val="clear" w:color="auto" w:fill="auto"/>
          </w:tcPr>
          <w:p w:rsidR="002464A8" w:rsidRPr="00DA4429" w:rsidRDefault="002464A8" w:rsidP="00DA4429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/>
              </w:rPr>
            </w:pPr>
          </w:p>
        </w:tc>
      </w:tr>
    </w:tbl>
    <w:p w:rsidR="002464A8" w:rsidRPr="00DA4429" w:rsidRDefault="002464A8" w:rsidP="00DA4429">
      <w:pPr>
        <w:spacing w:after="0"/>
        <w:contextualSpacing/>
        <w:jc w:val="both"/>
        <w:rPr>
          <w:rFonts w:ascii="Times New Roman" w:eastAsia="Times New Roman" w:hAnsi="Times New Roman"/>
          <w:color w:val="auto"/>
          <w:sz w:val="28"/>
          <w:szCs w:val="28"/>
          <w:lang w:val="uk-UA"/>
        </w:rPr>
      </w:pPr>
    </w:p>
    <w:p w:rsidR="00220731" w:rsidRPr="00DA4429" w:rsidRDefault="0037462F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Відповідно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до Закону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«Про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місцеве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самоврядування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в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Україні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», Закону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«Про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столицю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-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місто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-герой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Київ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», Закону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«Про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державне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регулювання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виробництва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і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обігу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спирту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етилового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коньячного і плодового,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алкогольних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напоїв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та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тютюнових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виробів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», Закону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«Про заходи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щодо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попередження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та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зменшення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вживання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тютюнових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виробів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і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їх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шкідливого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впливу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на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здоров'я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населення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», Закону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«Про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охорону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навколишнього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природного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середовища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», Закону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«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Основи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законодавства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про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охорону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здоров’я</w:t>
      </w:r>
      <w:proofErr w:type="spellEnd"/>
      <w:r w:rsidR="00297135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»</w:t>
      </w:r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Земельного кодексу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Кодексу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України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про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адміністративні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правопорушення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в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інтересах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територіальної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громади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міста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Києва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та з метою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впорядкування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тютюнокуріння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в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місті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Києві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,</w:t>
      </w:r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Київська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міська</w:t>
      </w:r>
      <w:proofErr w:type="spellEnd"/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 рада</w:t>
      </w:r>
      <w:r w:rsidRPr="00DA4429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,</w:t>
      </w:r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</w:t>
      </w:r>
    </w:p>
    <w:p w:rsidR="00220731" w:rsidRPr="00DA4429" w:rsidRDefault="00220731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ВИРІШИЛА:</w:t>
      </w:r>
    </w:p>
    <w:p w:rsidR="00220731" w:rsidRPr="00DA4429" w:rsidRDefault="00220731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</w:p>
    <w:p w:rsidR="0037462F" w:rsidRPr="00DA4429" w:rsidRDefault="0037462F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1. Визначити, що вільними від тютюнокуріння місцями, в яких </w:t>
      </w:r>
      <w:r w:rsidR="00987BFB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повністю 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заборонено </w:t>
      </w:r>
      <w:r w:rsidR="00E05BD0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вживання та використання тютюнових виробів, предметів, пов’язаних з їх вживанням, трав’яних виробів для куріння, електронних сигарет, пристроїв для споживання тютюнових виробів без їх згоряння, кальянів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в місті Києві є: </w:t>
      </w:r>
      <w:r w:rsidR="00E05BD0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дитячі майданчики; місця дитячого відпочинку, включаючи ігротеки, комп'ютерні клуби, кінотеатри, культурні центри та прилегла до них територія; зупинки громадського транспорту та 50-метрова зона навколо них; транспорт загального користування, що використовується для перевезення пасажирів, у тому числі в таксі; вокзали та станції; ліфти, будинкові сходи та під'їзди багатоповерхових житлових будинків, </w:t>
      </w:r>
      <w:r w:rsidR="00E05BD0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lastRenderedPageBreak/>
        <w:t>гуртожитки, підземні переходи, таксофони; церкви та 50-метрова зона навколо них; заклади освіти, охорони здоров'я, культури, фізичної культури та спорту; зони відпочинку, включаючи парки, пляжі, сквери; гідротехнічні споруди та прилегла до них територія; територія земель рекреаційного призначення; літні майданчики, закриті та відкриті спортивні споруди; приміщення органів державної влади, інших державних установ, органів місцевого самоврядування: приміщення підприємств, установ та організацій усіх форм власності; приміщення закладів ресторанного господарства; приміщення готелів та аналогічних засобів розміщення громадян.</w:t>
      </w:r>
    </w:p>
    <w:p w:rsidR="0037462F" w:rsidRPr="00DA4429" w:rsidRDefault="0037462F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2. Вилучити частини 2, 3 та 4.</w:t>
      </w:r>
    </w:p>
    <w:p w:rsidR="0037462F" w:rsidRPr="00DA4429" w:rsidRDefault="0037462F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Частини 5-12 вважати частинами 2-9.</w:t>
      </w:r>
    </w:p>
    <w:p w:rsidR="0037462F" w:rsidRPr="00DA4429" w:rsidRDefault="0037462F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3. У частині 5 вилучити пункти 5.1-5.2.</w:t>
      </w:r>
    </w:p>
    <w:p w:rsidR="0037462F" w:rsidRPr="00DA4429" w:rsidRDefault="001D003B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Частину 5 та п</w:t>
      </w:r>
      <w:r w:rsidR="0037462F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ункт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5.3 вважати новою частиною 2</w:t>
      </w:r>
      <w:r w:rsidR="0037462F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.</w:t>
      </w:r>
    </w:p>
    <w:p w:rsidR="0037462F" w:rsidRPr="00DA4429" w:rsidRDefault="0037462F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4. Останню нову частину 9 викласти у такій редакції:</w:t>
      </w:r>
    </w:p>
    <w:p w:rsidR="0037462F" w:rsidRPr="00DA4429" w:rsidRDefault="0037462F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«9. Контроль за виконанням цього рішення покласти на постійну комісію Київської міської ради з питань охорони здоров’я та соціальної політики та постійну комісію Київської міської ради з питань дотримання законності, правопорядку та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зв’язків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з правоохоронними органами.». </w:t>
      </w:r>
    </w:p>
    <w:p w:rsidR="00220731" w:rsidRPr="00DA4429" w:rsidRDefault="0037462F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5</w:t>
      </w:r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.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Це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рішення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набирає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чинності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з дня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його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офіційного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оприлюднення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:rsidR="00220731" w:rsidRPr="00DA4429" w:rsidRDefault="0037462F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6</w:t>
      </w:r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.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Офіційно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оприлюднити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це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рішення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у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спосіб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,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визначений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чинним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законодавством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України</w:t>
      </w:r>
      <w:proofErr w:type="spellEnd"/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:rsidR="00220731" w:rsidRPr="00DA4429" w:rsidRDefault="0037462F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7</w:t>
      </w:r>
      <w:r w:rsidR="00220731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. 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Контроль за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виконанням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цього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рішення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покласти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на</w:t>
      </w:r>
      <w:r w:rsidR="0016740D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Київського міського голову,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постійну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комісію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Київської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міської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ради з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питань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охорони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здоров’я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та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соціальної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політики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та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постійну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комісію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Київської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міської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ради з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питань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дотримання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законності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, правопорядку та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зв’язків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з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правоохоронними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органами.</w:t>
      </w:r>
    </w:p>
    <w:p w:rsidR="00220731" w:rsidRPr="00DA4429" w:rsidRDefault="00220731" w:rsidP="00DA4429">
      <w:pPr>
        <w:suppressAutoHyphens w:val="0"/>
        <w:spacing w:after="240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:rsidR="00220731" w:rsidRPr="00DA4429" w:rsidRDefault="00220731" w:rsidP="00DA4429">
      <w:pPr>
        <w:suppressAutoHyphens w:val="0"/>
        <w:spacing w:after="0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proofErr w:type="spellStart"/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>Київський</w:t>
      </w:r>
      <w:proofErr w:type="spellEnd"/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>міський</w:t>
      </w:r>
      <w:proofErr w:type="spellEnd"/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 xml:space="preserve"> голова</w:t>
      </w:r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ab/>
      </w:r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 xml:space="preserve">                 </w:t>
      </w:r>
      <w:r w:rsidR="006D77CE"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 xml:space="preserve">                       </w:t>
      </w:r>
      <w:r w:rsidR="006D77CE"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ab/>
        <w:t xml:space="preserve">   </w:t>
      </w:r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 xml:space="preserve">       </w:t>
      </w:r>
      <w:proofErr w:type="spellStart"/>
      <w:r w:rsidR="006D77CE" w:rsidRPr="00DA4429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>Віталій</w:t>
      </w:r>
      <w:proofErr w:type="spellEnd"/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 xml:space="preserve"> К</w:t>
      </w:r>
      <w:r w:rsidR="00202916"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ЛИЧКО</w:t>
      </w:r>
    </w:p>
    <w:p w:rsidR="002464A8" w:rsidRPr="00DA4429" w:rsidRDefault="002464A8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220731" w:rsidRPr="00DA4429" w:rsidRDefault="00220731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220731" w:rsidRPr="00DA4429" w:rsidRDefault="00220731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220731" w:rsidRPr="00DA4429" w:rsidRDefault="00220731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220731" w:rsidRPr="00DA4429" w:rsidRDefault="00220731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220731" w:rsidRPr="00DA4429" w:rsidRDefault="00220731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220731" w:rsidRPr="00DA4429" w:rsidRDefault="00220731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220731" w:rsidRDefault="00220731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89478C" w:rsidRDefault="0089478C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89478C" w:rsidRPr="00DA4429" w:rsidRDefault="0089478C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220731" w:rsidRPr="00DA4429" w:rsidRDefault="00220731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220731" w:rsidRPr="00DA4429" w:rsidRDefault="00220731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220731" w:rsidRPr="00DA4429" w:rsidRDefault="00220731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2464A8" w:rsidRPr="00DA4429" w:rsidRDefault="002464A8" w:rsidP="00DA4429">
      <w:pPr>
        <w:spacing w:after="0"/>
        <w:contextualSpacing/>
        <w:jc w:val="both"/>
        <w:rPr>
          <w:rFonts w:ascii="Times New Roman" w:eastAsia="Times New Roman" w:hAnsi="Times New Roman"/>
          <w:color w:val="auto"/>
          <w:sz w:val="28"/>
          <w:szCs w:val="28"/>
          <w:lang w:val="uk-UA"/>
        </w:rPr>
      </w:pPr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  <w:t>ПОДАННЯ:</w:t>
      </w:r>
    </w:p>
    <w:p w:rsidR="002464A8" w:rsidRPr="00DA4429" w:rsidRDefault="002464A8" w:rsidP="00DA4429">
      <w:pPr>
        <w:spacing w:after="0"/>
        <w:contextualSpacing/>
        <w:jc w:val="both"/>
        <w:rPr>
          <w:rFonts w:ascii="Times New Roman" w:eastAsia="Times New Roman" w:hAnsi="Times New Roman"/>
          <w:color w:val="auto"/>
          <w:sz w:val="28"/>
          <w:szCs w:val="28"/>
          <w:lang w:val="uk-UA"/>
        </w:rPr>
      </w:pPr>
    </w:p>
    <w:p w:rsidR="002464A8" w:rsidRPr="00DA4429" w:rsidRDefault="002464A8" w:rsidP="00DA4429">
      <w:pPr>
        <w:spacing w:after="0"/>
        <w:contextualSpacing/>
        <w:jc w:val="both"/>
        <w:rPr>
          <w:rFonts w:ascii="Times New Roman" w:eastAsia="Times New Roman" w:hAnsi="Times New Roman"/>
          <w:color w:val="auto"/>
          <w:sz w:val="28"/>
          <w:szCs w:val="28"/>
          <w:lang w:val="uk-UA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 xml:space="preserve">Депутат Київської міської ради                    </w:t>
      </w:r>
      <w:r w:rsidR="00373A22"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 xml:space="preserve">                   </w:t>
      </w:r>
      <w:r w:rsidR="00A16466"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 xml:space="preserve">        </w:t>
      </w:r>
      <w:r w:rsidR="00373A22"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 xml:space="preserve">  </w:t>
      </w:r>
      <w:r w:rsidR="003A3AC5"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>Я.</w:t>
      </w:r>
      <w:r w:rsidR="008D41EB"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 xml:space="preserve"> </w:t>
      </w:r>
      <w:r w:rsidR="003A3AC5"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>ФЕДОРЕНКО</w:t>
      </w:r>
    </w:p>
    <w:p w:rsidR="002464A8" w:rsidRPr="00DA4429" w:rsidRDefault="002464A8" w:rsidP="00DA4429">
      <w:pPr>
        <w:spacing w:after="0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 xml:space="preserve">                                                    </w:t>
      </w:r>
    </w:p>
    <w:p w:rsidR="002464A8" w:rsidRPr="00DA4429" w:rsidRDefault="002464A8" w:rsidP="00DA4429">
      <w:pPr>
        <w:spacing w:after="0"/>
        <w:contextualSpacing/>
        <w:jc w:val="both"/>
        <w:rPr>
          <w:rFonts w:ascii="Times New Roman" w:eastAsia="Times New Roman" w:hAnsi="Times New Roman"/>
          <w:color w:val="auto"/>
          <w:sz w:val="28"/>
          <w:szCs w:val="28"/>
          <w:lang w:val="uk-UA"/>
        </w:rPr>
      </w:pPr>
    </w:p>
    <w:p w:rsidR="002464A8" w:rsidRPr="00DA4429" w:rsidRDefault="002464A8" w:rsidP="00DA4429">
      <w:pPr>
        <w:spacing w:after="0"/>
        <w:ind w:left="709"/>
        <w:contextualSpacing/>
        <w:jc w:val="both"/>
        <w:rPr>
          <w:rFonts w:ascii="Times New Roman" w:eastAsia="Times New Roman" w:hAnsi="Times New Roman"/>
          <w:color w:val="auto"/>
          <w:sz w:val="28"/>
          <w:szCs w:val="28"/>
          <w:lang w:val="uk-UA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ab/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ab/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ab/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ab/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ab/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ab/>
      </w:r>
    </w:p>
    <w:p w:rsidR="00220731" w:rsidRPr="00DA4429" w:rsidRDefault="00220731" w:rsidP="00DA4429">
      <w:pPr>
        <w:suppressAutoHyphens w:val="0"/>
        <w:spacing w:after="0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ПОГОДЖЕНО:</w:t>
      </w:r>
    </w:p>
    <w:p w:rsidR="00220731" w:rsidRPr="00DA4429" w:rsidRDefault="00220731" w:rsidP="00DA4429">
      <w:pPr>
        <w:suppressAutoHyphens w:val="0"/>
        <w:spacing w:after="0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</w:p>
    <w:p w:rsidR="002464A8" w:rsidRPr="00DA4429" w:rsidRDefault="002464A8" w:rsidP="00DA4429">
      <w:pPr>
        <w:tabs>
          <w:tab w:val="left" w:pos="7091"/>
        </w:tabs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/>
        </w:rPr>
        <w:tab/>
      </w:r>
    </w:p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0"/>
        <w:gridCol w:w="206"/>
        <w:gridCol w:w="2595"/>
      </w:tblGrid>
      <w:tr w:rsidR="00202916" w:rsidRPr="00814F74" w:rsidTr="006605B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462F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ru-RU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ru-RU"/>
              </w:rPr>
              <w:t>Постійна комісія Київської міської ради з питань охорони здоров’я та соціальної політики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ru-RU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ru-RU"/>
              </w:rPr>
            </w:pPr>
          </w:p>
        </w:tc>
      </w:tr>
      <w:tr w:rsidR="00202916" w:rsidRPr="00DA4429" w:rsidTr="006605B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Голова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462F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ru-RU"/>
              </w:rPr>
              <w:t>М. ПОРОШЕНКО</w:t>
            </w:r>
          </w:p>
        </w:tc>
      </w:tr>
      <w:tr w:rsidR="00202916" w:rsidRPr="00DA4429" w:rsidTr="006605B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462F" w:rsidP="00DA4429">
            <w:pPr>
              <w:suppressAutoHyphens w:val="0"/>
              <w:spacing w:after="0"/>
              <w:ind w:right="-10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ru-RU"/>
              </w:rPr>
              <w:t>Ю. УЛАСИК</w:t>
            </w:r>
          </w:p>
        </w:tc>
      </w:tr>
      <w:tr w:rsidR="00202916" w:rsidRPr="00DA4429" w:rsidTr="006605B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202916" w:rsidRPr="00DA4429" w:rsidTr="006605B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462F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Постійна</w:t>
            </w:r>
            <w:proofErr w:type="spellEnd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комісія</w:t>
            </w:r>
            <w:proofErr w:type="spellEnd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Київської</w:t>
            </w:r>
            <w:proofErr w:type="spellEnd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міської</w:t>
            </w:r>
            <w:proofErr w:type="spellEnd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ради з </w:t>
            </w: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питань</w:t>
            </w:r>
            <w:proofErr w:type="spellEnd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дотримання</w:t>
            </w:r>
            <w:proofErr w:type="spellEnd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законності</w:t>
            </w:r>
            <w:proofErr w:type="spellEnd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, правопорядку та </w:t>
            </w: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зв’язків</w:t>
            </w:r>
            <w:proofErr w:type="spellEnd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правоохоронними</w:t>
            </w:r>
            <w:proofErr w:type="spellEnd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органами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202916" w:rsidRPr="00DA4429" w:rsidTr="006605B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Голова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462F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ru-RU"/>
              </w:rPr>
              <w:t>О. ПЛУЖНИК</w:t>
            </w:r>
          </w:p>
        </w:tc>
      </w:tr>
      <w:tr w:rsidR="00202916" w:rsidRPr="00DA4429" w:rsidTr="006605B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Секретар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462F" w:rsidP="00DA4429">
            <w:pPr>
              <w:suppressAutoHyphens w:val="0"/>
              <w:spacing w:after="0"/>
              <w:ind w:right="-10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ru-RU"/>
              </w:rPr>
              <w:t>В. КОНОНЕНКО</w:t>
            </w:r>
          </w:p>
        </w:tc>
      </w:tr>
      <w:tr w:rsidR="00202916" w:rsidRPr="00DA4429" w:rsidTr="006605B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202916" w:rsidRPr="00DA4429" w:rsidTr="006605B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16466" w:rsidRPr="00DA4429" w:rsidRDefault="00A16466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  <w:p w:rsidR="00373A22" w:rsidRPr="00DA4429" w:rsidRDefault="006605BD" w:rsidP="006605BD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ru-RU"/>
              </w:rPr>
              <w:t>В.о. н</w:t>
            </w:r>
            <w:proofErr w:type="spellStart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ачальник</w:t>
            </w:r>
            <w:proofErr w:type="spellEnd"/>
            <w:r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ru-RU"/>
              </w:rPr>
              <w:t>а</w:t>
            </w:r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управління</w:t>
            </w:r>
            <w:proofErr w:type="spellEnd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правового </w:t>
            </w:r>
            <w:proofErr w:type="spellStart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забезпечення</w:t>
            </w:r>
            <w:proofErr w:type="spellEnd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діяльності</w:t>
            </w:r>
            <w:proofErr w:type="spellEnd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Київської</w:t>
            </w:r>
            <w:proofErr w:type="spellEnd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міської</w:t>
            </w:r>
            <w:proofErr w:type="spellEnd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ради </w:t>
            </w:r>
            <w:proofErr w:type="spellStart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секретаріату</w:t>
            </w:r>
            <w:proofErr w:type="spellEnd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Київської</w:t>
            </w:r>
            <w:proofErr w:type="spellEnd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>міської</w:t>
            </w:r>
            <w:proofErr w:type="spellEnd"/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ради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73A22" w:rsidRPr="00DA4429" w:rsidRDefault="00373A22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16466" w:rsidRPr="00DA4429" w:rsidRDefault="00A16466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</w:pPr>
          </w:p>
          <w:p w:rsidR="00373A22" w:rsidRPr="006605BD" w:rsidRDefault="006605BD" w:rsidP="006605BD">
            <w:pPr>
              <w:suppressAutoHyphens w:val="0"/>
              <w:spacing w:after="0"/>
              <w:ind w:right="-383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ru-RU"/>
              </w:rPr>
              <w:t>В.</w:t>
            </w:r>
            <w:r w:rsidR="00373A22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ru-RU"/>
              </w:rPr>
              <w:t>ПОЛОЖИШНИК</w:t>
            </w:r>
          </w:p>
        </w:tc>
      </w:tr>
    </w:tbl>
    <w:p w:rsidR="002464A8" w:rsidRPr="00DA4429" w:rsidRDefault="002464A8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063A5A" w:rsidRPr="00DA4429" w:rsidRDefault="00063A5A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A16466" w:rsidRPr="00DA4429" w:rsidRDefault="00A16466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37462F" w:rsidRPr="00DA4429" w:rsidRDefault="0037462F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37462F" w:rsidRPr="00DA4429" w:rsidRDefault="0037462F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37462F" w:rsidRPr="00DA4429" w:rsidRDefault="0037462F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37462F" w:rsidRPr="00DA4429" w:rsidRDefault="0037462F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A16466" w:rsidRPr="00DA4429" w:rsidRDefault="00A16466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A16466" w:rsidRPr="00DA4429" w:rsidRDefault="00A16466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A16466" w:rsidRPr="00DA4429" w:rsidRDefault="00A16466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A16466" w:rsidRPr="00DA4429" w:rsidRDefault="00A16466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A16466" w:rsidRPr="00DA4429" w:rsidRDefault="00A16466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37394A" w:rsidRPr="00DA4429" w:rsidRDefault="0037394A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A16466" w:rsidRPr="00DA4429" w:rsidRDefault="00A16466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373A22" w:rsidRPr="00DA4429" w:rsidRDefault="00373A22" w:rsidP="00DA4429">
      <w:pPr>
        <w:suppressAutoHyphens w:val="0"/>
        <w:spacing w:after="0"/>
        <w:jc w:val="center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ПОЯСНЮВАЛЬНА ЗАПИСКА</w:t>
      </w:r>
    </w:p>
    <w:p w:rsidR="00373A22" w:rsidRPr="00DA4429" w:rsidRDefault="00373A22" w:rsidP="00DA4429">
      <w:pPr>
        <w:suppressAutoHyphens w:val="0"/>
        <w:spacing w:after="0"/>
        <w:ind w:right="-35"/>
        <w:jc w:val="center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до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проєкту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рішення Київської міської ради </w:t>
      </w:r>
      <w:r w:rsidR="0037462F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«Про внесення змін до рішення Київської міської ради «Про заходи щодо впорядкування тютюнокуріння в місті Києві» ві</w:t>
      </w:r>
      <w:r w:rsidR="008834B7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д 18 вересня 2008 року №246/246»</w:t>
      </w:r>
    </w:p>
    <w:p w:rsidR="00373A22" w:rsidRPr="00DA4429" w:rsidRDefault="00373A22" w:rsidP="00DA4429">
      <w:pPr>
        <w:suppressAutoHyphens w:val="0"/>
        <w:spacing w:after="0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</w:p>
    <w:p w:rsidR="00373A22" w:rsidRPr="00DA4429" w:rsidRDefault="00373A22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 xml:space="preserve">1. </w:t>
      </w:r>
      <w:r w:rsidR="0020291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О</w:t>
      </w:r>
      <w:r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бґрунтування</w:t>
      </w:r>
      <w:r w:rsidR="0020291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 xml:space="preserve"> необхідності прийняття р</w:t>
      </w:r>
      <w:r w:rsidR="009D47B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ішення</w:t>
      </w:r>
    </w:p>
    <w:p w:rsidR="00504D49" w:rsidRPr="00DA4429" w:rsidRDefault="00504D49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Куріння є однією з найбільш поширених шкідливих звичок, боротьба з якою є не тільки медичною, а й соціальною проблемою.</w:t>
      </w:r>
    </w:p>
    <w:p w:rsidR="00504D49" w:rsidRPr="00DA4429" w:rsidRDefault="00504D49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Тютюнокуріння завдає шкоди здоров’ю самих курців та оточуючих їх людей, сприяє розвитку серцево-судинних захворювань, злоякісних новоутворень органів дихання.</w:t>
      </w:r>
    </w:p>
    <w:p w:rsidR="0037394A" w:rsidRPr="00DA4429" w:rsidRDefault="0037394A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Рішення Київської міської ради «Про заходи щодо впорядкування тютюнокуріння в місті Києві» від 18 вересня 2008 року №246/246 було прийнято в інтересах територіальної громади міста Києва, з метою впорядкування тютюнокуріння в місті Києві та у відповідності до Закону України "Про заходи щодо попередження та зменшення вживання тютюнових виробів і їх шкідливого впливу на здоров'я населення".</w:t>
      </w:r>
    </w:p>
    <w:p w:rsidR="00305B8C" w:rsidRPr="00DA4429" w:rsidRDefault="00305B8C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З 11 липня 2022 року набрали чинності зміни до Закону України «Про заходи щодо попередження та зменшення вживання тютюнових виробів і їх шкідливого впливу на здоров'я населення» № 2899-IV щодо захисту населення від шкоди вторинного тютюнового диму.</w:t>
      </w:r>
    </w:p>
    <w:p w:rsidR="00305B8C" w:rsidRPr="00DA4429" w:rsidRDefault="00305B8C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У свою чергу, вказані зміни відповідають вимогам Директиви 2014/40/ЄС та Рамкової конвенції ВООЗ із боротьби проти тютюну - це ще один крок на шляху євроінтеграції.</w:t>
      </w:r>
    </w:p>
    <w:p w:rsidR="00770592" w:rsidRPr="00DA4429" w:rsidRDefault="00770592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</w:p>
    <w:p w:rsidR="0037462F" w:rsidRPr="00DA4429" w:rsidRDefault="009D47B6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2. Мета і шляхи її досягнення</w:t>
      </w:r>
    </w:p>
    <w:p w:rsidR="00496B3C" w:rsidRPr="00DA4429" w:rsidRDefault="00496B3C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>У зв’язку з набуттям чинності 11 липня 2022 року змін до Закону України "Про заходи щодо попередження та зменшення вживання тютюнових виробів і їх шкідливого впливу на здоров'я населення", є необхідність у приведенні до відповідності норм рішення Київської міської ради «Про заходи щодо впорядкування тютюнокуріння в місті Києві» від 18 вересня 2008 року №246/246</w:t>
      </w:r>
      <w:r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.</w:t>
      </w:r>
    </w:p>
    <w:p w:rsidR="00770592" w:rsidRPr="00DA4429" w:rsidRDefault="00496B3C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 xml:space="preserve">Також пропонується додатково визначити місце заборони </w:t>
      </w:r>
      <w:r w:rsidR="001D696A" w:rsidRPr="00DA4429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>куріння, вживання, використання тютюнових виробів, електронних сигарет, тютюнових виробів без їх згоряння та кальянів на території земель рекреаційного призначення.</w:t>
      </w:r>
    </w:p>
    <w:p w:rsidR="00770592" w:rsidRPr="00DA4429" w:rsidRDefault="00770592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</w:pPr>
    </w:p>
    <w:p w:rsidR="00373A22" w:rsidRPr="00DA4429" w:rsidRDefault="009D47B6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3</w:t>
      </w:r>
      <w:r w:rsidR="00373A22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. </w:t>
      </w:r>
      <w:r w:rsidR="0020291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Стан нормативно-</w:t>
      </w:r>
      <w:proofErr w:type="spellStart"/>
      <w:r w:rsidR="0020291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правової</w:t>
      </w:r>
      <w:proofErr w:type="spellEnd"/>
      <w:r w:rsidR="0020291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 </w:t>
      </w:r>
      <w:proofErr w:type="spellStart"/>
      <w:r w:rsidR="0020291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бази</w:t>
      </w:r>
      <w:proofErr w:type="spellEnd"/>
      <w:r w:rsidR="0020291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 у </w:t>
      </w:r>
      <w:proofErr w:type="spellStart"/>
      <w:r w:rsidR="0020291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даній</w:t>
      </w:r>
      <w:proofErr w:type="spellEnd"/>
      <w:r w:rsidR="0020291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 </w:t>
      </w:r>
      <w:proofErr w:type="spellStart"/>
      <w:r w:rsidR="0020291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сфері</w:t>
      </w:r>
      <w:proofErr w:type="spellEnd"/>
      <w:r w:rsidR="0020291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 правового</w:t>
      </w:r>
      <w:r w:rsidR="0020291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 xml:space="preserve"> </w:t>
      </w:r>
      <w:proofErr w:type="spellStart"/>
      <w:r w:rsidR="00202916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>регулювання</w:t>
      </w:r>
      <w:proofErr w:type="spellEnd"/>
    </w:p>
    <w:p w:rsidR="00F21434" w:rsidRPr="00DA4429" w:rsidRDefault="004034E8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Земельним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кодексом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України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визначаються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норми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щодо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з</w:t>
      </w:r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емель </w:t>
      </w:r>
      <w:proofErr w:type="spellStart"/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рекреаційного</w:t>
      </w:r>
      <w:proofErr w:type="spellEnd"/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призначення</w:t>
      </w:r>
      <w:proofErr w:type="spellEnd"/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:rsidR="00F21434" w:rsidRPr="00DA4429" w:rsidRDefault="00F21434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Відповідно д</w:t>
      </w:r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 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статті 50 Земельного кодексу України, до земель рекреаційного призначення належать землі, які використовуються для організації відпочинку населення, туризму та проведення спортивних заходів</w:t>
      </w:r>
    </w:p>
    <w:p w:rsidR="00F21434" w:rsidRPr="00DA4429" w:rsidRDefault="00F21434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Відповідно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до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статті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51 Земельного кодексу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України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, д</w:t>
      </w:r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о земель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рекреаційного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призначення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належать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зокрема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земельні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ділянки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зелених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зон і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зелених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насаджень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міст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та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інших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населених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пунктів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.</w:t>
      </w:r>
    </w:p>
    <w:p w:rsidR="00F21434" w:rsidRPr="00DA4429" w:rsidRDefault="00F21434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eastAsia="ru-RU"/>
        </w:rPr>
      </w:pP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Відповідно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до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ч. 3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статті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52 Земельного кодексу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України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, н</w:t>
      </w:r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а землях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рекреаційного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призначення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proofErr w:type="gram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забороняється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діяльність</w:t>
      </w:r>
      <w:proofErr w:type="spellEnd"/>
      <w:proofErr w:type="gram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,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що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перешкоджає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або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може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перешкоджати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використання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їх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за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призначенням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, а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також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негативно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впливати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або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може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впливати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на </w:t>
      </w:r>
      <w:proofErr w:type="spellStart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природний</w:t>
      </w:r>
      <w:proofErr w:type="spellEnd"/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стан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цих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земель.</w:t>
      </w:r>
    </w:p>
    <w:p w:rsidR="004034E8" w:rsidRPr="00DA4429" w:rsidRDefault="00F21434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Відповідним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проєктом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рішення пропонується </w:t>
      </w:r>
      <w:r w:rsidR="00D04BA4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використати термінологію Земельного Кодексу України, щодо </w:t>
      </w:r>
      <w:r w:rsidR="00D04BA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земель </w:t>
      </w:r>
      <w:proofErr w:type="spellStart"/>
      <w:r w:rsidR="00D04BA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рекреаційного</w:t>
      </w:r>
      <w:proofErr w:type="spellEnd"/>
      <w:r w:rsidR="00D04BA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="00D04BA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призначення</w:t>
      </w:r>
      <w:proofErr w:type="spellEnd"/>
      <w:r w:rsidR="00D04BA4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.</w:t>
      </w:r>
    </w:p>
    <w:p w:rsidR="00F21434" w:rsidRPr="00DA4429" w:rsidRDefault="004034E8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Відповідно до </w:t>
      </w:r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ч.2 статті 63 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Закону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Ук</w:t>
      </w:r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раїни</w:t>
      </w:r>
      <w:proofErr w:type="spellEnd"/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«Про </w:t>
      </w:r>
      <w:proofErr w:type="spellStart"/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охорону</w:t>
      </w:r>
      <w:proofErr w:type="spellEnd"/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навколиш</w:t>
      </w:r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нього</w:t>
      </w:r>
      <w:proofErr w:type="spellEnd"/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природного </w:t>
      </w:r>
      <w:proofErr w:type="spellStart"/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середовища</w:t>
      </w:r>
      <w:proofErr w:type="spellEnd"/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» на</w:t>
      </w:r>
      <w:r w:rsidR="00F21434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території рекреаційних зон забороняються:</w:t>
      </w:r>
    </w:p>
    <w:p w:rsidR="00F21434" w:rsidRPr="00DA4429" w:rsidRDefault="00F21434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а) господарська та інша діяльність, що негативно впливає на навколишнє природне середовище або може перешкодити використанню їх за цільовим призначенням;</w:t>
      </w:r>
    </w:p>
    <w:p w:rsidR="00F21434" w:rsidRPr="00DA4429" w:rsidRDefault="00F21434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б) зміни природного ландшафту та проведення інших дій, що суперечать використанню цих зон за прямим призначенням.</w:t>
      </w:r>
    </w:p>
    <w:p w:rsidR="00F21434" w:rsidRPr="00DA4429" w:rsidRDefault="00F21434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Відповідно до ч.3 статті 63 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Закону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України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«Про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охорону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навколишнього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 xml:space="preserve"> природного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середовища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eastAsia="ru-RU"/>
        </w:rPr>
        <w:t>»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режим використання територій рекреаційних зон визначається місцевими радами відповідно до законодавства України.</w:t>
      </w:r>
    </w:p>
    <w:p w:rsidR="00D04BA4" w:rsidRPr="00DA4429" w:rsidRDefault="004034E8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Відповідно до </w:t>
      </w:r>
      <w:r w:rsidR="00D04BA4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статті 5 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Закону України «Основи законодавства України про охорону здоров’я» </w:t>
      </w:r>
      <w:r w:rsidR="00D04BA4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державні, громадські або інші органи, підприємства, установи, організації, посадові особи та громадяни зобов’язані забезпечити пріоритетність охорони здоров’я у власній діяльності, не завдавати шкоди здоров’ю населення і окремих осіб.</w:t>
      </w:r>
    </w:p>
    <w:p w:rsidR="00D04BA4" w:rsidRPr="00DA4429" w:rsidRDefault="00D04BA4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Відповідно до пунктів «б» та «г» статті 6 Закону України «Основи законодавства України про охорону здоров’я», кожний громадянин України має право на охорону здоров'я, що передбачає безпечне для життя і здоров'я навколишнє природне середовище, безпечні і здорові умови праці, навчання, побуту та відпочинку.</w:t>
      </w:r>
    </w:p>
    <w:p w:rsidR="00770592" w:rsidRPr="00DA4429" w:rsidRDefault="007224C2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У статті 13 Закону</w:t>
      </w:r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України «Про заходи щодо попередження та зменшення вживання тютюнових виробів і їх шкідливого впливу 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на здоров'я населення» визначено</w:t>
      </w:r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16 місць 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щодо заборони куріння, вживання та використання тютюнових виробів, предметів, пов’язаних з їх вживанням, трав’яних виробів для куріння, електронних сигарет, пристроїв для споживання тютюнових виробів без їх згоряння, кальянів, </w:t>
      </w:r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але 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землі рекреаційного призначення</w:t>
      </w:r>
      <w:r w:rsidR="004034E8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до цього переліку не увійшли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.</w:t>
      </w:r>
    </w:p>
    <w:p w:rsidR="00770592" w:rsidRPr="00DA4429" w:rsidRDefault="007224C2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Відповідно до ч. 7 ст. 13 Закону України «Про заходи щодо попередження та зменшення вживання тютюнових виробів і їх шкідливого впливу на здоров'я населення» сільські, селищні та міські ради у межах відповідної адміністративно-територіальної одиниці можуть постійно або тимчасово заборонити куріння, вживання, використання тютюнових виробів, електронних сигарет, тютюнових виробів без їх згоряння та кальянів у додатково визначених ними місцях.</w:t>
      </w:r>
    </w:p>
    <w:p w:rsidR="00770592" w:rsidRPr="00DA4429" w:rsidRDefault="00770592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</w:p>
    <w:p w:rsidR="00770592" w:rsidRPr="00DA4429" w:rsidRDefault="001D696A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4. Фінансово-економічне об</w:t>
      </w:r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ґрунтування</w:t>
      </w:r>
    </w:p>
    <w:p w:rsidR="00770592" w:rsidRPr="00DA4429" w:rsidRDefault="001D696A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>При</w:t>
      </w:r>
      <w:r w:rsidR="00504D49" w:rsidRPr="00DA4429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 xml:space="preserve">йняття та реалізація даного </w:t>
      </w:r>
      <w:proofErr w:type="spellStart"/>
      <w:r w:rsidR="00504D49" w:rsidRPr="00DA4429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>проє</w:t>
      </w:r>
      <w:r w:rsidRPr="00DA4429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>кту</w:t>
      </w:r>
      <w:proofErr w:type="spellEnd"/>
      <w:r w:rsidRPr="00DA4429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 xml:space="preserve"> рішення не потребує витрат з місцевого бюджету.</w:t>
      </w:r>
    </w:p>
    <w:p w:rsidR="00770592" w:rsidRPr="00DA4429" w:rsidRDefault="00770592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</w:pPr>
    </w:p>
    <w:p w:rsidR="00770592" w:rsidRPr="00DA4429" w:rsidRDefault="0037394A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5</w:t>
      </w:r>
      <w:r w:rsidR="001D696A"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. Прогноз соціально-економічних та інших наслідків прийняття рішення</w:t>
      </w:r>
    </w:p>
    <w:p w:rsidR="00373A22" w:rsidRPr="00DA4429" w:rsidRDefault="003C41E3" w:rsidP="00DA4429">
      <w:pPr>
        <w:suppressAutoHyphens w:val="0"/>
        <w:spacing w:after="0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Прийняття рішення сприятиме</w:t>
      </w:r>
      <w:r w:rsidR="00770592" w:rsidRPr="00DA44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70592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зниженню захворюваності та збільшенню тривалості життя людини,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</w:t>
      </w:r>
      <w:r w:rsidR="00770592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забезпеченню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захисту людини від шкідливого впливу </w:t>
      </w:r>
      <w:r w:rsidR="00770592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тютюнових виробів, предметів, пов’язаних з їх вживанням, трав’яних виробів для куріння, електронних сигарет, пристроїв для споживання тютюнових виробів без їх згоряння, кальянів та створюватиме</w:t>
      </w: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умов</w:t>
      </w:r>
      <w:r w:rsidR="00770592"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и для обмеження їх вживання та використання.</w:t>
      </w:r>
    </w:p>
    <w:p w:rsidR="00373A22" w:rsidRPr="00DA4429" w:rsidRDefault="00373A22" w:rsidP="00DA4429">
      <w:pPr>
        <w:suppressAutoHyphens w:val="0"/>
        <w:spacing w:after="0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</w:p>
    <w:p w:rsidR="00373A22" w:rsidRPr="00DA4429" w:rsidRDefault="0016740D" w:rsidP="00DA4429">
      <w:pPr>
        <w:tabs>
          <w:tab w:val="left" w:pos="993"/>
        </w:tabs>
        <w:spacing w:after="0"/>
        <w:ind w:firstLine="567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  <w:t xml:space="preserve">6. Суб'єкт подання </w:t>
      </w:r>
      <w:proofErr w:type="spellStart"/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  <w:t>проє</w:t>
      </w:r>
      <w:r w:rsidR="00373A22"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  <w:t>кту</w:t>
      </w:r>
      <w:proofErr w:type="spellEnd"/>
      <w:r w:rsidR="00373A22"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  <w:t xml:space="preserve"> рішення</w:t>
      </w:r>
    </w:p>
    <w:p w:rsidR="0016740D" w:rsidRPr="00DA4429" w:rsidRDefault="00EB233D" w:rsidP="00DA4429">
      <w:pPr>
        <w:spacing w:after="0"/>
        <w:ind w:firstLine="567"/>
        <w:contextualSpacing/>
        <w:jc w:val="both"/>
        <w:rPr>
          <w:rFonts w:ascii="Times New Roman" w:hAnsi="Times New Roman"/>
          <w:bCs/>
          <w:color w:val="auto"/>
          <w:sz w:val="28"/>
          <w:szCs w:val="28"/>
          <w:shd w:val="clear" w:color="auto" w:fill="FFFFFF"/>
          <w:lang w:val="uk-UA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</w:t>
      </w:r>
      <w:r w:rsidR="0016740D" w:rsidRPr="00DA4429">
        <w:rPr>
          <w:rFonts w:ascii="Times New Roman" w:eastAsia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Суб’єктом подання </w:t>
      </w:r>
      <w:proofErr w:type="spellStart"/>
      <w:r w:rsidR="0016740D" w:rsidRPr="00DA4429">
        <w:rPr>
          <w:rFonts w:ascii="Times New Roman" w:eastAsia="Times New Roman" w:hAnsi="Times New Roman"/>
          <w:color w:val="auto"/>
          <w:sz w:val="28"/>
          <w:szCs w:val="28"/>
          <w:shd w:val="clear" w:color="auto" w:fill="FFFFFF"/>
          <w:lang w:val="uk-UA"/>
        </w:rPr>
        <w:t>проє</w:t>
      </w:r>
      <w:r w:rsidR="00373A22" w:rsidRPr="00DA4429">
        <w:rPr>
          <w:rFonts w:ascii="Times New Roman" w:eastAsia="Times New Roman" w:hAnsi="Times New Roman"/>
          <w:color w:val="auto"/>
          <w:sz w:val="28"/>
          <w:szCs w:val="28"/>
          <w:shd w:val="clear" w:color="auto" w:fill="FFFFFF"/>
          <w:lang w:val="uk-UA"/>
        </w:rPr>
        <w:t>кту</w:t>
      </w:r>
      <w:proofErr w:type="spellEnd"/>
      <w:r w:rsidR="00373A22" w:rsidRPr="00DA4429">
        <w:rPr>
          <w:rFonts w:ascii="Times New Roman" w:eastAsia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рішення Київської міської ради є </w:t>
      </w:r>
      <w:r w:rsidR="00373A22" w:rsidRPr="00DA4429">
        <w:rPr>
          <w:rFonts w:ascii="Times New Roman" w:hAnsi="Times New Roman"/>
          <w:bCs/>
          <w:color w:val="auto"/>
          <w:sz w:val="28"/>
          <w:szCs w:val="28"/>
          <w:shd w:val="clear" w:color="auto" w:fill="FFFFFF"/>
          <w:lang w:val="uk-UA"/>
        </w:rPr>
        <w:t>депутат Київської міської ради  — Ярослав ФЕДОРЕНКО</w:t>
      </w:r>
      <w:r w:rsidR="0016740D" w:rsidRPr="00DA4429">
        <w:rPr>
          <w:rFonts w:ascii="Times New Roman" w:hAnsi="Times New Roman"/>
          <w:bCs/>
          <w:color w:val="auto"/>
          <w:sz w:val="28"/>
          <w:szCs w:val="28"/>
          <w:shd w:val="clear" w:color="auto" w:fill="FFFFFF"/>
          <w:lang w:val="uk-UA"/>
        </w:rPr>
        <w:t>.</w:t>
      </w:r>
    </w:p>
    <w:p w:rsidR="00373A22" w:rsidRPr="00DA4429" w:rsidRDefault="00373A22" w:rsidP="00DA4429">
      <w:pPr>
        <w:spacing w:after="0"/>
        <w:ind w:firstLine="567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 w:rsidRPr="00DA4429">
        <w:rPr>
          <w:rFonts w:ascii="Times New Roman" w:hAnsi="Times New Roman"/>
          <w:bCs/>
          <w:color w:val="auto"/>
          <w:sz w:val="28"/>
          <w:szCs w:val="28"/>
          <w:shd w:val="clear" w:color="auto" w:fill="FFFFFF"/>
          <w:lang w:val="uk-UA"/>
        </w:rPr>
        <w:t>Доповідач на пленарному засіданні - депутат Київської міської ради – Ярослав ФЕДОРЕНКО.</w:t>
      </w:r>
    </w:p>
    <w:p w:rsidR="00373A22" w:rsidRPr="00DA4429" w:rsidRDefault="00373A22" w:rsidP="00DA4429">
      <w:pPr>
        <w:spacing w:after="0"/>
        <w:ind w:firstLine="567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</w:p>
    <w:p w:rsidR="00373A22" w:rsidRPr="00DA4429" w:rsidRDefault="00373A22" w:rsidP="00DA4429">
      <w:pPr>
        <w:spacing w:after="0"/>
        <w:ind w:firstLine="567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</w:p>
    <w:p w:rsidR="00373A22" w:rsidRPr="00DA4429" w:rsidRDefault="00DB1AA5" w:rsidP="00DA4429">
      <w:pPr>
        <w:spacing w:after="0"/>
        <w:contextualSpacing/>
        <w:jc w:val="both"/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  <w:lang w:val="uk-UA"/>
        </w:rPr>
      </w:pPr>
      <w:r w:rsidRPr="00DA4429"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  <w:lang w:val="uk-UA"/>
        </w:rPr>
        <w:t>Д</w:t>
      </w:r>
      <w:r w:rsidR="00373A22" w:rsidRPr="00DA4429"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  <w:lang w:val="uk-UA"/>
        </w:rPr>
        <w:t>епутат Київської міської ради                                          Ярослав ФЕДОРЕНКО</w:t>
      </w:r>
    </w:p>
    <w:p w:rsidR="00A16466" w:rsidRPr="00DA4429" w:rsidRDefault="00A16466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A16466" w:rsidRPr="00DA4429" w:rsidRDefault="00A16466" w:rsidP="00DA4429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373A22" w:rsidRPr="00DA4429" w:rsidRDefault="00373A22" w:rsidP="00DA4429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A16466" w:rsidRPr="00DA4429" w:rsidRDefault="00A16466" w:rsidP="00DA4429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A16466" w:rsidRPr="00DA4429" w:rsidRDefault="00A16466" w:rsidP="00DA4429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A16466" w:rsidRPr="00DA4429" w:rsidRDefault="00A16466" w:rsidP="00DA4429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504D49" w:rsidRPr="00DA4429" w:rsidRDefault="00504D49" w:rsidP="00DA4429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504D49" w:rsidRPr="00DA4429" w:rsidRDefault="00504D49" w:rsidP="00DA4429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504D49" w:rsidRPr="00DA4429" w:rsidRDefault="00504D49" w:rsidP="00DA4429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504D49" w:rsidRPr="00DA4429" w:rsidRDefault="00504D49" w:rsidP="00DA4429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A16466" w:rsidRDefault="00A16466" w:rsidP="00DA4429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8834B7" w:rsidRDefault="008834B7" w:rsidP="00DA4429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8834B7" w:rsidRPr="00DA4429" w:rsidRDefault="008834B7" w:rsidP="00DA4429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A16466" w:rsidRPr="00DA4429" w:rsidRDefault="00A16466" w:rsidP="00DA4429">
      <w:pPr>
        <w:suppressAutoHyphens w:val="0"/>
        <w:spacing w:after="0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373A22" w:rsidRPr="00DA4429" w:rsidRDefault="00373A22" w:rsidP="00DA4429">
      <w:pPr>
        <w:suppressAutoHyphens w:val="0"/>
        <w:spacing w:after="0"/>
        <w:jc w:val="center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ПОРІВНЯЛЬНА ТАБЛИЦЯ</w:t>
      </w:r>
    </w:p>
    <w:p w:rsidR="00373A22" w:rsidRPr="00DA4429" w:rsidRDefault="00DC08C5" w:rsidP="00B217BC">
      <w:pPr>
        <w:suppressAutoHyphens w:val="0"/>
        <w:spacing w:after="0"/>
        <w:ind w:right="-35"/>
        <w:jc w:val="center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до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проєкту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рішення Київської міської ради «Про внесення змін до рішення Київської міської ради «Про заходи щодо впорядкування тютюнокуріння в місті Києві» від 18 вересня 2008 року №246/246»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1"/>
        <w:gridCol w:w="4257"/>
        <w:gridCol w:w="4458"/>
      </w:tblGrid>
      <w:tr w:rsidR="00DC08C5" w:rsidRPr="00DA4429" w:rsidTr="00DC08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Чинна редакція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Запропонована редакція</w:t>
            </w:r>
          </w:p>
        </w:tc>
      </w:tr>
      <w:tr w:rsidR="00DC08C5" w:rsidRPr="00814F74" w:rsidTr="00DC08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Відповідно до Закону України "Про місцеве самоврядування в Україні", Закону України "Про столицю України - місто-герой Київ", Закону України "Про державне регулювання виробництва і обігу спирту етилового, коньячного і плодового, алкогольних напоїв та тютюнових виробів", Закону України "Про заходи щодо попередження та зменшення вживання тютюнових виробів і їх шкідливого впливу на здоров'я населення", Кодексу України про адміністративні правопорушення, в інтересах територіальної громади міста Києва та з метою впорядкування тютюнокуріння в місті Києві Київська міська рада </w:t>
            </w:r>
            <w:r w:rsidRPr="00DA4429">
              <w:rPr>
                <w:rFonts w:ascii="Times New Roman" w:eastAsia="Times New Roman" w:hAnsi="Times New Roman"/>
                <w:bCs/>
                <w:color w:val="auto"/>
                <w:sz w:val="28"/>
                <w:szCs w:val="28"/>
                <w:lang w:val="uk-UA" w:eastAsia="uk-UA"/>
              </w:rPr>
              <w:t>вирішила</w:t>
            </w: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: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Відповідно до Закону України "Про місцеве самоврядування в Україні", Закону України "Про столицю України - місто-герой Київ", Закону України "Про державне регулювання виробництва і обігу спирту етилового, коньячного і плодового, алкогольних напоїв та тютюнових виробів", Закону України "Про заходи щодо попередження та зменшення вживання тютюнових виробів і їх шкідливого впливу на здоров'я населення", </w:t>
            </w: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Закону України «Про охорону навколишнього природного середовища», Закону України «Основи законодавства України про охорону здоров’я</w:t>
            </w:r>
            <w:r w:rsidR="00504D49"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»</w:t>
            </w: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, Земельного кодексу України</w:t>
            </w: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, Кодексу України про адміністративні правопорушення, в інтересах територіальної громади міста Києва та з метою впорядкування тютюнокуріння в місті Києві Київська міська рада вирішила:</w:t>
            </w:r>
          </w:p>
        </w:tc>
      </w:tr>
      <w:tr w:rsidR="00DC08C5" w:rsidRPr="00814F74" w:rsidTr="00DC08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1. Визначити, що вільними від тютюнокуріння місцями, в</w:t>
            </w:r>
            <w:r w:rsidRPr="00DA4429">
              <w:rPr>
                <w:rFonts w:ascii="Times New Roman" w:eastAsia="Times New Roman" w:hAnsi="Times New Roman"/>
                <w:b/>
                <w:bCs/>
                <w:color w:val="auto"/>
                <w:sz w:val="28"/>
                <w:szCs w:val="28"/>
                <w:lang w:val="uk-UA" w:eastAsia="uk-UA"/>
              </w:rPr>
              <w:t> </w:t>
            </w: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яких повністю заборонено вживання тютюнових виробів в місті Києві є: дитячі майданчики; місця дитячого відпочинку, включаючи ігротеки, комп’ютерні клуби, кінотеатри та прилегла до них територія; зупинки громадського транспорту та 50-метрова зона навколо них; ліфти, будинкові сходи та під'їзди багатоповерхових житлових будинків, гуртожитки, підземні переходи, таксофони; церкви та 50-метрова зона навколо них; заклади освіти, охорони здоров'я, культури, фізичної культури та спорту; зони відпочинку; включаючи парки, пляжі, сквери; літні майданчики, закриті та відкриті спортивні споруди; робочі місця на підприємствах, установах та організаціях різної форми власності.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1. Визначити, що вільними від тютюнокуріння місцями, в яких повністю заборонено вживання </w:t>
            </w: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та використання тютюнових виробів, предметів, пов’язаних з їх вживанням, трав’яних виробів для куріння, електронних сигарет, пристроїв для споживання тютюнових виробів без їх згоряння, кальянів</w:t>
            </w: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 в місті Києві є: дитячі майданчики; місця дитячого відпочинку, включаючи ігротеки, комп'ютерні клуби, кінотеатри, </w:t>
            </w: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культурні центри</w:t>
            </w: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 та прилегла до них територія; зупинки громадського транспорту та 50-метрова зона навколо них; </w:t>
            </w: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транспорт загального користування, що використовується для перевезення пасажирів, у тому числі в таксі</w:t>
            </w: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; </w:t>
            </w: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вокзали та станції</w:t>
            </w: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; ліфти, будинкові сходи та під'їзди багатоповерхових житлових будинків, гуртожитки, підземні переходи, таксофони; церкви та 50-метрова зона навколо них; заклади освіти, охорони здоров'я, культури, фізичної культури та спорту; зони відпочинку, включаючи парки, пляжі, сквери; </w:t>
            </w: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гідротехнічні споруди та прилегла до них територія</w:t>
            </w: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; </w:t>
            </w: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територія земель рекреаційного призначення</w:t>
            </w: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; літні майданчики, закриті та відкриті спортивні споруди; </w:t>
            </w: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приміщення органів державної влади, інших державних установ, о</w:t>
            </w:r>
            <w:r w:rsidR="00504D49"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рганів місцевого самоврядування;</w:t>
            </w: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 xml:space="preserve"> приміщення підприємств, установ та організацій усіх форм власності; приміщення закладів ресторанного господарства; приміщення готелів та аналогічних засобів розміщення громадян</w:t>
            </w: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.</w:t>
            </w:r>
          </w:p>
        </w:tc>
      </w:tr>
      <w:tr w:rsidR="00DC08C5" w:rsidRPr="00DA4429" w:rsidTr="00DC08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2. Визначити, що вільними від тютюнокуріння місцями, в яких частково заборонено вживання тютюнових виробів в місті Києві є: офісні приміщення підприємств, установ, організацій, суб'єктів підприємницької діяльності, що користуються найманою робочою силою; заклади торгівлі закритого та відкритого типів, включаючи торгові ряди, кіоски, ринки, ярмарки, оптові та дрібнооптові бази, магазини; об'єкти громадського харчування: ресторани, бари, паби, кафе; нічні клуби та дискотеки, заклади </w:t>
            </w: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грально</w:t>
            </w:r>
            <w:proofErr w:type="spellEnd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-розважальної сфери; органи державної влади та місцевого самоврядування,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en-US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Вилучити.</w:t>
            </w:r>
          </w:p>
        </w:tc>
      </w:tr>
      <w:tr w:rsidR="00DC08C5" w:rsidRPr="00DA4429" w:rsidTr="00DC08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3. Об'єкти, зазначені у пункті 2, повинні бути облаштовані спеціальними ізольованими для тютюнокуріння місцями.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Вилучити.</w:t>
            </w:r>
          </w:p>
        </w:tc>
      </w:tr>
      <w:tr w:rsidR="00DC08C5" w:rsidRPr="00DA4429" w:rsidTr="00DC08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5.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4. Місця для тютюнокуріння мають бути чітко визначені спеціальними інформаційними табличками та визнані такими, що не принижують почуття честі та гідності осіб, які курять.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Вилучити.</w:t>
            </w:r>
          </w:p>
        </w:tc>
      </w:tr>
      <w:tr w:rsidR="00DC08C5" w:rsidRPr="00DA4429" w:rsidTr="00DC08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6.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5.1. У тримісячний термін з дня набрання чинності даним рішенням, відвести спеціальні ізольовані місця для тютюнокуріння, обладнані витяжною вентиляцією чи іншими засобами для видалення тютюнового диму та очищення повітря і спеціальними </w:t>
            </w: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відгородженнями</w:t>
            </w:r>
            <w:proofErr w:type="spellEnd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 (стінками), зали для осіб, які курять, та осіб, які не курять, а також розмістити наочну інформацію про розташування таких місць та про шкоду, яку завдає здоров'ю людини тютюнокуріння, або визнати споруди такими, в яких заборонено палити взагалі.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Вилучити.</w:t>
            </w:r>
          </w:p>
        </w:tc>
      </w:tr>
      <w:tr w:rsidR="00DC08C5" w:rsidRPr="00DA4429" w:rsidTr="00DC08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7.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5.2. </w:t>
            </w:r>
            <w:proofErr w:type="spellStart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Внести</w:t>
            </w:r>
            <w:proofErr w:type="spellEnd"/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 зміни в правила внутрішнього розпорядку щодо обмеження тютюнокуріння та встановити відповідальність у формі заходів дисциплінарного характеру на основі корпоративних правил та згідно і у межах чинного законодавства протягом одного місяця з дня набрання чинності даним рішенням.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Вилучити.</w:t>
            </w:r>
          </w:p>
        </w:tc>
      </w:tr>
      <w:tr w:rsidR="001D003B" w:rsidRPr="00814F74" w:rsidTr="00DC08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3B" w:rsidRPr="00DA4429" w:rsidRDefault="001D003B" w:rsidP="00DA442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8.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4B7" w:rsidRDefault="008834B7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8834B7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5. Зобов'язати керівників підприємств, установ, організацій різних форм власності, власників чи орендарів відповідних споруд та приміщень:</w:t>
            </w:r>
          </w:p>
          <w:p w:rsidR="001D003B" w:rsidRPr="001D003B" w:rsidRDefault="001D003B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5.3. </w:t>
            </w:r>
            <w:r w:rsidRPr="001D003B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Нести особисту відповідальність щодо дотримання вимог Закону України "Про заходи щодо попередження та зменшення вживання тютюнових виробів і їх шкідливого впливу на здоров'я населення" та даного рішення.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3B" w:rsidRPr="001D003B" w:rsidRDefault="001D003B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2.</w:t>
            </w:r>
            <w:r w:rsidRPr="001D003B">
              <w:rPr>
                <w:lang w:val="uk-UA"/>
              </w:rPr>
              <w:t xml:space="preserve"> </w:t>
            </w:r>
            <w:r w:rsidRPr="001D003B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Зобов'язати керівників підприємств, установ, організацій різних форм власності, власників чи орендарів відповідних споруд та приміщень</w:t>
            </w:r>
            <w:r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 xml:space="preserve"> н</w:t>
            </w:r>
            <w:r w:rsidRPr="001D003B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ести особисту відповідальність щодо дотримання вимог Закону України "Про заходи щодо попередження та зменшення вживання тютюнових виробів і їх шкідливого впливу на здоров'я населення" та даного рішення.</w:t>
            </w:r>
          </w:p>
        </w:tc>
      </w:tr>
      <w:tr w:rsidR="00DC08C5" w:rsidRPr="00DA4429" w:rsidTr="00DC08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8834B7" w:rsidP="00DA4429">
            <w:pPr>
              <w:suppressAutoHyphens w:val="0"/>
              <w:spacing w:after="0"/>
              <w:jc w:val="center"/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9</w:t>
            </w:r>
            <w:r w:rsidR="00DC08C5"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>12. Контроль за виконанням цього рішення покласти на Київського міського голову.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8C5" w:rsidRPr="00DA4429" w:rsidRDefault="00DC08C5" w:rsidP="00DA4429">
            <w:pPr>
              <w:suppressAutoHyphens w:val="0"/>
              <w:spacing w:after="0"/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</w:pPr>
            <w:r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9.</w:t>
            </w:r>
            <w:r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 </w:t>
            </w:r>
            <w:r w:rsidR="0016740D" w:rsidRPr="00DA4429">
              <w:rPr>
                <w:rFonts w:ascii="Times New Roman" w:eastAsia="Times New Roman" w:hAnsi="Times New Roman"/>
                <w:color w:val="auto"/>
                <w:sz w:val="28"/>
                <w:szCs w:val="28"/>
                <w:lang w:val="uk-UA" w:eastAsia="uk-UA"/>
              </w:rPr>
              <w:t xml:space="preserve">Контроль за виконанням цього рішення покласти на Київського міського голову, </w:t>
            </w:r>
            <w:r w:rsidR="0016740D"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 xml:space="preserve">постійну комісію Київської міської ради з питань охорони здоров’я та соціальної політики та постійну комісію Київської міської ради з питань дотримання законності, правопорядку та </w:t>
            </w:r>
            <w:proofErr w:type="spellStart"/>
            <w:r w:rsidR="0016740D"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>зв’язків</w:t>
            </w:r>
            <w:proofErr w:type="spellEnd"/>
            <w:r w:rsidR="0016740D" w:rsidRPr="00DA4429">
              <w:rPr>
                <w:rFonts w:ascii="Times New Roman" w:eastAsia="Times New Roman" w:hAnsi="Times New Roman"/>
                <w:b/>
                <w:color w:val="auto"/>
                <w:sz w:val="28"/>
                <w:szCs w:val="28"/>
                <w:lang w:val="uk-UA" w:eastAsia="uk-UA"/>
              </w:rPr>
              <w:t xml:space="preserve"> з правоохоронними органами</w:t>
            </w:r>
          </w:p>
        </w:tc>
      </w:tr>
    </w:tbl>
    <w:p w:rsidR="00373A22" w:rsidRPr="00DA4429" w:rsidRDefault="00373A22" w:rsidP="00B217BC">
      <w:pPr>
        <w:spacing w:after="0"/>
        <w:contextualSpacing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373A22" w:rsidRPr="00DA4429" w:rsidRDefault="00373A22" w:rsidP="00DA4429">
      <w:pPr>
        <w:spacing w:after="0"/>
        <w:contextualSpacing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A16466" w:rsidRPr="00DA4429" w:rsidRDefault="00A16466" w:rsidP="00DA4429">
      <w:pPr>
        <w:spacing w:after="0"/>
        <w:contextualSpacing/>
        <w:jc w:val="both"/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  <w:lang w:val="uk-UA"/>
        </w:rPr>
      </w:pPr>
      <w:bookmarkStart w:id="0" w:name="_GoBack"/>
      <w:r w:rsidRPr="00DA4429"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  <w:lang w:val="uk-UA"/>
        </w:rPr>
        <w:t>Депутат Київської міської ради                                          Ярослав ФЕДОРЕНКО</w:t>
      </w:r>
    </w:p>
    <w:bookmarkEnd w:id="0"/>
    <w:p w:rsidR="0016740D" w:rsidRDefault="0016740D" w:rsidP="00770592">
      <w:pPr>
        <w:pStyle w:val="ab"/>
        <w:spacing w:line="276" w:lineRule="auto"/>
        <w:ind w:left="396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drawing>
          <wp:inline distT="0" distB="0" distL="0" distR="0">
            <wp:extent cx="628650" cy="866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40D" w:rsidRDefault="0016740D" w:rsidP="00770592">
      <w:pPr>
        <w:pStyle w:val="ab"/>
        <w:spacing w:before="5" w:line="276" w:lineRule="auto"/>
        <w:rPr>
          <w:rFonts w:ascii="Times New Roman"/>
          <w:sz w:val="13"/>
        </w:rPr>
      </w:pPr>
    </w:p>
    <w:p w:rsidR="0016740D" w:rsidRDefault="0016740D" w:rsidP="00770592">
      <w:pPr>
        <w:pStyle w:val="a9"/>
        <w:spacing w:line="276" w:lineRule="auto"/>
        <w:ind w:left="3119"/>
        <w:jc w:val="left"/>
      </w:pPr>
      <w:r>
        <w:rPr>
          <w:color w:val="BE8F00"/>
        </w:rPr>
        <w:t>ДЕПУТАТ</w:t>
      </w:r>
    </w:p>
    <w:p w:rsidR="0016740D" w:rsidRDefault="0016740D" w:rsidP="00770592">
      <w:pPr>
        <w:pStyle w:val="ab"/>
        <w:spacing w:before="1" w:line="276" w:lineRule="auto"/>
        <w:ind w:left="1134" w:right="1843"/>
        <w:jc w:val="center"/>
        <w:rPr>
          <w:rFonts w:ascii="Times New Roman" w:eastAsia="Times New Roman" w:hAnsi="Times New Roman" w:cs="Times New Roman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682625</wp:posOffset>
                </wp:positionH>
                <wp:positionV relativeFrom="paragraph">
                  <wp:posOffset>252095</wp:posOffset>
                </wp:positionV>
                <wp:extent cx="6210935" cy="67310"/>
                <wp:effectExtent l="0" t="0" r="0" b="8890"/>
                <wp:wrapTopAndBottom/>
                <wp:docPr id="3" name="Полі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935" cy="67310"/>
                        </a:xfrm>
                        <a:custGeom>
                          <a:avLst/>
                          <a:gdLst>
                            <a:gd name="T0" fmla="+- 0 1075 1075"/>
                            <a:gd name="T1" fmla="*/ T0 w 9781"/>
                            <a:gd name="T2" fmla="+- 0 397 397"/>
                            <a:gd name="T3" fmla="*/ 397 h 106"/>
                            <a:gd name="T4" fmla="+- 0 1075 1075"/>
                            <a:gd name="T5" fmla="*/ T4 w 9781"/>
                            <a:gd name="T6" fmla="+- 0 416 397"/>
                            <a:gd name="T7" fmla="*/ 416 h 106"/>
                            <a:gd name="T8" fmla="+- 0 10855 1075"/>
                            <a:gd name="T9" fmla="*/ T8 w 9781"/>
                            <a:gd name="T10" fmla="+- 0 426 397"/>
                            <a:gd name="T11" fmla="*/ 426 h 106"/>
                            <a:gd name="T12" fmla="+- 0 10855 1075"/>
                            <a:gd name="T13" fmla="*/ T12 w 9781"/>
                            <a:gd name="T14" fmla="+- 0 407 397"/>
                            <a:gd name="T15" fmla="*/ 407 h 106"/>
                            <a:gd name="T16" fmla="+- 0 1075 1075"/>
                            <a:gd name="T17" fmla="*/ T16 w 9781"/>
                            <a:gd name="T18" fmla="+- 0 397 397"/>
                            <a:gd name="T19" fmla="*/ 397 h 106"/>
                            <a:gd name="T20" fmla="+- 0 1075 1075"/>
                            <a:gd name="T21" fmla="*/ T20 w 9781"/>
                            <a:gd name="T22" fmla="+- 0 435 397"/>
                            <a:gd name="T23" fmla="*/ 435 h 106"/>
                            <a:gd name="T24" fmla="+- 0 1075 1075"/>
                            <a:gd name="T25" fmla="*/ T24 w 9781"/>
                            <a:gd name="T26" fmla="+- 0 493 397"/>
                            <a:gd name="T27" fmla="*/ 493 h 106"/>
                            <a:gd name="T28" fmla="+- 0 10855 1075"/>
                            <a:gd name="T29" fmla="*/ T28 w 9781"/>
                            <a:gd name="T30" fmla="+- 0 503 397"/>
                            <a:gd name="T31" fmla="*/ 503 h 106"/>
                            <a:gd name="T32" fmla="+- 0 10855 1075"/>
                            <a:gd name="T33" fmla="*/ T32 w 9781"/>
                            <a:gd name="T34" fmla="+- 0 445 397"/>
                            <a:gd name="T35" fmla="*/ 445 h 106"/>
                            <a:gd name="T36" fmla="+- 0 1075 1075"/>
                            <a:gd name="T37" fmla="*/ T36 w 9781"/>
                            <a:gd name="T38" fmla="+- 0 435 397"/>
                            <a:gd name="T39" fmla="*/ 435 h 1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781" h="106">
                              <a:moveTo>
                                <a:pt x="0" y="0"/>
                              </a:moveTo>
                              <a:lnTo>
                                <a:pt x="0" y="19"/>
                              </a:lnTo>
                              <a:lnTo>
                                <a:pt x="9780" y="29"/>
                              </a:lnTo>
                              <a:lnTo>
                                <a:pt x="9780" y="1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38"/>
                              </a:moveTo>
                              <a:lnTo>
                                <a:pt x="0" y="96"/>
                              </a:lnTo>
                              <a:lnTo>
                                <a:pt x="9780" y="106"/>
                              </a:lnTo>
                              <a:lnTo>
                                <a:pt x="9780" y="48"/>
                              </a:lnTo>
                              <a:lnTo>
                                <a:pt x="0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257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12C77" id="Полілінія 3" o:spid="_x0000_s1026" style="position:absolute;margin-left:53.75pt;margin-top:19.85pt;width:489.05pt;height:5.3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81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" path="m,l,19,9780,29r,-19l,xm,38l,96r9780,10l9780,48,,38xe" fillcolor="#0d2574" stroked="f">
                <v:path arrowok="t" o:connecttype="custom" o:connectlocs="0,252095;0,264160;6210300,270510;6210300,258445;0,252095;0,276225;0,313055;6210300,319405;6210300,282575;0,276225" o:connectangles="0,0,0,0,0,0,0,0,0,0"/>
                <w10:wrap type="topAndBottom" anchorx="page"/>
              </v:shape>
            </w:pict>
          </mc:Fallback>
        </mc:AlternateContent>
      </w:r>
      <w:r>
        <w:rPr>
          <w:color w:val="BE8F00"/>
        </w:rPr>
        <w:t xml:space="preserve">        КИЇВСЬКОЇ МІСЬКОЇ РАДИ IX СКЛИКАННЯ</w:t>
      </w:r>
      <w:r>
        <w:rPr>
          <w:rFonts w:ascii="Times New Roman" w:eastAsia="Times New Roman" w:hAnsi="Times New Roman" w:cs="Times New Roman"/>
        </w:rPr>
        <w:t xml:space="preserve">  </w:t>
      </w:r>
    </w:p>
    <w:p w:rsidR="0016740D" w:rsidRDefault="0016740D" w:rsidP="00770592">
      <w:pPr>
        <w:ind w:left="-284" w:right="-142"/>
        <w:rPr>
          <w:rFonts w:ascii="Calibri" w:eastAsia="Calibri" w:hAnsi="Calibri" w:cs="Calibri"/>
          <w:sz w:val="32"/>
          <w:szCs w:val="32"/>
        </w:rPr>
      </w:pPr>
      <w:r>
        <w:rPr>
          <w:rFonts w:ascii="Times New Roman" w:eastAsia="Times New Roman" w:hAnsi="Times New Roman"/>
          <w:sz w:val="28"/>
          <w:szCs w:val="28"/>
        </w:rPr>
        <w:br/>
      </w:r>
      <w:proofErr w:type="gramStart"/>
      <w:r>
        <w:rPr>
          <w:rFonts w:ascii="Times New Roman" w:eastAsia="Times New Roman" w:hAnsi="Times New Roman"/>
          <w:sz w:val="28"/>
          <w:szCs w:val="28"/>
        </w:rPr>
        <w:t>«</w:t>
      </w:r>
      <w:r w:rsidR="00E35FA4">
        <w:rPr>
          <w:rFonts w:ascii="Times New Roman" w:eastAsia="Times New Roman" w:hAnsi="Times New Roman"/>
          <w:sz w:val="28"/>
          <w:szCs w:val="28"/>
          <w:u w:val="single"/>
        </w:rPr>
        <w:t xml:space="preserve"> </w:t>
      </w:r>
      <w:r w:rsidR="00E35FA4">
        <w:rPr>
          <w:rFonts w:ascii="Times New Roman" w:eastAsia="Times New Roman" w:hAnsi="Times New Roman"/>
          <w:sz w:val="28"/>
          <w:szCs w:val="28"/>
          <w:u w:val="single"/>
          <w:lang w:val="uk-UA"/>
        </w:rPr>
        <w:t>13</w:t>
      </w:r>
      <w:proofErr w:type="gramEnd"/>
      <w:r>
        <w:rPr>
          <w:rFonts w:ascii="Times New Roman" w:eastAsia="Times New Roman" w:hAnsi="Times New Roman"/>
          <w:sz w:val="28"/>
          <w:szCs w:val="28"/>
          <w:u w:val="single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    </w:t>
      </w:r>
      <w:r w:rsidR="00E35FA4">
        <w:rPr>
          <w:rFonts w:ascii="Times New Roman" w:eastAsia="Times New Roman" w:hAnsi="Times New Roman"/>
          <w:sz w:val="28"/>
          <w:szCs w:val="28"/>
          <w:u w:val="single"/>
          <w:lang w:val="uk-UA"/>
        </w:rPr>
        <w:t xml:space="preserve">  вересня</w:t>
      </w:r>
      <w:r>
        <w:rPr>
          <w:rFonts w:ascii="Times New Roman" w:eastAsia="Times New Roman" w:hAnsi="Times New Roman"/>
          <w:sz w:val="28"/>
          <w:szCs w:val="28"/>
          <w:u w:val="single"/>
        </w:rPr>
        <w:tab/>
        <w:t xml:space="preserve">   </w:t>
      </w:r>
      <w:r>
        <w:rPr>
          <w:rFonts w:ascii="Times New Roman" w:eastAsia="Times New Roman" w:hAnsi="Times New Roman"/>
          <w:sz w:val="28"/>
          <w:szCs w:val="28"/>
        </w:rPr>
        <w:t xml:space="preserve">2022 р.                                          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</w:rPr>
        <w:t xml:space="preserve">   №</w:t>
      </w:r>
      <w:r>
        <w:rPr>
          <w:rFonts w:ascii="Times New Roman" w:eastAsia="Times New Roman" w:hAnsi="Times New Roman"/>
          <w:sz w:val="28"/>
          <w:szCs w:val="28"/>
          <w:u w:val="single"/>
        </w:rPr>
        <w:t xml:space="preserve"> 08/279/09/248-2273</w:t>
      </w:r>
    </w:p>
    <w:p w:rsidR="0016740D" w:rsidRDefault="0016740D" w:rsidP="00770592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16740D" w:rsidRPr="00DA4429" w:rsidRDefault="0016740D" w:rsidP="00770592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  <w:t xml:space="preserve">Заступнику міського голови - </w:t>
      </w:r>
    </w:p>
    <w:p w:rsidR="0016740D" w:rsidRPr="00DA4429" w:rsidRDefault="0016740D" w:rsidP="00770592">
      <w:pPr>
        <w:suppressAutoHyphens w:val="0"/>
        <w:spacing w:after="0"/>
        <w:ind w:left="4961" w:hanging="11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  <w:t>секретарю Київської міської ради</w:t>
      </w:r>
    </w:p>
    <w:p w:rsidR="0016740D" w:rsidRPr="00DA4429" w:rsidRDefault="0016740D" w:rsidP="00770592">
      <w:pPr>
        <w:suppressAutoHyphens w:val="0"/>
        <w:spacing w:after="0"/>
        <w:ind w:left="4961" w:firstLine="284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16740D" w:rsidRPr="00DA4429" w:rsidRDefault="0016740D" w:rsidP="00770592">
      <w:pPr>
        <w:tabs>
          <w:tab w:val="left" w:pos="1260"/>
        </w:tabs>
        <w:suppressAutoHyphens w:val="0"/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  <w:r w:rsidRPr="00DA4429"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  <w:t xml:space="preserve">                                                                       БОНДАРЕНКУ В.В.</w:t>
      </w:r>
    </w:p>
    <w:p w:rsidR="0016740D" w:rsidRPr="00DA4429" w:rsidRDefault="0016740D" w:rsidP="00770592">
      <w:pPr>
        <w:tabs>
          <w:tab w:val="left" w:pos="1260"/>
        </w:tabs>
        <w:suppressAutoHyphens w:val="0"/>
        <w:spacing w:after="0"/>
        <w:ind w:left="4961" w:firstLine="284"/>
        <w:contextualSpacing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</w:pPr>
    </w:p>
    <w:p w:rsidR="0016740D" w:rsidRPr="00DA4429" w:rsidRDefault="0016740D" w:rsidP="00770592">
      <w:pPr>
        <w:suppressAutoHyphens w:val="0"/>
        <w:spacing w:after="0"/>
        <w:ind w:firstLine="709"/>
        <w:contextualSpacing/>
        <w:jc w:val="center"/>
        <w:rPr>
          <w:rFonts w:ascii="Times New Roman" w:eastAsia="Times New Roman" w:hAnsi="Times New Roman"/>
          <w:b/>
          <w:i/>
          <w:color w:val="auto"/>
          <w:sz w:val="28"/>
          <w:szCs w:val="28"/>
          <w:lang w:val="uk-UA" w:eastAsia="uk-UA"/>
        </w:rPr>
      </w:pPr>
      <w:r w:rsidRPr="00DA4429">
        <w:rPr>
          <w:rFonts w:ascii="Times New Roman" w:eastAsia="Times New Roman" w:hAnsi="Times New Roman"/>
          <w:b/>
          <w:i/>
          <w:color w:val="auto"/>
          <w:sz w:val="28"/>
          <w:szCs w:val="28"/>
          <w:lang w:val="uk-UA" w:eastAsia="uk-UA"/>
        </w:rPr>
        <w:t>Шановний Володимире Володимировичу!</w:t>
      </w:r>
    </w:p>
    <w:p w:rsidR="0016740D" w:rsidRPr="00DA4429" w:rsidRDefault="0016740D" w:rsidP="00770592">
      <w:pPr>
        <w:suppressAutoHyphens w:val="0"/>
        <w:spacing w:after="0"/>
        <w:rPr>
          <w:rFonts w:ascii="Times New Roman" w:eastAsia="Times New Roman" w:hAnsi="Times New Roman"/>
          <w:b/>
          <w:i/>
          <w:color w:val="auto"/>
          <w:sz w:val="28"/>
          <w:szCs w:val="28"/>
          <w:lang w:val="uk-UA" w:eastAsia="uk-UA"/>
        </w:rPr>
      </w:pPr>
    </w:p>
    <w:p w:rsidR="0016740D" w:rsidRDefault="0016740D" w:rsidP="00770592">
      <w:pPr>
        <w:suppressAutoHyphens w:val="0"/>
        <w:spacing w:after="0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 xml:space="preserve">Відповідно до частини першої статті 29 Регламенту Київради, затвердженого рішенням Київради від 07.07.2016 № 579/579, направляємо Вам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проєкт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 xml:space="preserve"> рішення Київської міської ради «Про внесення змін до рішення Київської міської ради «Про заходи щодо впорядкування тютюнокуріння в місті Києві» від 18 вересня 2008 року № 246/246» для забезпечення його реєстрації та розгляду в установленому порядку. </w:t>
      </w:r>
    </w:p>
    <w:p w:rsidR="0027236F" w:rsidRPr="0027236F" w:rsidRDefault="0027236F" w:rsidP="00770592">
      <w:pPr>
        <w:suppressAutoHyphens w:val="0"/>
        <w:spacing w:after="0"/>
        <w:ind w:firstLine="709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 xml:space="preserve">Текст </w:t>
      </w:r>
      <w:proofErr w:type="spellStart"/>
      <w:r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проєкту</w:t>
      </w:r>
      <w:proofErr w:type="spellEnd"/>
      <w:r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 xml:space="preserve"> рішення у паперовому вигляді відповідає </w:t>
      </w:r>
      <w:proofErr w:type="spellStart"/>
      <w:r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проєкту</w:t>
      </w:r>
      <w:proofErr w:type="spellEnd"/>
      <w:r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 xml:space="preserve"> в електронному вигляді на </w:t>
      </w:r>
      <w:r>
        <w:rPr>
          <w:rFonts w:ascii="Times New Roman" w:eastAsia="Times New Roman" w:hAnsi="Times New Roman"/>
          <w:color w:val="auto"/>
          <w:sz w:val="28"/>
          <w:szCs w:val="28"/>
          <w:lang w:val="en-US" w:eastAsia="uk-UA"/>
        </w:rPr>
        <w:t>USB</w:t>
      </w:r>
      <w:r w:rsidRPr="0027236F">
        <w:rPr>
          <w:rFonts w:ascii="Times New Roman" w:eastAsia="Times New Roman" w:hAnsi="Times New Roman"/>
          <w:color w:val="auto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uk-UA"/>
        </w:rPr>
        <w:t>носії.</w:t>
      </w:r>
    </w:p>
    <w:p w:rsidR="0016740D" w:rsidRPr="00DA4429" w:rsidRDefault="0016740D" w:rsidP="00770592">
      <w:pPr>
        <w:tabs>
          <w:tab w:val="left" w:pos="900"/>
        </w:tabs>
        <w:suppressAutoHyphens w:val="0"/>
        <w:spacing w:after="0"/>
        <w:contextualSpacing/>
        <w:jc w:val="both"/>
        <w:rPr>
          <w:rFonts w:ascii="Times New Roman" w:eastAsia="Times New Roman" w:hAnsi="Times New Roman"/>
          <w:i/>
          <w:color w:val="auto"/>
          <w:sz w:val="28"/>
          <w:szCs w:val="28"/>
          <w:lang w:val="uk-UA" w:eastAsia="uk-UA"/>
        </w:rPr>
      </w:pPr>
      <w:r w:rsidRPr="00DA4429">
        <w:rPr>
          <w:rFonts w:ascii="Times New Roman" w:eastAsia="Times New Roman" w:hAnsi="Times New Roman"/>
          <w:i/>
          <w:color w:val="auto"/>
          <w:sz w:val="28"/>
          <w:szCs w:val="28"/>
          <w:lang w:val="uk-UA" w:eastAsia="uk-UA"/>
        </w:rPr>
        <w:tab/>
      </w:r>
    </w:p>
    <w:p w:rsidR="0016740D" w:rsidRPr="00DA4429" w:rsidRDefault="00DA4429" w:rsidP="00770592">
      <w:pPr>
        <w:tabs>
          <w:tab w:val="left" w:pos="900"/>
        </w:tabs>
        <w:suppressAutoHyphens w:val="0"/>
        <w:spacing w:after="0"/>
        <w:contextualSpacing/>
        <w:jc w:val="both"/>
        <w:rPr>
          <w:rFonts w:ascii="Times New Roman" w:eastAsia="Times New Roman" w:hAnsi="Times New Roman"/>
          <w:i/>
          <w:color w:val="auto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b/>
          <w:i/>
          <w:color w:val="auto"/>
          <w:sz w:val="28"/>
          <w:szCs w:val="28"/>
          <w:lang w:val="uk-UA" w:eastAsia="uk-UA"/>
        </w:rPr>
        <w:tab/>
      </w:r>
      <w:r w:rsidR="0016740D" w:rsidRPr="00DA4429">
        <w:rPr>
          <w:rFonts w:ascii="Times New Roman" w:eastAsia="Times New Roman" w:hAnsi="Times New Roman"/>
          <w:b/>
          <w:i/>
          <w:color w:val="auto"/>
          <w:sz w:val="28"/>
          <w:szCs w:val="28"/>
          <w:lang w:val="uk-UA" w:eastAsia="uk-UA"/>
        </w:rPr>
        <w:t>Додаток:</w:t>
      </w:r>
      <w:r w:rsidR="001730D0">
        <w:rPr>
          <w:rFonts w:ascii="Times New Roman" w:eastAsia="Times New Roman" w:hAnsi="Times New Roman"/>
          <w:i/>
          <w:color w:val="auto"/>
          <w:sz w:val="28"/>
          <w:szCs w:val="28"/>
          <w:lang w:val="uk-UA" w:eastAsia="uk-UA"/>
        </w:rPr>
        <w:t xml:space="preserve"> </w:t>
      </w:r>
      <w:proofErr w:type="spellStart"/>
      <w:r w:rsidR="001730D0">
        <w:rPr>
          <w:rFonts w:ascii="Times New Roman" w:eastAsia="Times New Roman" w:hAnsi="Times New Roman"/>
          <w:i/>
          <w:color w:val="auto"/>
          <w:sz w:val="28"/>
          <w:szCs w:val="28"/>
          <w:lang w:val="uk-UA" w:eastAsia="uk-UA"/>
        </w:rPr>
        <w:t>проє</w:t>
      </w:r>
      <w:r w:rsidR="0016740D" w:rsidRPr="00DA4429">
        <w:rPr>
          <w:rFonts w:ascii="Times New Roman" w:eastAsia="Times New Roman" w:hAnsi="Times New Roman"/>
          <w:i/>
          <w:color w:val="auto"/>
          <w:sz w:val="28"/>
          <w:szCs w:val="28"/>
          <w:lang w:val="uk-UA" w:eastAsia="uk-UA"/>
        </w:rPr>
        <w:t>кт</w:t>
      </w:r>
      <w:proofErr w:type="spellEnd"/>
      <w:r w:rsidR="0016740D" w:rsidRPr="00DA4429">
        <w:rPr>
          <w:rFonts w:ascii="Times New Roman" w:eastAsia="Times New Roman" w:hAnsi="Times New Roman"/>
          <w:i/>
          <w:color w:val="auto"/>
          <w:sz w:val="28"/>
          <w:szCs w:val="28"/>
          <w:lang w:val="uk-UA" w:eastAsia="uk-UA"/>
        </w:rPr>
        <w:t xml:space="preserve"> рішення з пояснювальною записко</w:t>
      </w:r>
      <w:r w:rsidR="00B217BC">
        <w:rPr>
          <w:rFonts w:ascii="Times New Roman" w:eastAsia="Times New Roman" w:hAnsi="Times New Roman"/>
          <w:i/>
          <w:color w:val="auto"/>
          <w:sz w:val="28"/>
          <w:szCs w:val="28"/>
          <w:lang w:val="uk-UA" w:eastAsia="uk-UA"/>
        </w:rPr>
        <w:t>ю та порівняльною таблицею на 10</w:t>
      </w:r>
      <w:r w:rsidR="0016740D" w:rsidRPr="00DA4429">
        <w:rPr>
          <w:rFonts w:ascii="Times New Roman" w:eastAsia="Times New Roman" w:hAnsi="Times New Roman"/>
          <w:i/>
          <w:color w:val="auto"/>
          <w:sz w:val="28"/>
          <w:szCs w:val="28"/>
          <w:lang w:val="uk-UA" w:eastAsia="uk-UA"/>
        </w:rPr>
        <w:t xml:space="preserve"> </w:t>
      </w:r>
      <w:proofErr w:type="spellStart"/>
      <w:r w:rsidR="0016740D" w:rsidRPr="00DA4429">
        <w:rPr>
          <w:rFonts w:ascii="Times New Roman" w:eastAsia="Times New Roman" w:hAnsi="Times New Roman"/>
          <w:i/>
          <w:color w:val="auto"/>
          <w:sz w:val="28"/>
          <w:szCs w:val="28"/>
          <w:lang w:val="uk-UA" w:eastAsia="uk-UA"/>
        </w:rPr>
        <w:t>арк</w:t>
      </w:r>
      <w:proofErr w:type="spellEnd"/>
      <w:r w:rsidR="0016740D" w:rsidRPr="00DA4429">
        <w:rPr>
          <w:rFonts w:ascii="Times New Roman" w:eastAsia="Times New Roman" w:hAnsi="Times New Roman"/>
          <w:i/>
          <w:color w:val="auto"/>
          <w:sz w:val="28"/>
          <w:szCs w:val="28"/>
          <w:lang w:val="uk-UA" w:eastAsia="uk-UA"/>
        </w:rPr>
        <w:t>.</w:t>
      </w:r>
      <w:r w:rsidR="001730D0">
        <w:rPr>
          <w:rFonts w:ascii="Times New Roman" w:eastAsia="Times New Roman" w:hAnsi="Times New Roman"/>
          <w:i/>
          <w:color w:val="auto"/>
          <w:sz w:val="28"/>
          <w:szCs w:val="28"/>
          <w:lang w:val="uk-UA" w:eastAsia="uk-UA"/>
        </w:rPr>
        <w:t>.</w:t>
      </w:r>
      <w:r w:rsidR="0016740D" w:rsidRPr="00DA4429">
        <w:rPr>
          <w:rFonts w:ascii="Times New Roman" w:eastAsia="Times New Roman" w:hAnsi="Times New Roman"/>
          <w:i/>
          <w:color w:val="auto"/>
          <w:sz w:val="28"/>
          <w:szCs w:val="28"/>
          <w:lang w:val="uk-UA" w:eastAsia="uk-UA"/>
        </w:rPr>
        <w:t xml:space="preserve"> </w:t>
      </w:r>
    </w:p>
    <w:p w:rsidR="0016740D" w:rsidRPr="00DA4429" w:rsidRDefault="0016740D" w:rsidP="001730D0">
      <w:pPr>
        <w:suppressAutoHyphens w:val="0"/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16740D" w:rsidRPr="00DA4429" w:rsidRDefault="0016740D" w:rsidP="00770592">
      <w:pPr>
        <w:suppressAutoHyphens w:val="0"/>
        <w:spacing w:after="0"/>
        <w:ind w:firstLine="426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 w:eastAsia="uk-UA"/>
        </w:rPr>
      </w:pPr>
    </w:p>
    <w:p w:rsidR="0016740D" w:rsidRPr="00DA4429" w:rsidRDefault="0016740D" w:rsidP="00770592">
      <w:pPr>
        <w:spacing w:after="0"/>
        <w:contextualSpacing/>
        <w:jc w:val="both"/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  <w:lang w:val="uk-UA"/>
        </w:rPr>
      </w:pPr>
      <w:r w:rsidRPr="00DA4429"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  <w:lang w:val="uk-UA"/>
        </w:rPr>
        <w:t>З повагою,</w:t>
      </w:r>
    </w:p>
    <w:p w:rsidR="0016740D" w:rsidRPr="00DA4429" w:rsidRDefault="0016740D" w:rsidP="00770592">
      <w:pPr>
        <w:spacing w:after="0"/>
        <w:contextualSpacing/>
        <w:jc w:val="both"/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  <w:lang w:val="uk-UA"/>
        </w:rPr>
      </w:pPr>
      <w:r w:rsidRPr="00DA4429"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  <w:lang w:val="uk-UA"/>
        </w:rPr>
        <w:t>депутат Київської міської ради                                          Ярослав ФЕДОРЕНКО</w:t>
      </w:r>
    </w:p>
    <w:p w:rsidR="0016740D" w:rsidRDefault="0016740D" w:rsidP="00770592">
      <w:pPr>
        <w:spacing w:after="0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/>
        </w:rPr>
      </w:pPr>
    </w:p>
    <w:p w:rsidR="0016740D" w:rsidRDefault="0016740D" w:rsidP="00770592">
      <w:pPr>
        <w:spacing w:after="0"/>
        <w:contextualSpacing/>
        <w:jc w:val="both"/>
        <w:rPr>
          <w:rFonts w:ascii="Times New Roman" w:eastAsia="Times New Roman" w:hAnsi="Times New Roman"/>
          <w:i/>
          <w:color w:val="auto"/>
          <w:sz w:val="16"/>
          <w:szCs w:val="16"/>
          <w:lang w:val="uk-UA"/>
        </w:rPr>
      </w:pPr>
      <w:proofErr w:type="spellStart"/>
      <w:r>
        <w:rPr>
          <w:rFonts w:ascii="Times New Roman" w:eastAsia="Times New Roman" w:hAnsi="Times New Roman"/>
          <w:i/>
          <w:color w:val="auto"/>
          <w:sz w:val="16"/>
          <w:szCs w:val="16"/>
          <w:lang w:val="uk-UA"/>
        </w:rPr>
        <w:t>Вик</w:t>
      </w:r>
      <w:proofErr w:type="spellEnd"/>
      <w:r>
        <w:rPr>
          <w:rFonts w:ascii="Times New Roman" w:eastAsia="Times New Roman" w:hAnsi="Times New Roman"/>
          <w:i/>
          <w:color w:val="auto"/>
          <w:sz w:val="16"/>
          <w:szCs w:val="16"/>
          <w:lang w:val="uk-UA"/>
        </w:rPr>
        <w:t>. Владислав Чумак</w:t>
      </w:r>
    </w:p>
    <w:p w:rsidR="0016740D" w:rsidRDefault="0016740D" w:rsidP="00770592">
      <w:pPr>
        <w:spacing w:after="0"/>
        <w:contextualSpacing/>
        <w:jc w:val="both"/>
        <w:rPr>
          <w:rFonts w:ascii="Times New Roman" w:eastAsia="Times New Roman" w:hAnsi="Times New Roman"/>
          <w:i/>
          <w:color w:val="auto"/>
          <w:sz w:val="16"/>
          <w:szCs w:val="16"/>
          <w:lang w:val="uk-UA"/>
        </w:rPr>
      </w:pPr>
      <w:r>
        <w:rPr>
          <w:rFonts w:ascii="Times New Roman" w:eastAsia="Times New Roman" w:hAnsi="Times New Roman"/>
          <w:i/>
          <w:color w:val="auto"/>
          <w:sz w:val="16"/>
          <w:szCs w:val="16"/>
          <w:lang w:val="uk-UA"/>
        </w:rPr>
        <w:t>(093) 678-10-35</w:t>
      </w:r>
    </w:p>
    <w:p w:rsidR="00052D4E" w:rsidRPr="00202916" w:rsidRDefault="00052D4E" w:rsidP="004E729E">
      <w:pPr>
        <w:spacing w:after="0" w:line="240" w:lineRule="auto"/>
        <w:ind w:firstLine="567"/>
        <w:contextualSpacing/>
        <w:jc w:val="both"/>
        <w:rPr>
          <w:color w:val="auto"/>
          <w:lang w:val="uk-UA"/>
        </w:rPr>
      </w:pPr>
    </w:p>
    <w:sectPr w:rsidR="00052D4E" w:rsidRPr="00202916" w:rsidSect="004E729E">
      <w:pgSz w:w="11906" w:h="16838"/>
      <w:pgMar w:top="568" w:right="1133" w:bottom="850" w:left="1417" w:header="0" w:footer="0" w:gutter="0"/>
      <w:cols w:space="720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C77DC"/>
    <w:multiLevelType w:val="multilevel"/>
    <w:tmpl w:val="FB92C73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1AA45C3"/>
    <w:multiLevelType w:val="hybridMultilevel"/>
    <w:tmpl w:val="23F249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4A8"/>
    <w:rsid w:val="00052D4E"/>
    <w:rsid w:val="00063A5A"/>
    <w:rsid w:val="00071142"/>
    <w:rsid w:val="000F0EA1"/>
    <w:rsid w:val="0016740D"/>
    <w:rsid w:val="001730D0"/>
    <w:rsid w:val="001D003B"/>
    <w:rsid w:val="001D696A"/>
    <w:rsid w:val="00201116"/>
    <w:rsid w:val="00202916"/>
    <w:rsid w:val="00220731"/>
    <w:rsid w:val="002464A8"/>
    <w:rsid w:val="0027236F"/>
    <w:rsid w:val="0028225A"/>
    <w:rsid w:val="00297135"/>
    <w:rsid w:val="002B7473"/>
    <w:rsid w:val="00305B8C"/>
    <w:rsid w:val="0037394A"/>
    <w:rsid w:val="00373A22"/>
    <w:rsid w:val="0037462F"/>
    <w:rsid w:val="003A3AC5"/>
    <w:rsid w:val="003C41E3"/>
    <w:rsid w:val="003D3694"/>
    <w:rsid w:val="004034E8"/>
    <w:rsid w:val="00411F1A"/>
    <w:rsid w:val="004817DA"/>
    <w:rsid w:val="00496B3C"/>
    <w:rsid w:val="004E729E"/>
    <w:rsid w:val="00504D49"/>
    <w:rsid w:val="0054323E"/>
    <w:rsid w:val="00565A7F"/>
    <w:rsid w:val="005837DC"/>
    <w:rsid w:val="006452E9"/>
    <w:rsid w:val="006605BD"/>
    <w:rsid w:val="006A0118"/>
    <w:rsid w:val="006D77CE"/>
    <w:rsid w:val="007224C2"/>
    <w:rsid w:val="00770592"/>
    <w:rsid w:val="007A59BD"/>
    <w:rsid w:val="007B54ED"/>
    <w:rsid w:val="007C0FAB"/>
    <w:rsid w:val="007D2FA5"/>
    <w:rsid w:val="007D533C"/>
    <w:rsid w:val="00814F74"/>
    <w:rsid w:val="008834B7"/>
    <w:rsid w:val="0089478C"/>
    <w:rsid w:val="008D41EB"/>
    <w:rsid w:val="008E2492"/>
    <w:rsid w:val="00987BFB"/>
    <w:rsid w:val="009D47B6"/>
    <w:rsid w:val="009F5C51"/>
    <w:rsid w:val="00A16466"/>
    <w:rsid w:val="00AE4564"/>
    <w:rsid w:val="00B04213"/>
    <w:rsid w:val="00B165E9"/>
    <w:rsid w:val="00B217BC"/>
    <w:rsid w:val="00B434B7"/>
    <w:rsid w:val="00B63C43"/>
    <w:rsid w:val="00B73459"/>
    <w:rsid w:val="00BD5CF9"/>
    <w:rsid w:val="00C25207"/>
    <w:rsid w:val="00C32C16"/>
    <w:rsid w:val="00C56AC1"/>
    <w:rsid w:val="00C71488"/>
    <w:rsid w:val="00D04BA4"/>
    <w:rsid w:val="00D50154"/>
    <w:rsid w:val="00DA4429"/>
    <w:rsid w:val="00DB1AA5"/>
    <w:rsid w:val="00DB3D15"/>
    <w:rsid w:val="00DC08C5"/>
    <w:rsid w:val="00E05BD0"/>
    <w:rsid w:val="00E35FA4"/>
    <w:rsid w:val="00E55E44"/>
    <w:rsid w:val="00EB233D"/>
    <w:rsid w:val="00F21434"/>
    <w:rsid w:val="00F63B67"/>
    <w:rsid w:val="00FA314C"/>
    <w:rsid w:val="00FA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1F53"/>
  <w15:chartTrackingRefBased/>
  <w15:docId w15:val="{7AC63980-C2EA-41F7-A2D7-F4E8E390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4A8"/>
    <w:pPr>
      <w:suppressAutoHyphens/>
      <w:spacing w:after="200" w:line="276" w:lineRule="auto"/>
    </w:pPr>
    <w:rPr>
      <w:rFonts w:cs="Times New Roman"/>
      <w:color w:val="00000A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464A8"/>
  </w:style>
  <w:style w:type="character" w:customStyle="1" w:styleId="-">
    <w:name w:val="Интернет-ссылка"/>
    <w:basedOn w:val="a0"/>
    <w:uiPriority w:val="99"/>
    <w:semiHidden/>
    <w:unhideWhenUsed/>
    <w:rsid w:val="002464A8"/>
    <w:rPr>
      <w:color w:val="0000FF"/>
      <w:u w:val="single"/>
    </w:rPr>
  </w:style>
  <w:style w:type="character" w:styleId="a3">
    <w:name w:val="Strong"/>
    <w:basedOn w:val="a0"/>
    <w:uiPriority w:val="22"/>
    <w:qFormat/>
    <w:rsid w:val="002464A8"/>
    <w:rPr>
      <w:b/>
      <w:bCs/>
    </w:rPr>
  </w:style>
  <w:style w:type="paragraph" w:styleId="a4">
    <w:name w:val="Normal (Web)"/>
    <w:basedOn w:val="a"/>
    <w:uiPriority w:val="99"/>
    <w:rsid w:val="002464A8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uk-UA"/>
    </w:rPr>
  </w:style>
  <w:style w:type="paragraph" w:styleId="a5">
    <w:name w:val="List Paragraph"/>
    <w:basedOn w:val="a"/>
    <w:uiPriority w:val="34"/>
    <w:qFormat/>
    <w:rsid w:val="002464A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C0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C0FAB"/>
    <w:rPr>
      <w:rFonts w:ascii="Segoe UI" w:hAnsi="Segoe UI" w:cs="Segoe UI"/>
      <w:color w:val="00000A"/>
      <w:sz w:val="18"/>
      <w:szCs w:val="18"/>
      <w:lang w:val="ru-RU" w:eastAsia="ar-SA"/>
    </w:rPr>
  </w:style>
  <w:style w:type="character" w:styleId="a8">
    <w:name w:val="Hyperlink"/>
    <w:basedOn w:val="a0"/>
    <w:uiPriority w:val="99"/>
    <w:semiHidden/>
    <w:unhideWhenUsed/>
    <w:rsid w:val="00220731"/>
    <w:rPr>
      <w:color w:val="0000FF"/>
      <w:u w:val="single"/>
    </w:rPr>
  </w:style>
  <w:style w:type="character" w:customStyle="1" w:styleId="apple-tab-span">
    <w:name w:val="apple-tab-span"/>
    <w:basedOn w:val="a0"/>
    <w:rsid w:val="00220731"/>
  </w:style>
  <w:style w:type="paragraph" w:styleId="a9">
    <w:name w:val="Title"/>
    <w:basedOn w:val="a"/>
    <w:link w:val="aa"/>
    <w:uiPriority w:val="1"/>
    <w:qFormat/>
    <w:rsid w:val="0016740D"/>
    <w:pPr>
      <w:widowControl w:val="0"/>
      <w:suppressAutoHyphens w:val="0"/>
      <w:autoSpaceDE w:val="0"/>
      <w:autoSpaceDN w:val="0"/>
      <w:spacing w:after="0" w:line="833" w:lineRule="exact"/>
      <w:ind w:left="2457" w:right="2508"/>
      <w:jc w:val="center"/>
    </w:pPr>
    <w:rPr>
      <w:rFonts w:ascii="Calibri" w:eastAsia="Calibri" w:hAnsi="Calibri" w:cs="Calibri"/>
      <w:color w:val="auto"/>
      <w:sz w:val="72"/>
      <w:szCs w:val="72"/>
      <w:lang w:val="uk-UA" w:eastAsia="en-US"/>
    </w:rPr>
  </w:style>
  <w:style w:type="character" w:customStyle="1" w:styleId="aa">
    <w:name w:val="Назва Знак"/>
    <w:basedOn w:val="a0"/>
    <w:link w:val="a9"/>
    <w:uiPriority w:val="1"/>
    <w:rsid w:val="0016740D"/>
    <w:rPr>
      <w:rFonts w:ascii="Calibri" w:eastAsia="Calibri" w:hAnsi="Calibri" w:cs="Calibri"/>
      <w:sz w:val="72"/>
      <w:szCs w:val="72"/>
    </w:rPr>
  </w:style>
  <w:style w:type="paragraph" w:styleId="ab">
    <w:name w:val="Body Text"/>
    <w:basedOn w:val="a"/>
    <w:link w:val="ac"/>
    <w:uiPriority w:val="1"/>
    <w:semiHidden/>
    <w:unhideWhenUsed/>
    <w:qFormat/>
    <w:rsid w:val="0016740D"/>
    <w:pPr>
      <w:widowControl w:val="0"/>
      <w:suppressAutoHyphens w:val="0"/>
      <w:autoSpaceDE w:val="0"/>
      <w:autoSpaceDN w:val="0"/>
      <w:spacing w:after="0" w:line="240" w:lineRule="auto"/>
    </w:pPr>
    <w:rPr>
      <w:rFonts w:ascii="Calibri" w:eastAsia="Calibri" w:hAnsi="Calibri" w:cs="Calibri"/>
      <w:color w:val="auto"/>
      <w:sz w:val="28"/>
      <w:szCs w:val="28"/>
      <w:lang w:val="uk-UA" w:eastAsia="en-US"/>
    </w:rPr>
  </w:style>
  <w:style w:type="character" w:customStyle="1" w:styleId="ac">
    <w:name w:val="Основний текст Знак"/>
    <w:basedOn w:val="a0"/>
    <w:link w:val="ab"/>
    <w:uiPriority w:val="1"/>
    <w:semiHidden/>
    <w:rsid w:val="0016740D"/>
    <w:rPr>
      <w:rFonts w:ascii="Calibri" w:eastAsia="Calibri" w:hAnsi="Calibri" w:cs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1719">
          <w:marLeft w:val="-1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11</Pages>
  <Words>2624</Words>
  <Characters>14960</Characters>
  <Application>Microsoft Office Word</Application>
  <DocSecurity>0</DocSecurity>
  <Lines>124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Kovalchuk Daryna</dc:creator>
  <cp:keywords/>
  <dc:description/>
  <cp:lastModifiedBy>Пользователь</cp:lastModifiedBy>
  <cp:revision>29</cp:revision>
  <cp:lastPrinted>2022-09-23T09:33:00Z</cp:lastPrinted>
  <dcterms:created xsi:type="dcterms:W3CDTF">2021-01-20T08:42:00Z</dcterms:created>
  <dcterms:modified xsi:type="dcterms:W3CDTF">2022-09-23T09:40:00Z</dcterms:modified>
</cp:coreProperties>
</file>