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201761256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201761256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B7E27F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B26148">
        <w:rPr>
          <w:b/>
          <w:bCs/>
          <w:color w:val="auto"/>
          <w:sz w:val="24"/>
          <w:szCs w:val="24"/>
          <w:lang w:val="ru-RU"/>
        </w:rPr>
        <w:t>ПЗН-41267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B26148">
        <w:rPr>
          <w:b/>
          <w:bCs/>
          <w:color w:val="auto"/>
          <w:sz w:val="24"/>
          <w:szCs w:val="24"/>
          <w:lang w:val="ru-RU"/>
        </w:rPr>
        <w:t>31.05.2022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741E578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B26148" w:rsidRPr="00B26148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B26148">
        <w:rPr>
          <w:b/>
          <w:i/>
          <w:iCs/>
          <w:color w:val="auto"/>
          <w:sz w:val="24"/>
          <w:szCs w:val="24"/>
        </w:rPr>
        <w:t xml:space="preserve"> </w:t>
      </w:r>
      <w:r w:rsidRPr="00B26148">
        <w:rPr>
          <w:b/>
          <w:i/>
          <w:iCs/>
          <w:color w:val="auto"/>
          <w:sz w:val="24"/>
          <w:szCs w:val="24"/>
        </w:rPr>
        <w:t xml:space="preserve">Гарбузову Олександру Сергійовичу у </w:t>
      </w:r>
      <w:r w:rsidR="008F2FF1" w:rsidRPr="00B26148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B26148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 w:rsidRPr="00B26148">
        <w:rPr>
          <w:b/>
          <w:i/>
          <w:color w:val="auto"/>
          <w:sz w:val="24"/>
          <w:szCs w:val="24"/>
        </w:rPr>
        <w:t xml:space="preserve"> </w:t>
      </w:r>
      <w:r w:rsidR="008F2FF1" w:rsidRPr="00B26148">
        <w:rPr>
          <w:b/>
          <w:i/>
          <w:color w:val="auto"/>
          <w:sz w:val="24"/>
          <w:szCs w:val="24"/>
        </w:rPr>
        <w:t>власність</w:t>
      </w:r>
      <w:r w:rsidR="00EA49AA" w:rsidRPr="00B26148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B26148">
        <w:rPr>
          <w:rStyle w:val="af"/>
          <w:b/>
          <w:color w:val="auto"/>
          <w:sz w:val="24"/>
          <w:szCs w:val="24"/>
        </w:rPr>
        <w:t>для будівництва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 і обслуговування житлового будинку, господарських будівель і споруд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Бродівськ</w:t>
      </w:r>
      <w:r w:rsidR="00B26148">
        <w:rPr>
          <w:b/>
          <w:i/>
          <w:iCs/>
          <w:color w:val="auto"/>
          <w:sz w:val="24"/>
          <w:szCs w:val="24"/>
        </w:rPr>
        <w:t>ій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Гарбузов Олександр Сергійович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19.05.2022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201761256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90:184:0445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Голосіївський, вул. Бродівська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E05601D" w:rsidR="00592B62" w:rsidRPr="00965A55" w:rsidRDefault="00592B62" w:rsidP="00B2614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плану </w:t>
            </w:r>
            <w:r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>території</w:t>
            </w:r>
            <w:r w:rsidR="000B0F13"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26148">
              <w:rPr>
                <w:rFonts w:ascii="Times New Roman" w:eastAsia="Times New Roman" w:hAnsi="Times New Roman" w:cs="Times New Roman"/>
                <w:i/>
                <w:color w:val="auto"/>
              </w:rPr>
              <w:t>селища Чапаєвка</w:t>
            </w:r>
            <w:r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від </w:t>
            </w:r>
            <w:r w:rsidR="00B26148">
              <w:rPr>
                <w:rFonts w:ascii="Times New Roman" w:eastAsia="Times New Roman" w:hAnsi="Times New Roman" w:cs="Times New Roman"/>
                <w:i/>
                <w:color w:val="auto"/>
              </w:rPr>
              <w:t>20.12.2007</w:t>
            </w:r>
            <w:r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C43286"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26148">
              <w:rPr>
                <w:rFonts w:ascii="Times New Roman" w:eastAsia="Times New Roman" w:hAnsi="Times New Roman" w:cs="Times New Roman"/>
                <w:i/>
                <w:color w:val="auto"/>
              </w:rPr>
              <w:t>1463/4296</w:t>
            </w:r>
            <w:r w:rsidR="00C43286"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належить до території</w:t>
            </w:r>
            <w:r w:rsidR="00403C2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26148"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</w:t>
            </w:r>
            <w:r w:rsidR="00B26148">
              <w:rPr>
                <w:rFonts w:ascii="Times New Roman" w:eastAsia="Times New Roman" w:hAnsi="Times New Roman" w:cs="Times New Roman"/>
                <w:i/>
                <w:color w:val="auto"/>
              </w:rPr>
              <w:t>державної адміністрації) від 26.05.</w:t>
            </w:r>
            <w:r w:rsidR="00B26148"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>2022 № 055-2777)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B26148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6305C536" w:rsidR="00592B62" w:rsidRPr="00965A55" w:rsidRDefault="00592B62" w:rsidP="00B2614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B26148">
              <w:rPr>
                <w:rFonts w:ascii="Times New Roman" w:eastAsia="Times New Roman" w:hAnsi="Times New Roman" w:cs="Times New Roman"/>
                <w:i/>
                <w:color w:val="auto"/>
              </w:rPr>
              <w:t>захисної зелені</w:t>
            </w:r>
            <w:r w:rsidRPr="00B26148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301864C4" w:rsidR="009E3977" w:rsidRPr="00B26148" w:rsidRDefault="009E3977" w:rsidP="00B26148">
            <w:pPr>
              <w:pStyle w:val="ParagraphStyle"/>
              <w:jc w:val="both"/>
              <w:rPr>
                <w:rFonts w:ascii="Times New Roman" w:hAnsi="Times New Roman"/>
                <w:i/>
                <w:lang w:val="uk-UA" w:eastAsia="uk-UA" w:bidi="uk-UA"/>
              </w:rPr>
            </w:pPr>
            <w:r>
              <w:rPr>
                <w:rFonts w:ascii="Times New Roman" w:hAnsi="Times New Roman"/>
                <w:i/>
              </w:rPr>
              <w:t>За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даними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Міського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земельного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кадастру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земельна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ділянка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входить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до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зеленої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зони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, </w:t>
            </w:r>
            <w:r>
              <w:rPr>
                <w:rFonts w:ascii="Times New Roman" w:hAnsi="Times New Roman"/>
                <w:i/>
              </w:rPr>
              <w:t>відповідно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до</w:t>
            </w:r>
            <w:r w:rsidRPr="00B26148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="00B26148" w:rsidRPr="00F57455">
              <w:rPr>
                <w:rFonts w:ascii="Times New Roman" w:hAnsi="Times New Roman"/>
                <w:i/>
                <w:lang w:val="uk-UA" w:eastAsia="uk-UA" w:bidi="uk-UA"/>
              </w:rPr>
              <w:t xml:space="preserve">переліку зелених зон «Про затвердження показників розвитку зеленої зони </w:t>
            </w:r>
            <w:r w:rsidR="00B26148">
              <w:rPr>
                <w:rFonts w:ascii="Times New Roman" w:hAnsi="Times New Roman"/>
                <w:i/>
                <w:lang w:val="uk-UA" w:eastAsia="uk-UA" w:bidi="uk-UA"/>
              </w:rPr>
              <w:t xml:space="preserve">             </w:t>
            </w:r>
            <w:r w:rsidR="00B26148" w:rsidRPr="00F57455">
              <w:rPr>
                <w:rFonts w:ascii="Times New Roman" w:hAnsi="Times New Roman"/>
                <w:i/>
                <w:lang w:val="uk-UA" w:eastAsia="uk-UA" w:bidi="uk-UA"/>
              </w:rPr>
              <w:t xml:space="preserve">м. Києва до 2022 року та концепції формування зелених насаджень в центральній частині міста», затвердженого рішенням Київської міської ради від 08.07.2021 </w:t>
            </w:r>
            <w:r w:rsidR="00B26148">
              <w:rPr>
                <w:rFonts w:ascii="Times New Roman" w:hAnsi="Times New Roman"/>
                <w:i/>
                <w:lang w:val="uk-UA" w:eastAsia="uk-UA" w:bidi="uk-UA"/>
              </w:rPr>
              <w:t xml:space="preserve">                     </w:t>
            </w:r>
            <w:r w:rsidR="00B26148" w:rsidRPr="00F57455">
              <w:rPr>
                <w:rFonts w:ascii="Times New Roman" w:hAnsi="Times New Roman"/>
                <w:i/>
                <w:lang w:val="uk-UA" w:eastAsia="uk-UA" w:bidi="uk-UA"/>
              </w:rPr>
              <w:t>№ 1583/1624</w:t>
            </w:r>
            <w:r w:rsidR="00B26148">
              <w:rPr>
                <w:rFonts w:ascii="Times New Roman" w:hAnsi="Times New Roman"/>
                <w:i/>
                <w:lang w:val="uk-UA" w:eastAsia="uk-UA" w:bidi="uk-UA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FC18CFB" w14:textId="4DB396ED" w:rsidR="0095622E" w:rsidRDefault="00B26148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Заявником подано документи, що він є ветеран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 війни – учасником бойових дій</w:t>
            </w:r>
          </w:p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26148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B26148">
      <w:rPr>
        <w:sz w:val="12"/>
        <w:szCs w:val="12"/>
        <w:lang w:val="ru-RU"/>
      </w:rPr>
      <w:t>ПЗН-41267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31.05.2022</w:t>
    </w:r>
    <w:r w:rsidR="00862990">
      <w:rPr>
        <w:sz w:val="12"/>
        <w:szCs w:val="12"/>
      </w:rPr>
      <w:t xml:space="preserve"> до клопотання 201761256</w:t>
    </w:r>
  </w:p>
  <w:p w14:paraId="2CBD23C3" w14:textId="30DD0E66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26148" w:rsidRPr="00B2614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26148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paragraph" w:customStyle="1" w:styleId="ParagraphStyle">
    <w:name w:val="Paragraph Style"/>
    <w:rsid w:val="00B26148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3707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Прокопенко Олена Олександрівна</dc:creator>
  <cp:lastModifiedBy>Прокопенко Олена Олександрівна</cp:lastModifiedBy>
  <cp:revision>2</cp:revision>
  <cp:lastPrinted>2022-05-31T13:25:00Z</cp:lastPrinted>
  <dcterms:created xsi:type="dcterms:W3CDTF">2022-05-31T13:25:00Z</dcterms:created>
  <dcterms:modified xsi:type="dcterms:W3CDTF">2022-05-31T13:25:00Z</dcterms:modified>
</cp:coreProperties>
</file>