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18FE35E8" w14:textId="618860DD" w:rsidR="00F6318B" w:rsidRPr="009C0099" w:rsidRDefault="00F6318B" w:rsidP="00F6318B">
      <w:pPr>
        <w:rPr>
          <w:sz w:val="16"/>
          <w:szCs w:val="16"/>
        </w:rPr>
      </w:pPr>
    </w:p>
    <w:p w14:paraId="6B66D35B" w14:textId="1DF54155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7027459A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CA0A18" w14:paraId="6C1844F6" w14:textId="77777777" w:rsidTr="00C72FE2">
        <w:trPr>
          <w:trHeight w:val="2500"/>
        </w:trPr>
        <w:tc>
          <w:tcPr>
            <w:tcW w:w="4111" w:type="dxa"/>
            <w:hideMark/>
          </w:tcPr>
          <w:p w14:paraId="6F7680C0" w14:textId="38677615" w:rsidR="00FC30D7" w:rsidRDefault="00E2725F" w:rsidP="00FC30D7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8"/>
                <w:szCs w:val="28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FC30D7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товариству з обмеженою відповідальністю </w:t>
            </w:r>
            <w:r w:rsidR="00C72FE2" w:rsidRPr="00A61F0A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«ПРОФСТАЛЬ»</w:t>
            </w:r>
            <w:r w:rsidR="00FC30D7">
              <w:rPr>
                <w:b/>
                <w:sz w:val="28"/>
                <w:szCs w:val="28"/>
                <w:lang w:val="uk-UA" w:eastAsia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02 квітня 2015 року № 1096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CA0A18">
              <w:rPr>
                <w:b/>
                <w:sz w:val="28"/>
                <w:szCs w:val="28"/>
                <w:lang w:val="uk-UA"/>
              </w:rPr>
              <w:t xml:space="preserve">для експлуатації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та</w:t>
            </w:r>
            <w:r w:rsidR="00FC30D7">
              <w:rPr>
                <w:b/>
                <w:sz w:val="28"/>
                <w:szCs w:val="28"/>
                <w:lang w:val="uk-UA"/>
              </w:rPr>
              <w:t xml:space="preserve"> </w:t>
            </w:r>
            <w:r w:rsidR="00CA0A18">
              <w:rPr>
                <w:b/>
                <w:sz w:val="28"/>
                <w:szCs w:val="28"/>
                <w:lang w:val="uk-UA"/>
              </w:rPr>
              <w:t xml:space="preserve"> 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обслуговування </w:t>
            </w:r>
            <w:r w:rsidR="00FC30D7">
              <w:rPr>
                <w:b/>
                <w:sz w:val="28"/>
                <w:szCs w:val="28"/>
                <w:lang w:val="uk-UA"/>
              </w:rPr>
              <w:t>а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дміністративно-виробничих будівель 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Радистів, 64-а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Деснянському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</w:t>
            </w:r>
          </w:p>
          <w:p w14:paraId="22427F3E" w14:textId="31ADB145" w:rsidR="00F6318B" w:rsidRPr="00B0502F" w:rsidRDefault="00DC7BC1" w:rsidP="00FC30D7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205127195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205127195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051F3666" w14:textId="35D2E3A9" w:rsidR="00CA0A18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FC30D7">
        <w:rPr>
          <w:color w:val="000000"/>
          <w:sz w:val="28"/>
          <w:szCs w:val="28"/>
          <w:shd w:val="clear" w:color="auto" w:fill="FFFFFF"/>
          <w:lang w:val="uk-UA"/>
        </w:rPr>
        <w:t xml:space="preserve">товариства з обмеженою відповідальністю </w:t>
      </w:r>
      <w:r w:rsidRPr="00A61F0A">
        <w:rPr>
          <w:color w:val="000000"/>
          <w:sz w:val="28"/>
          <w:szCs w:val="28"/>
          <w:shd w:val="clear" w:color="auto" w:fill="FFFFFF"/>
          <w:lang w:val="uk-UA"/>
        </w:rPr>
        <w:t>«ПРОФСТАЛЬ»</w:t>
      </w:r>
      <w:r w:rsidRPr="00DC7BC1">
        <w:rPr>
          <w:snapToGrid w:val="0"/>
          <w:sz w:val="28"/>
          <w:lang w:val="uk-UA"/>
        </w:rPr>
        <w:t xml:space="preserve"> (код ЄДРПОУ 30633869, місцезнаходження юридичної особи: 01103,</w:t>
      </w:r>
      <w:r w:rsidR="00CA0A18">
        <w:rPr>
          <w:snapToGrid w:val="0"/>
          <w:sz w:val="28"/>
          <w:lang w:val="uk-UA"/>
        </w:rPr>
        <w:t xml:space="preserve">  </w:t>
      </w:r>
      <w:r w:rsidRPr="00DC7BC1">
        <w:rPr>
          <w:snapToGrid w:val="0"/>
          <w:sz w:val="28"/>
          <w:lang w:val="uk-UA"/>
        </w:rPr>
        <w:t xml:space="preserve"> м.</w:t>
      </w:r>
      <w:r w:rsidR="00CA0A18">
        <w:rPr>
          <w:snapToGrid w:val="0"/>
          <w:sz w:val="28"/>
          <w:lang w:val="uk-UA"/>
        </w:rPr>
        <w:t xml:space="preserve"> </w:t>
      </w:r>
      <w:r w:rsidRPr="00DC7BC1">
        <w:rPr>
          <w:snapToGrid w:val="0"/>
          <w:sz w:val="28"/>
          <w:lang w:val="uk-UA"/>
        </w:rPr>
        <w:t xml:space="preserve"> </w:t>
      </w:r>
      <w:r w:rsidR="00CA0A18">
        <w:rPr>
          <w:snapToGrid w:val="0"/>
          <w:sz w:val="28"/>
          <w:lang w:val="uk-UA"/>
        </w:rPr>
        <w:t xml:space="preserve"> </w:t>
      </w:r>
      <w:r w:rsidRPr="00DC7BC1">
        <w:rPr>
          <w:snapToGrid w:val="0"/>
          <w:sz w:val="28"/>
          <w:lang w:val="uk-UA"/>
        </w:rPr>
        <w:t>Київ,</w:t>
      </w:r>
      <w:r w:rsidR="00CA0A18">
        <w:rPr>
          <w:snapToGrid w:val="0"/>
          <w:sz w:val="28"/>
          <w:lang w:val="uk-UA"/>
        </w:rPr>
        <w:t xml:space="preserve">   </w:t>
      </w:r>
      <w:r w:rsidRPr="00DC7BC1">
        <w:rPr>
          <w:snapToGrid w:val="0"/>
          <w:sz w:val="28"/>
          <w:lang w:val="uk-UA"/>
        </w:rPr>
        <w:t xml:space="preserve"> б. Міхновського</w:t>
      </w:r>
      <w:r w:rsidR="00CA0A18">
        <w:rPr>
          <w:snapToGrid w:val="0"/>
          <w:sz w:val="28"/>
          <w:lang w:val="uk-UA"/>
        </w:rPr>
        <w:t xml:space="preserve"> </w:t>
      </w:r>
      <w:r w:rsidRPr="00DC7BC1">
        <w:rPr>
          <w:snapToGrid w:val="0"/>
          <w:sz w:val="28"/>
          <w:lang w:val="uk-UA"/>
        </w:rPr>
        <w:t xml:space="preserve"> </w:t>
      </w:r>
      <w:r w:rsidR="00CA0A18">
        <w:rPr>
          <w:snapToGrid w:val="0"/>
          <w:sz w:val="28"/>
          <w:lang w:val="uk-UA"/>
        </w:rPr>
        <w:t xml:space="preserve"> </w:t>
      </w:r>
      <w:r w:rsidRPr="00DC7BC1">
        <w:rPr>
          <w:snapToGrid w:val="0"/>
          <w:sz w:val="28"/>
          <w:lang w:val="uk-UA"/>
        </w:rPr>
        <w:t xml:space="preserve">Миколи, 18/7) </w:t>
      </w:r>
      <w:r w:rsidR="00CA0A18">
        <w:rPr>
          <w:snapToGrid w:val="0"/>
          <w:sz w:val="28"/>
          <w:lang w:val="uk-UA"/>
        </w:rPr>
        <w:t xml:space="preserve">  </w:t>
      </w:r>
      <w:r w:rsidRPr="00DC7BC1">
        <w:rPr>
          <w:snapToGrid w:val="0"/>
          <w:sz w:val="28"/>
          <w:lang w:val="uk-UA"/>
        </w:rPr>
        <w:t>від</w:t>
      </w:r>
      <w:r w:rsidR="00CA0A18">
        <w:rPr>
          <w:snapToGrid w:val="0"/>
          <w:sz w:val="28"/>
          <w:lang w:val="uk-UA"/>
        </w:rPr>
        <w:t xml:space="preserve">  </w:t>
      </w:r>
      <w:r w:rsidRPr="00DC7BC1">
        <w:rPr>
          <w:snapToGrid w:val="0"/>
          <w:sz w:val="28"/>
          <w:lang w:val="uk-UA"/>
        </w:rPr>
        <w:t xml:space="preserve"> 10</w:t>
      </w:r>
      <w:r w:rsidR="00CA0A18">
        <w:rPr>
          <w:snapToGrid w:val="0"/>
          <w:sz w:val="28"/>
          <w:lang w:val="uk-UA"/>
        </w:rPr>
        <w:t xml:space="preserve">  </w:t>
      </w:r>
      <w:r w:rsidRPr="00DC7BC1">
        <w:rPr>
          <w:snapToGrid w:val="0"/>
          <w:sz w:val="28"/>
          <w:lang w:val="uk-UA"/>
        </w:rPr>
        <w:t xml:space="preserve"> січня</w:t>
      </w:r>
      <w:r w:rsidR="00CA0A18">
        <w:rPr>
          <w:snapToGrid w:val="0"/>
          <w:sz w:val="28"/>
          <w:lang w:val="uk-UA"/>
        </w:rPr>
        <w:t xml:space="preserve">  </w:t>
      </w:r>
      <w:r w:rsidRPr="00DC7BC1">
        <w:rPr>
          <w:snapToGrid w:val="0"/>
          <w:sz w:val="28"/>
          <w:lang w:val="uk-UA"/>
        </w:rPr>
        <w:t xml:space="preserve"> 2025 </w:t>
      </w:r>
      <w:r w:rsidR="00CA0A18">
        <w:rPr>
          <w:snapToGrid w:val="0"/>
          <w:sz w:val="28"/>
          <w:lang w:val="uk-UA"/>
        </w:rPr>
        <w:t xml:space="preserve">  </w:t>
      </w:r>
      <w:r w:rsidRPr="00DC7BC1">
        <w:rPr>
          <w:snapToGrid w:val="0"/>
          <w:sz w:val="28"/>
          <w:lang w:val="uk-UA"/>
        </w:rPr>
        <w:t xml:space="preserve">року </w:t>
      </w:r>
    </w:p>
    <w:p w14:paraId="6E72EF63" w14:textId="21E8CD46" w:rsidR="00205032" w:rsidRDefault="00DC7BC1" w:rsidP="00CA0A18">
      <w:pPr>
        <w:ind w:right="-1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>№ 205127195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>абзацу четвертого розділу ІХ «Перехідні положення» Закону України «Про оренду землі»</w:t>
      </w:r>
      <w:r w:rsidR="00C72FE2" w:rsidRPr="00A61F0A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пункту 34 частини першої статті 26</w:t>
      </w:r>
      <w:r w:rsidR="00CA0A18">
        <w:rPr>
          <w:snapToGrid w:val="0"/>
          <w:sz w:val="28"/>
          <w:lang w:val="uk-UA"/>
        </w:rPr>
        <w:t>,</w:t>
      </w:r>
      <w:r w:rsidR="00A6163C">
        <w:rPr>
          <w:snapToGrid w:val="0"/>
          <w:sz w:val="28"/>
          <w:lang w:val="uk-UA"/>
        </w:rPr>
        <w:t xml:space="preserve"> статті</w:t>
      </w:r>
      <w:r w:rsidR="00CA0A18">
        <w:rPr>
          <w:snapToGrid w:val="0"/>
          <w:sz w:val="28"/>
          <w:lang w:val="uk-UA"/>
        </w:rPr>
        <w:t xml:space="preserve"> 60</w:t>
      </w:r>
      <w:r w:rsidR="00B3289E" w:rsidRPr="00B3289E">
        <w:rPr>
          <w:snapToGrid w:val="0"/>
          <w:sz w:val="28"/>
          <w:lang w:val="uk-UA"/>
        </w:rPr>
        <w:t xml:space="preserve"> </w:t>
      </w:r>
      <w:r w:rsidR="00C72FE2">
        <w:rPr>
          <w:snapToGrid w:val="0"/>
          <w:sz w:val="28"/>
          <w:lang w:val="uk-UA"/>
        </w:rPr>
        <w:t>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3B9ADF14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A61F0A">
        <w:rPr>
          <w:rFonts w:ascii="Times New Roman" w:hAnsi="Times New Roman"/>
          <w:sz w:val="28"/>
          <w:szCs w:val="28"/>
          <w:lang w:val="uk-UA"/>
        </w:rPr>
        <w:t xml:space="preserve">03 квітня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A61F0A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61F0A">
        <w:rPr>
          <w:rFonts w:ascii="Times New Roman" w:hAnsi="Times New Roman"/>
          <w:sz w:val="28"/>
          <w:szCs w:val="28"/>
          <w:lang w:val="uk-UA"/>
        </w:rPr>
        <w:t xml:space="preserve">року </w:t>
      </w:r>
      <w:r w:rsidR="00FC30D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товариству з обмеженою відповідальністю</w:t>
      </w:r>
      <w:r w:rsidR="00B3289E" w:rsidRPr="00A61F0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«ПРОФСТАЛЬ»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A61F0A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02 квітня 2015 року № 1096 </w:t>
      </w:r>
      <w:r w:rsidR="00B3289E" w:rsidRPr="00A61F0A">
        <w:rPr>
          <w:rFonts w:ascii="Times New Roman" w:hAnsi="Times New Roman"/>
          <w:sz w:val="28"/>
          <w:szCs w:val="28"/>
          <w:lang w:val="uk-UA"/>
        </w:rPr>
        <w:t xml:space="preserve">для експлуатації та обслуговування адміністративно-виробничих будівель 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A61F0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Радистів, 64-а у Деснянському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A61F0A">
        <w:rPr>
          <w:rFonts w:ascii="Times New Roman" w:hAnsi="Times New Roman"/>
          <w:sz w:val="28"/>
          <w:szCs w:val="28"/>
        </w:rPr>
        <w:t>8000000000:62:039:0125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A61F0A">
        <w:rPr>
          <w:rFonts w:ascii="Times New Roman" w:hAnsi="Times New Roman"/>
          <w:sz w:val="28"/>
          <w:szCs w:val="28"/>
          <w:highlight w:val="white"/>
          <w:lang w:eastAsia="uk-UA"/>
        </w:rPr>
        <w:t>0,9749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A61F0A">
        <w:rPr>
          <w:rFonts w:ascii="Times New Roman" w:hAnsi="Times New Roman"/>
          <w:sz w:val="28"/>
          <w:szCs w:val="28"/>
          <w:highlight w:val="white"/>
          <w:lang w:eastAsia="uk-UA"/>
        </w:rPr>
        <w:t>землі промисловості, транспорту, електронних комунікацій, енергетики, оборони та іншого призначення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11.02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205127195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3D49D3B6" w:rsidR="003948FA" w:rsidRPr="00A61F0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61F0A">
        <w:rPr>
          <w:rFonts w:ascii="Times New Roman" w:hAnsi="Times New Roman"/>
          <w:sz w:val="28"/>
          <w:szCs w:val="28"/>
          <w:lang w:val="uk-UA"/>
        </w:rPr>
        <w:lastRenderedPageBreak/>
        <w:t xml:space="preserve">Річна орендна плата, передбачена у підпункті 4.2 пункту 4 договору оренди земельної ділянки від 02 квітня 2015 року № 1096, визначається на рівні мінімальних розмірів згідно з рішенням про бюджет міста Києва на відповідний рік. </w:t>
      </w:r>
    </w:p>
    <w:p w14:paraId="1E189D43" w14:textId="6D13EC35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02 квітня 2015 року № 1096</w:t>
      </w:r>
      <w:r w:rsidRPr="00A25402">
        <w:rPr>
          <w:rFonts w:ascii="Times New Roman" w:hAnsi="Times New Roman"/>
          <w:sz w:val="28"/>
          <w:szCs w:val="28"/>
          <w:lang w:val="uk-UA"/>
        </w:rPr>
        <w:t> 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0D0D9CFF" w14:textId="4BE3FC3D" w:rsidR="00BB5AA4" w:rsidRPr="00A61F0A" w:rsidRDefault="00FC30D7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Товариству з обмеженою відповідальністю </w:t>
      </w:r>
      <w:r>
        <w:rPr>
          <w:rFonts w:ascii="Times New Roman" w:hAnsi="Times New Roman"/>
          <w:sz w:val="28"/>
          <w:szCs w:val="28"/>
        </w:rPr>
        <w:br/>
      </w:r>
      <w:r w:rsidR="00C72FE2" w:rsidRPr="00A61F0A">
        <w:rPr>
          <w:rFonts w:ascii="Times New Roman" w:hAnsi="Times New Roman"/>
          <w:sz w:val="28"/>
          <w:szCs w:val="28"/>
        </w:rPr>
        <w:t>«ПРОФСТАЛЬ»</w:t>
      </w:r>
      <w:r w:rsidR="00BB5AA4" w:rsidRPr="00A61F0A">
        <w:rPr>
          <w:rFonts w:ascii="Times New Roman" w:hAnsi="Times New Roman"/>
          <w:sz w:val="28"/>
          <w:szCs w:val="28"/>
          <w:lang w:val="uk-UA"/>
        </w:rPr>
        <w:t>:</w:t>
      </w:r>
      <w:r w:rsidR="00C72FE2" w:rsidRPr="00A61F0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7B0DCB7C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A61F0A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надати до Департаменту земельних ресурсів виконавчого </w:t>
      </w:r>
      <w:r w:rsidR="00C72FE2" w:rsidRPr="00A61F0A">
        <w:rPr>
          <w:rFonts w:ascii="Times New Roman" w:hAnsi="Times New Roman"/>
          <w:sz w:val="28"/>
          <w:szCs w:val="28"/>
          <w:lang w:val="uk-UA"/>
        </w:rPr>
        <w:t>органу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02 квітня 2015 року № 1096 на новий строк.</w:t>
      </w:r>
    </w:p>
    <w:p w14:paraId="3BB59BEB" w14:textId="50D2133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2CA4064" w14:textId="0704AE4B" w:rsidR="00FF2729" w:rsidRPr="00471D1E" w:rsidRDefault="00065C2E" w:rsidP="00A61F0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  <w:r w:rsidR="00FF2729" w:rsidRPr="00547501">
        <w:rPr>
          <w:b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FEADB84" w14:textId="77777777" w:rsidR="00B87698" w:rsidRPr="00B87698" w:rsidRDefault="00B87698" w:rsidP="00B8769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 xml:space="preserve">В.о. заступника директора Департаменту – </w:t>
            </w:r>
          </w:p>
          <w:p w14:paraId="2FF41EF6" w14:textId="77777777" w:rsidR="00B87698" w:rsidRPr="00B87698" w:rsidRDefault="00B87698" w:rsidP="00B8769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 xml:space="preserve">начальника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6EC0F713" w:rsidR="00034DE5" w:rsidRPr="00E80871" w:rsidRDefault="00704893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F41AE9">
      <w:pgSz w:w="11906" w:h="16838"/>
      <w:pgMar w:top="993" w:right="567" w:bottom="851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06020390">
    <w:abstractNumId w:val="13"/>
  </w:num>
  <w:num w:numId="2" w16cid:durableId="2140143771">
    <w:abstractNumId w:val="9"/>
  </w:num>
  <w:num w:numId="3" w16cid:durableId="1138491743">
    <w:abstractNumId w:val="12"/>
  </w:num>
  <w:num w:numId="4" w16cid:durableId="2023772758">
    <w:abstractNumId w:val="1"/>
  </w:num>
  <w:num w:numId="5" w16cid:durableId="137379911">
    <w:abstractNumId w:val="10"/>
  </w:num>
  <w:num w:numId="6" w16cid:durableId="406849462">
    <w:abstractNumId w:val="8"/>
  </w:num>
  <w:num w:numId="7" w16cid:durableId="1219706484">
    <w:abstractNumId w:val="5"/>
  </w:num>
  <w:num w:numId="8" w16cid:durableId="891965580">
    <w:abstractNumId w:val="2"/>
  </w:num>
  <w:num w:numId="9" w16cid:durableId="1074162663">
    <w:abstractNumId w:val="11"/>
  </w:num>
  <w:num w:numId="10" w16cid:durableId="1217858474">
    <w:abstractNumId w:val="0"/>
  </w:num>
  <w:num w:numId="11" w16cid:durableId="1577940001">
    <w:abstractNumId w:val="6"/>
  </w:num>
  <w:num w:numId="12" w16cid:durableId="1756245123">
    <w:abstractNumId w:val="4"/>
  </w:num>
  <w:num w:numId="13" w16cid:durableId="767776579">
    <w:abstractNumId w:val="3"/>
  </w:num>
  <w:num w:numId="14" w16cid:durableId="1761222542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494415692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8639779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86C39"/>
    <w:rsid w:val="00090E5F"/>
    <w:rsid w:val="00092A8A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2C3B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646F0"/>
    <w:rsid w:val="00471D1E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054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163C"/>
    <w:rsid w:val="00A61F0A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2CEF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0A18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A06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1AE9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30D7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535</Words>
  <Characters>3050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Проєкт рішення поновлення</vt:lpstr>
    </vt:vector>
  </TitlesOfParts>
  <Manager>Відділ з питань орендних відносин</Manager>
  <Company>ДЕПАРТАМЕНТ ЗЕМЕЛЬНИХ РЕСУРСІВ</Company>
  <LinksUpToDate>false</LinksUpToDate>
  <CharactersWithSpaces>3578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Абреу Олена Миколаївна</cp:lastModifiedBy>
  <cp:revision>7</cp:revision>
  <cp:lastPrinted>2025-04-04T06:09:00Z</cp:lastPrinted>
  <dcterms:created xsi:type="dcterms:W3CDTF">2025-03-18T09:58:00Z</dcterms:created>
  <dcterms:modified xsi:type="dcterms:W3CDTF">2025-12-30T13:32:00Z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