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1CEB495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244938120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244938120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15"/>
      </w:tblGrid>
      <w:tr w:rsidR="00DE4A20" w:rsidRPr="00DC4B3E" w14:paraId="39883B9B" w14:textId="77777777" w:rsidTr="00DC4B3E">
        <w:trPr>
          <w:trHeight w:val="1961"/>
        </w:trPr>
        <w:tc>
          <w:tcPr>
            <w:tcW w:w="5915" w:type="dxa"/>
            <w:hideMark/>
          </w:tcPr>
          <w:p w14:paraId="0B182D23" w14:textId="67672F8B" w:rsidR="00F6318B" w:rsidRPr="00DE4A20" w:rsidRDefault="0009503E" w:rsidP="001C10B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C4B3E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DC4B3E" w:rsidRPr="00DC4B3E">
              <w:rPr>
                <w:b/>
                <w:sz w:val="28"/>
                <w:szCs w:val="28"/>
              </w:rPr>
              <w:t xml:space="preserve">надання </w:t>
            </w:r>
            <w:r w:rsidR="00DC4B3E" w:rsidRPr="00DC4B3E">
              <w:rPr>
                <w:b/>
                <w:color w:val="000000" w:themeColor="text1"/>
                <w:sz w:val="28"/>
                <w:szCs w:val="28"/>
              </w:rPr>
              <w:t xml:space="preserve">КОМУНАЛЬНОМУ ПІДПРИЄМСТВУ ВИКОНАВЧОГО ОРГАНУ КИЇВРАДИ (КИЇВСЬКОЇ МІСЬКОЇ ДЕРЖАВНОЇ АДМІНІСТРАЦІЇ) «КИЇВТЕПЛОЕНЕРГО» земельної ділянки у постійне користування </w:t>
            </w:r>
            <w:r w:rsidR="00DC4B3E" w:rsidRPr="00161CB7">
              <w:rPr>
                <w:b/>
                <w:color w:val="000000" w:themeColor="text1"/>
                <w:sz w:val="28"/>
                <w:szCs w:val="28"/>
              </w:rPr>
              <w:t xml:space="preserve">для розміщення та експлуатації основних, підсобних і допоміжних будівель та споруд технічної інфраструктури </w:t>
            </w:r>
            <w:r w:rsidR="00DC4B3E" w:rsidRPr="00DC4B3E">
              <w:rPr>
                <w:b/>
                <w:color w:val="000000" w:themeColor="text1"/>
                <w:sz w:val="28"/>
                <w:szCs w:val="28"/>
              </w:rPr>
              <w:t xml:space="preserve">(виробництва та розподілення газу, постачання пари та гарячої води, збирання, очищення та розподілення води) </w:t>
            </w:r>
            <w:r w:rsidRPr="00DC4B3E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DC4B3E">
              <w:rPr>
                <w:b/>
                <w:iCs/>
                <w:color w:val="000000" w:themeColor="text1"/>
                <w:sz w:val="28"/>
                <w:szCs w:val="28"/>
              </w:rPr>
              <w:t>просп. Глушкова Академіка, 41</w:t>
            </w:r>
            <w:r w:rsidR="001C10B5">
              <w:rPr>
                <w:b/>
                <w:iCs/>
                <w:color w:val="000000" w:themeColor="text1"/>
                <w:sz w:val="28"/>
                <w:szCs w:val="28"/>
                <w:lang w:val="en-US"/>
              </w:rPr>
              <w:t>-</w:t>
            </w:r>
            <w:r w:rsidR="001C10B5">
              <w:rPr>
                <w:b/>
                <w:iCs/>
                <w:color w:val="000000" w:themeColor="text1"/>
                <w:sz w:val="28"/>
                <w:szCs w:val="28"/>
              </w:rPr>
              <w:t>А</w:t>
            </w:r>
            <w:r w:rsidR="00032E6C" w:rsidRPr="00DC4B3E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C4B3E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C4B3E">
              <w:rPr>
                <w:b/>
                <w:iCs/>
                <w:color w:val="000000" w:themeColor="text1"/>
                <w:sz w:val="28"/>
                <w:szCs w:val="28"/>
              </w:rPr>
              <w:t>Голосіївському</w:t>
            </w:r>
            <w:r w:rsidR="0001227E" w:rsidRPr="00DC4B3E">
              <w:rPr>
                <w:b/>
                <w:color w:val="000000" w:themeColor="text1"/>
                <w:sz w:val="28"/>
              </w:rPr>
              <w:t xml:space="preserve"> </w:t>
            </w:r>
            <w:r w:rsidRPr="00DC4B3E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 w:rsidRPr="00DC4B3E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6FF0317" w14:textId="251CE663" w:rsidR="00DC4B3E" w:rsidRPr="00DE4A20" w:rsidRDefault="00DC4B3E" w:rsidP="00DC4B3E">
      <w:pPr>
        <w:pStyle w:val="20"/>
        <w:ind w:firstLine="709"/>
        <w:rPr>
          <w:color w:val="000000" w:themeColor="text1"/>
          <w:szCs w:val="28"/>
          <w:lang w:val="uk-UA"/>
        </w:rPr>
      </w:pPr>
      <w:r w:rsidRPr="00161CB7">
        <w:rPr>
          <w:color w:val="000000" w:themeColor="text1"/>
          <w:szCs w:val="28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 40538421, місцезнаходження юридичної особи: 01001, місто Київ, площа Івана Франка, 5) від </w:t>
      </w:r>
      <w:r w:rsidRPr="00E13205">
        <w:rPr>
          <w:color w:val="000000" w:themeColor="text1"/>
          <w:szCs w:val="28"/>
          <w:lang w:val="uk-UA"/>
        </w:rPr>
        <w:t xml:space="preserve">04 лютого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80103-009334041-031-03</w:t>
      </w:r>
      <w:r>
        <w:rPr>
          <w:color w:val="000000" w:themeColor="text1"/>
          <w:szCs w:val="28"/>
          <w:lang w:val="uk-UA"/>
        </w:rPr>
        <w:t xml:space="preserve"> </w:t>
      </w:r>
      <w:r w:rsidRPr="00161CB7">
        <w:rPr>
          <w:color w:val="000000" w:themeColor="text1"/>
          <w:szCs w:val="28"/>
          <w:lang w:val="uk-UA"/>
        </w:rPr>
        <w:t>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A77EB8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C4B3E" w:rsidRPr="00161CB7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</w:t>
      </w:r>
      <w:r w:rsidR="00DC4B3E" w:rsidRPr="00161CB7">
        <w:rPr>
          <w:color w:val="000000" w:themeColor="text1"/>
          <w:sz w:val="28"/>
          <w:szCs w:val="28"/>
          <w:lang w:val="uk-UA"/>
        </w:rPr>
        <w:lastRenderedPageBreak/>
        <w:t xml:space="preserve">«КИЇВТЕПЛОЕНЕРГО», 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DC4B3E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C4B3E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C4B3E">
        <w:rPr>
          <w:iCs/>
          <w:color w:val="000000" w:themeColor="text1"/>
          <w:sz w:val="28"/>
          <w:szCs w:val="28"/>
          <w:lang w:val="uk-UA" w:eastAsia="uk-UA"/>
        </w:rPr>
        <w:t>0,1031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C4B3E">
        <w:rPr>
          <w:iCs/>
          <w:color w:val="000000" w:themeColor="text1"/>
          <w:sz w:val="28"/>
          <w:szCs w:val="28"/>
          <w:lang w:val="uk-UA" w:eastAsia="uk-UA"/>
        </w:rPr>
        <w:t>8000000000:79:485:0033</w:t>
      </w:r>
      <w:r w:rsidR="00DC4B3E">
        <w:rPr>
          <w:sz w:val="28"/>
          <w:szCs w:val="28"/>
          <w:lang w:val="uk-UA"/>
        </w:rPr>
        <w:t xml:space="preserve">) </w:t>
      </w:r>
      <w:r w:rsidR="00DC4B3E" w:rsidRPr="00161CB7">
        <w:rPr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DC4B3E" w:rsidRPr="00AF790C">
        <w:rPr>
          <w:sz w:val="28"/>
          <w:szCs w:val="28"/>
          <w:lang w:val="uk-UA"/>
        </w:rPr>
        <w:t xml:space="preserve"> </w:t>
      </w:r>
      <w:r w:rsidR="00F837D8" w:rsidRPr="00AF790C">
        <w:rPr>
          <w:sz w:val="28"/>
          <w:lang w:val="uk-UA"/>
        </w:rPr>
        <w:t>н</w:t>
      </w:r>
      <w:r w:rsidR="00C60845">
        <w:rPr>
          <w:sz w:val="28"/>
          <w:lang w:val="uk-UA"/>
        </w:rPr>
        <w:t xml:space="preserve">а </w:t>
      </w:r>
      <w:r w:rsidR="00DC4B3E">
        <w:rPr>
          <w:sz w:val="28"/>
          <w:lang w:val="uk-UA"/>
        </w:rPr>
        <w:t xml:space="preserve"> </w:t>
      </w:r>
      <w:r w:rsidR="001C10B5">
        <w:rPr>
          <w:iCs/>
          <w:sz w:val="28"/>
          <w:szCs w:val="28"/>
          <w:lang w:val="uk-UA"/>
        </w:rPr>
        <w:t>просп. Глушкова Академіка, 41-А</w:t>
      </w:r>
      <w:r w:rsidR="00F837D8" w:rsidRPr="00C60845">
        <w:rPr>
          <w:iCs/>
          <w:sz w:val="28"/>
          <w:szCs w:val="28"/>
          <w:lang w:val="uk-UA"/>
        </w:rPr>
        <w:t xml:space="preserve"> </w:t>
      </w:r>
      <w:r w:rsidR="00F837D8" w:rsidRPr="00C60845">
        <w:rPr>
          <w:sz w:val="28"/>
          <w:szCs w:val="28"/>
          <w:lang w:val="uk-UA"/>
        </w:rPr>
        <w:t xml:space="preserve">у </w:t>
      </w:r>
      <w:r w:rsidR="00F837D8" w:rsidRPr="00C60845">
        <w:rPr>
          <w:iCs/>
          <w:sz w:val="28"/>
          <w:szCs w:val="28"/>
          <w:lang w:val="uk-UA"/>
        </w:rPr>
        <w:t>Голосіївському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</w:t>
      </w:r>
      <w:r w:rsidR="00DC4B3E" w:rsidRPr="00AF790C">
        <w:rPr>
          <w:sz w:val="28"/>
          <w:szCs w:val="28"/>
          <w:lang w:val="uk-UA"/>
        </w:rPr>
        <w:t xml:space="preserve">із земель комунальної власності </w:t>
      </w:r>
      <w:r w:rsidR="00DC4B3E" w:rsidRPr="00161CB7">
        <w:rPr>
          <w:sz w:val="28"/>
          <w:szCs w:val="28"/>
          <w:lang w:val="uk-UA"/>
        </w:rPr>
        <w:t>територіальної громади міста Києва, у зв`язку із закріпленням нерухомого майна на праві господарського відання за КОМУНАЛЬНИМ ПІДПРИЄМСТВОМ ВИКОНАВЧОГО ОРГАНУ КИЇВРАДИ (КИЇВСЬКОЇ МІСЬКОЇ ДЕРЖАВНОЇ АДМІНІСТРАЦІЇ)</w:t>
      </w:r>
      <w:r w:rsidR="00C60845">
        <w:rPr>
          <w:sz w:val="28"/>
          <w:szCs w:val="28"/>
          <w:lang w:val="uk-UA"/>
        </w:rPr>
        <w:t xml:space="preserve"> </w:t>
      </w:r>
      <w:r w:rsidR="00DC4B3E" w:rsidRPr="00161CB7">
        <w:rPr>
          <w:sz w:val="28"/>
          <w:szCs w:val="28"/>
          <w:lang w:val="uk-UA"/>
        </w:rPr>
        <w:t>«КИЇВТЕПЛОЕНЕРГО»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 травня 2018 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у Державному реєстрі р</w:t>
      </w:r>
      <w:r w:rsidR="00C56040">
        <w:rPr>
          <w:sz w:val="28"/>
          <w:szCs w:val="28"/>
          <w:lang w:val="uk-UA"/>
        </w:rPr>
        <w:t>ечових прав на нерухоме майно 21</w:t>
      </w:r>
      <w:r w:rsidR="00DC4B3E" w:rsidRPr="00161CB7">
        <w:rPr>
          <w:sz w:val="28"/>
          <w:szCs w:val="28"/>
          <w:lang w:val="uk-UA"/>
        </w:rPr>
        <w:t xml:space="preserve"> </w:t>
      </w:r>
      <w:r w:rsidR="00DC4B3E">
        <w:rPr>
          <w:sz w:val="28"/>
          <w:szCs w:val="28"/>
          <w:lang w:val="uk-UA"/>
        </w:rPr>
        <w:t>жовтня</w:t>
      </w:r>
      <w:r w:rsidR="00DC4B3E" w:rsidRPr="00161CB7">
        <w:rPr>
          <w:sz w:val="28"/>
          <w:szCs w:val="28"/>
          <w:lang w:val="uk-UA"/>
        </w:rPr>
        <w:t xml:space="preserve"> 202</w:t>
      </w:r>
      <w:r w:rsidR="00C56040">
        <w:rPr>
          <w:sz w:val="28"/>
          <w:szCs w:val="28"/>
          <w:lang w:val="uk-UA"/>
        </w:rPr>
        <w:t>2</w:t>
      </w:r>
      <w:r w:rsidR="00DC4B3E" w:rsidRPr="00161CB7">
        <w:rPr>
          <w:sz w:val="28"/>
          <w:szCs w:val="28"/>
          <w:lang w:val="uk-UA"/>
        </w:rPr>
        <w:t xml:space="preserve"> року, номер запису про інше речове право </w:t>
      </w:r>
      <w:r w:rsidR="00C56040">
        <w:rPr>
          <w:sz w:val="28"/>
          <w:szCs w:val="28"/>
          <w:lang w:val="uk-UA"/>
        </w:rPr>
        <w:t>48273891</w:t>
      </w:r>
      <w:r w:rsidR="00DC4B3E" w:rsidRPr="00161CB7">
        <w:rPr>
          <w:sz w:val="28"/>
          <w:szCs w:val="28"/>
          <w:lang w:val="uk-UA"/>
        </w:rPr>
        <w:t>) (категорія земель - землі промисловості, транспорту, електронних комунікацій, енергетики, оборони та іншого призначення, код вид</w:t>
      </w:r>
      <w:r w:rsidR="00DC4B3E">
        <w:rPr>
          <w:sz w:val="28"/>
          <w:szCs w:val="28"/>
          <w:lang w:val="uk-UA"/>
        </w:rPr>
        <w:t>у цільового призначення – 11.04</w:t>
      </w:r>
      <w:r w:rsidR="00DC4B3E" w:rsidRPr="00AF790C">
        <w:rPr>
          <w:sz w:val="28"/>
          <w:szCs w:val="28"/>
          <w:lang w:val="uk-UA"/>
        </w:rPr>
        <w:t>),</w:t>
      </w:r>
      <w:r w:rsidR="00F86F74" w:rsidRPr="00AF790C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04 лютого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80103-009334041-031-03,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244938120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0E40D4C0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161CB7">
        <w:rPr>
          <w:color w:val="000000" w:themeColor="text1"/>
          <w:sz w:val="28"/>
          <w:szCs w:val="28"/>
          <w:lang w:val="uk-UA"/>
        </w:rPr>
        <w:t>КОМУНАЛЬНОМУ ПІДПРИЄМСТВУ ВИКОНАВЧОГО ОРГАНУ КИЇВРАДИ (КИЇВСЬКОЇ МІСЬКОЇ ДЕРЖАВНОЇ АДМІНІСТРАЦІЇ) «КИЇВТЕПЛОЕНЕРГО»:</w:t>
      </w:r>
    </w:p>
    <w:p w14:paraId="682E8D42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5CEE1011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3EB3604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61840920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15EEA04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14469AD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>2.6. Забезпечити відповідно до рішення Київської міської ради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89703F7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lastRenderedPageBreak/>
        <w:t>2.7.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647FE6B5" w14:textId="77777777" w:rsidR="00C56040" w:rsidRPr="00161CB7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9C28EA4" w14:textId="7082123A" w:rsidR="00C56040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 xml:space="preserve">4. </w:t>
      </w:r>
      <w:r w:rsidRPr="0005099B">
        <w:rPr>
          <w:color w:val="000000" w:themeColor="text1"/>
          <w:sz w:val="28"/>
          <w:szCs w:val="28"/>
          <w:lang w:val="uk-UA"/>
        </w:rPr>
        <w:t>Дане рішення набирає чи</w:t>
      </w:r>
      <w:r w:rsidR="007B2498">
        <w:rPr>
          <w:color w:val="000000" w:themeColor="text1"/>
          <w:sz w:val="28"/>
          <w:szCs w:val="28"/>
          <w:lang w:val="uk-UA"/>
        </w:rPr>
        <w:t xml:space="preserve">нності з моменту його прийняття </w:t>
      </w:r>
      <w:r w:rsidR="007B2498" w:rsidRPr="002F41CC">
        <w:rPr>
          <w:color w:val="000000"/>
          <w:sz w:val="28"/>
          <w:szCs w:val="28"/>
          <w:lang w:val="uk-UA" w:bidi="uk-UA"/>
        </w:rPr>
        <w:t xml:space="preserve">та </w:t>
      </w:r>
      <w:r w:rsidR="007B2498" w:rsidRPr="002F41CC">
        <w:rPr>
          <w:snapToGrid w:val="0"/>
          <w:sz w:val="28"/>
          <w:lang w:val="uk-UA"/>
        </w:rPr>
        <w:t>вважається доведеним до відома заявника з дня його оприлюднення на офіційному вебсайті Київської міської ради.</w:t>
      </w:r>
    </w:p>
    <w:p w14:paraId="57E6D7BC" w14:textId="77777777" w:rsidR="00C56040" w:rsidRDefault="00C56040" w:rsidP="00C5604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61CB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1"/>
        <w:gridCol w:w="3867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21AB2DF8" w:rsidR="00AF790C" w:rsidRPr="00291F4E" w:rsidRDefault="00291F4E" w:rsidP="006B698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291F4E">
              <w:rPr>
                <w:rStyle w:val="af0"/>
                <w:b w:val="0"/>
                <w:sz w:val="28"/>
                <w:szCs w:val="28"/>
              </w:rPr>
              <w:t>Д</w:t>
            </w:r>
            <w:r w:rsidRPr="00291F4E">
              <w:rPr>
                <w:rStyle w:val="af0"/>
                <w:b w:val="0"/>
                <w:sz w:val="28"/>
                <w:szCs w:val="28"/>
                <w:lang w:val="uk-UA"/>
              </w:rPr>
              <w:t>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AA24A5" w14:textId="327EB3A6" w:rsidR="00C56040" w:rsidRDefault="00C56040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0719E6D" w14:textId="77777777" w:rsidR="00C56040" w:rsidRPr="009D2558" w:rsidRDefault="00C56040" w:rsidP="00C56040">
      <w:pPr>
        <w:jc w:val="both"/>
        <w:rPr>
          <w:color w:val="000000"/>
          <w:sz w:val="28"/>
          <w:szCs w:val="28"/>
          <w:lang w:val="uk-UA" w:eastAsia="uk-UA"/>
        </w:rPr>
      </w:pPr>
      <w:r w:rsidRPr="009D2558">
        <w:rPr>
          <w:color w:val="000000"/>
          <w:sz w:val="28"/>
          <w:szCs w:val="28"/>
          <w:lang w:val="uk-UA" w:eastAsia="uk-UA"/>
        </w:rPr>
        <w:t>Постійна комісія Київської міської ради</w:t>
      </w:r>
    </w:p>
    <w:p w14:paraId="71D78506" w14:textId="77777777" w:rsidR="00C56040" w:rsidRPr="009D2558" w:rsidRDefault="00C56040" w:rsidP="00C56040">
      <w:pPr>
        <w:jc w:val="both"/>
        <w:rPr>
          <w:color w:val="000000"/>
          <w:sz w:val="28"/>
          <w:szCs w:val="28"/>
          <w:lang w:val="uk-UA" w:eastAsia="uk-UA"/>
        </w:rPr>
      </w:pPr>
      <w:r w:rsidRPr="009D2558">
        <w:rPr>
          <w:color w:val="000000"/>
          <w:sz w:val="28"/>
          <w:szCs w:val="28"/>
          <w:lang w:val="uk-UA" w:eastAsia="uk-UA"/>
        </w:rPr>
        <w:t>з питань житлово-комунального господарства</w:t>
      </w:r>
    </w:p>
    <w:p w14:paraId="741737AE" w14:textId="77777777" w:rsidR="00C56040" w:rsidRPr="009D2558" w:rsidRDefault="00C56040" w:rsidP="00C56040">
      <w:pPr>
        <w:jc w:val="both"/>
        <w:rPr>
          <w:color w:val="000000"/>
          <w:sz w:val="28"/>
          <w:szCs w:val="28"/>
          <w:lang w:val="uk-UA" w:eastAsia="uk-UA"/>
        </w:rPr>
      </w:pPr>
      <w:r w:rsidRPr="009D2558">
        <w:rPr>
          <w:color w:val="000000"/>
          <w:sz w:val="28"/>
          <w:szCs w:val="28"/>
          <w:lang w:val="uk-UA" w:eastAsia="uk-UA"/>
        </w:rPr>
        <w:t>та паливно-енергетичного комплексу</w:t>
      </w:r>
    </w:p>
    <w:p w14:paraId="39BFFBD5" w14:textId="77777777" w:rsidR="00C56040" w:rsidRPr="009D2558" w:rsidRDefault="00C56040" w:rsidP="00C56040">
      <w:pPr>
        <w:jc w:val="both"/>
        <w:rPr>
          <w:color w:val="000000"/>
          <w:sz w:val="28"/>
          <w:szCs w:val="28"/>
          <w:lang w:val="uk-UA" w:eastAsia="uk-UA"/>
        </w:rPr>
      </w:pPr>
    </w:p>
    <w:p w14:paraId="152CEA55" w14:textId="77777777" w:rsidR="00C56040" w:rsidRDefault="00C56040" w:rsidP="00C56040">
      <w:pPr>
        <w:jc w:val="both"/>
        <w:rPr>
          <w:color w:val="000000"/>
          <w:sz w:val="28"/>
          <w:szCs w:val="28"/>
          <w:lang w:val="uk-UA" w:eastAsia="uk-UA"/>
        </w:rPr>
      </w:pPr>
      <w:r w:rsidRPr="009D2558">
        <w:rPr>
          <w:color w:val="000000"/>
          <w:sz w:val="28"/>
          <w:szCs w:val="28"/>
          <w:lang w:val="uk-UA" w:eastAsia="uk-UA"/>
        </w:rPr>
        <w:t>Голова</w:t>
      </w:r>
      <w:r w:rsidRPr="009D2558">
        <w:rPr>
          <w:color w:val="000000"/>
          <w:sz w:val="28"/>
          <w:szCs w:val="28"/>
          <w:lang w:val="uk-UA" w:eastAsia="uk-UA"/>
        </w:rPr>
        <w:tab/>
      </w:r>
      <w:r w:rsidRPr="009D2558">
        <w:rPr>
          <w:color w:val="000000"/>
          <w:sz w:val="28"/>
          <w:szCs w:val="28"/>
          <w:lang w:val="uk-UA" w:eastAsia="uk-UA"/>
        </w:rPr>
        <w:tab/>
      </w:r>
      <w:r w:rsidRPr="009D2558">
        <w:rPr>
          <w:color w:val="000000"/>
          <w:sz w:val="28"/>
          <w:szCs w:val="28"/>
          <w:lang w:val="uk-UA" w:eastAsia="uk-UA"/>
        </w:rPr>
        <w:tab/>
      </w:r>
      <w:r w:rsidRPr="009D2558">
        <w:rPr>
          <w:color w:val="000000"/>
          <w:sz w:val="28"/>
          <w:szCs w:val="28"/>
          <w:lang w:val="uk-UA" w:eastAsia="uk-UA"/>
        </w:rPr>
        <w:tab/>
      </w:r>
      <w:r w:rsidRPr="009D2558">
        <w:rPr>
          <w:color w:val="000000"/>
          <w:sz w:val="28"/>
          <w:szCs w:val="28"/>
          <w:lang w:val="uk-UA" w:eastAsia="uk-UA"/>
        </w:rPr>
        <w:tab/>
      </w:r>
      <w:r w:rsidRPr="009D2558">
        <w:rPr>
          <w:color w:val="000000"/>
          <w:sz w:val="28"/>
          <w:szCs w:val="28"/>
          <w:lang w:val="uk-UA" w:eastAsia="uk-UA"/>
        </w:rPr>
        <w:tab/>
      </w:r>
      <w:r w:rsidRPr="009D2558">
        <w:rPr>
          <w:color w:val="000000"/>
          <w:sz w:val="28"/>
          <w:szCs w:val="28"/>
          <w:lang w:val="uk-UA" w:eastAsia="uk-UA"/>
        </w:rPr>
        <w:tab/>
      </w:r>
      <w:r w:rsidRPr="009D2558">
        <w:rPr>
          <w:color w:val="000000"/>
          <w:sz w:val="28"/>
          <w:szCs w:val="28"/>
          <w:lang w:val="uk-UA" w:eastAsia="uk-UA"/>
        </w:rPr>
        <w:tab/>
        <w:t xml:space="preserve"> Олександр БРОДСЬКИЙ</w:t>
      </w:r>
    </w:p>
    <w:p w14:paraId="41BEAC04" w14:textId="4AD9EA16" w:rsidR="00C56040" w:rsidRDefault="00C56040" w:rsidP="00692C91">
      <w:pPr>
        <w:rPr>
          <w:sz w:val="28"/>
          <w:szCs w:val="28"/>
          <w:lang w:val="uk-UA" w:eastAsia="uk-UA"/>
        </w:rPr>
      </w:pPr>
    </w:p>
    <w:p w14:paraId="0381BBD3" w14:textId="43C403B3" w:rsidR="00E75718" w:rsidRPr="00C56040" w:rsidRDefault="008119F4" w:rsidP="00CC41B9">
      <w:pPr>
        <w:rPr>
          <w:color w:val="000000"/>
          <w:sz w:val="28"/>
          <w:szCs w:val="28"/>
          <w:lang w:eastAsia="uk-UA"/>
        </w:rPr>
      </w:pPr>
      <w:r w:rsidRPr="00C56040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C56040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3CAB8" w14:textId="77777777" w:rsidR="004B5980" w:rsidRDefault="004B5980">
      <w:r>
        <w:separator/>
      </w:r>
    </w:p>
  </w:endnote>
  <w:endnote w:type="continuationSeparator" w:id="0">
    <w:p w14:paraId="6D79E592" w14:textId="77777777" w:rsidR="004B5980" w:rsidRDefault="004B5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030E" w14:textId="77777777" w:rsidR="004B5980" w:rsidRDefault="004B5980">
      <w:r>
        <w:separator/>
      </w:r>
    </w:p>
  </w:footnote>
  <w:footnote w:type="continuationSeparator" w:id="0">
    <w:p w14:paraId="1E874D10" w14:textId="77777777" w:rsidR="004B5980" w:rsidRDefault="004B5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3821884">
    <w:abstractNumId w:val="10"/>
  </w:num>
  <w:num w:numId="2" w16cid:durableId="1146896891">
    <w:abstractNumId w:val="6"/>
  </w:num>
  <w:num w:numId="3" w16cid:durableId="647591185">
    <w:abstractNumId w:val="9"/>
  </w:num>
  <w:num w:numId="4" w16cid:durableId="2044016196">
    <w:abstractNumId w:val="0"/>
  </w:num>
  <w:num w:numId="5" w16cid:durableId="1258782643">
    <w:abstractNumId w:val="8"/>
  </w:num>
  <w:num w:numId="6" w16cid:durableId="327564627">
    <w:abstractNumId w:val="4"/>
  </w:num>
  <w:num w:numId="7" w16cid:durableId="1353534611">
    <w:abstractNumId w:val="5"/>
  </w:num>
  <w:num w:numId="8" w16cid:durableId="1768303347">
    <w:abstractNumId w:val="7"/>
  </w:num>
  <w:num w:numId="9" w16cid:durableId="904219414">
    <w:abstractNumId w:val="2"/>
  </w:num>
  <w:num w:numId="10" w16cid:durableId="1839806184">
    <w:abstractNumId w:val="1"/>
  </w:num>
  <w:num w:numId="11" w16cid:durableId="1361474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10B5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91F4E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5980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0C3E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2498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6040"/>
    <w:rsid w:val="00C57126"/>
    <w:rsid w:val="00C60845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C41B9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C4B3E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9657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853</Words>
  <Characters>4865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5707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8</cp:revision>
  <cp:lastPrinted>2021-11-24T13:25:00Z</cp:lastPrinted>
  <dcterms:created xsi:type="dcterms:W3CDTF">2025-02-06T12:44:00Z</dcterms:created>
  <dcterms:modified xsi:type="dcterms:W3CDTF">2025-02-24T12:57:00Z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