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253310198</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253310198</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1C2648">
        <w:rPr>
          <w:b/>
          <w:bCs/>
          <w:sz w:val="24"/>
          <w:szCs w:val="24"/>
          <w:lang w:val="ru-RU"/>
        </w:rPr>
        <w:t>ПЗН-69965</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1C2648">
        <w:rPr>
          <w:b/>
          <w:bCs/>
          <w:sz w:val="24"/>
          <w:szCs w:val="24"/>
          <w:lang w:val="ru-RU"/>
        </w:rPr>
        <w:t>20.08.2024</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rsidR="00C75A99" w:rsidRDefault="001C2648" w:rsidP="00C75A99">
      <w:pPr>
        <w:pStyle w:val="a4"/>
        <w:shd w:val="clear" w:color="auto" w:fill="auto"/>
        <w:spacing w:line="266" w:lineRule="auto"/>
        <w:ind w:right="2739"/>
        <w:jc w:val="center"/>
        <w:rPr>
          <w:rFonts w:eastAsia="Georgia"/>
          <w:b/>
          <w:i/>
          <w:iCs/>
          <w:sz w:val="24"/>
          <w:szCs w:val="24"/>
          <w:lang w:val="uk-UA"/>
        </w:rPr>
      </w:pPr>
      <w:r w:rsidRPr="001C2648">
        <w:rPr>
          <w:rFonts w:eastAsia="Georgia"/>
          <w:b/>
          <w:i/>
          <w:iCs/>
          <w:sz w:val="24"/>
          <w:szCs w:val="24"/>
          <w:lang w:val="uk-UA"/>
        </w:rPr>
        <w:t>Про затвердження технічних документацій із землеустрою щодо інвентаризації земель</w:t>
      </w:r>
    </w:p>
    <w:p w:rsidR="001C2648" w:rsidRPr="00A677AE" w:rsidRDefault="001C2648" w:rsidP="00C75A99">
      <w:pPr>
        <w:pStyle w:val="a4"/>
        <w:shd w:val="clear" w:color="auto" w:fill="auto"/>
        <w:spacing w:line="266" w:lineRule="auto"/>
        <w:ind w:right="2739"/>
        <w:jc w:val="center"/>
        <w:rPr>
          <w:b/>
          <w:sz w:val="24"/>
          <w:szCs w:val="24"/>
          <w:lang w:val="uk-UA"/>
        </w:rPr>
      </w:pPr>
    </w:p>
    <w:p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rsidTr="00802099">
        <w:trPr>
          <w:cantSplit/>
          <w:trHeight w:val="386"/>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rsidR="00C75A99" w:rsidRPr="00E72A0D" w:rsidRDefault="00C75A99" w:rsidP="00802099">
            <w:pPr>
              <w:pStyle w:val="a7"/>
              <w:shd w:val="clear" w:color="auto" w:fill="auto"/>
              <w:rPr>
                <w:i/>
                <w:sz w:val="24"/>
                <w:szCs w:val="24"/>
                <w:lang w:val="uk-UA"/>
              </w:rPr>
            </w:pPr>
          </w:p>
        </w:tc>
      </w:tr>
      <w:tr w:rsidR="00C75A99" w:rsidRPr="007430D4" w:rsidTr="00802099">
        <w:trPr>
          <w:cantSplit/>
          <w:trHeight w:val="1266"/>
        </w:trPr>
        <w:tc>
          <w:tcPr>
            <w:tcW w:w="3266" w:type="dxa"/>
          </w:tcPr>
          <w:p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rsidR="00C75A99" w:rsidRPr="00E72A0D" w:rsidRDefault="001C2648" w:rsidP="009121EC">
            <w:pPr>
              <w:pStyle w:val="a7"/>
              <w:rPr>
                <w:b w:val="0"/>
                <w:sz w:val="24"/>
                <w:szCs w:val="24"/>
                <w:lang w:val="uk-UA"/>
              </w:rPr>
            </w:pPr>
            <w:r>
              <w:rPr>
                <w:b w:val="0"/>
                <w:sz w:val="24"/>
                <w:szCs w:val="24"/>
                <w:lang w:val="uk-UA"/>
              </w:rPr>
              <w:t>(учасників) юридичної особи</w:t>
            </w:r>
          </w:p>
        </w:tc>
        <w:tc>
          <w:tcPr>
            <w:tcW w:w="5948" w:type="dxa"/>
          </w:tcPr>
          <w:p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rsidR="00C75A99" w:rsidRPr="00C37A2A" w:rsidRDefault="00C75A99" w:rsidP="00802099">
            <w:pPr>
              <w:pStyle w:val="a4"/>
              <w:shd w:val="clear" w:color="auto" w:fill="auto"/>
              <w:rPr>
                <w:b/>
                <w:i/>
                <w:iCs/>
                <w:sz w:val="24"/>
                <w:szCs w:val="24"/>
                <w:lang w:val="uk-UA"/>
              </w:rPr>
            </w:pPr>
          </w:p>
          <w:p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rsidTr="00802099">
        <w:trPr>
          <w:cantSplit/>
          <w:trHeight w:val="1128"/>
        </w:trPr>
        <w:tc>
          <w:tcPr>
            <w:tcW w:w="3266" w:type="dxa"/>
          </w:tcPr>
          <w:p w:rsidR="00C75A99" w:rsidRPr="00E72A0D" w:rsidRDefault="00C75A99" w:rsidP="009121EC">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w:t>
            </w:r>
            <w:r w:rsidR="001C2648">
              <w:rPr>
                <w:b w:val="0"/>
                <w:sz w:val="24"/>
                <w:szCs w:val="24"/>
                <w:lang w:val="uk-UA"/>
              </w:rPr>
              <w:t>нефіціарний</w:t>
            </w:r>
            <w:proofErr w:type="spellEnd"/>
            <w:r w:rsidR="001C2648">
              <w:rPr>
                <w:b w:val="0"/>
                <w:sz w:val="24"/>
                <w:szCs w:val="24"/>
                <w:lang w:val="uk-UA"/>
              </w:rPr>
              <w:t xml:space="preserve"> власник (контролер)</w:t>
            </w:r>
          </w:p>
        </w:tc>
        <w:tc>
          <w:tcPr>
            <w:tcW w:w="5948" w:type="dxa"/>
          </w:tcPr>
          <w:p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rsidTr="00802099">
        <w:trPr>
          <w:cantSplit/>
          <w:trHeight w:val="293"/>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20.08.2024</w:t>
            </w:r>
            <w:r w:rsidRPr="00C27AA7">
              <w:rPr>
                <w:b w:val="0"/>
                <w:sz w:val="24"/>
                <w:szCs w:val="24"/>
              </w:rPr>
              <w:t xml:space="preserve"> </w:t>
            </w:r>
            <w:r w:rsidRPr="00C27AA7">
              <w:rPr>
                <w:i/>
                <w:sz w:val="24"/>
                <w:szCs w:val="24"/>
              </w:rPr>
              <w:t>№ 253310198</w:t>
            </w:r>
          </w:p>
        </w:tc>
      </w:tr>
    </w:tbl>
    <w:p w:rsidR="00C75A99" w:rsidRPr="00A677AE" w:rsidRDefault="00C75A99" w:rsidP="00C75A99">
      <w:pPr>
        <w:spacing w:line="1" w:lineRule="exact"/>
      </w:pPr>
    </w:p>
    <w:p w:rsidR="009121EC" w:rsidRPr="009121EC" w:rsidRDefault="009121EC" w:rsidP="00C75A99">
      <w:pPr>
        <w:pStyle w:val="a7"/>
        <w:shd w:val="clear" w:color="auto" w:fill="auto"/>
        <w:ind w:left="353"/>
        <w:rPr>
          <w:lang w:val="uk-UA"/>
        </w:rPr>
      </w:pPr>
    </w:p>
    <w:p w:rsidR="001C2648" w:rsidRPr="001C2648" w:rsidRDefault="001C2648" w:rsidP="00C75A99">
      <w:pPr>
        <w:pStyle w:val="1"/>
        <w:shd w:val="clear" w:color="auto" w:fill="auto"/>
        <w:ind w:firstLine="284"/>
        <w:jc w:val="both"/>
        <w:rPr>
          <w:bCs/>
          <w:i w:val="0"/>
          <w:iCs w:val="0"/>
          <w:sz w:val="24"/>
          <w:szCs w:val="24"/>
          <w:lang w:val="uk-UA"/>
        </w:rPr>
      </w:pPr>
      <w:r w:rsidRPr="001C2648">
        <w:rPr>
          <w:b/>
          <w:bCs/>
          <w:i w:val="0"/>
          <w:iCs w:val="0"/>
          <w:sz w:val="24"/>
          <w:szCs w:val="24"/>
          <w:lang w:val="uk-UA"/>
        </w:rPr>
        <w:t>2.</w:t>
      </w:r>
      <w:r w:rsidRPr="001C2648">
        <w:rPr>
          <w:b/>
          <w:bCs/>
          <w:i w:val="0"/>
          <w:iCs w:val="0"/>
          <w:sz w:val="24"/>
          <w:szCs w:val="24"/>
          <w:lang w:val="uk-UA"/>
        </w:rPr>
        <w:tab/>
        <w:t xml:space="preserve">Відомості про земельні ділянки: </w:t>
      </w:r>
      <w:r w:rsidRPr="001C2648">
        <w:rPr>
          <w:bCs/>
          <w:i w:val="0"/>
          <w:iCs w:val="0"/>
          <w:sz w:val="24"/>
          <w:szCs w:val="24"/>
          <w:lang w:val="uk-UA"/>
        </w:rPr>
        <w:t xml:space="preserve">зазначені у додатку до </w:t>
      </w:r>
      <w:proofErr w:type="spellStart"/>
      <w:r w:rsidRPr="001C2648">
        <w:rPr>
          <w:bCs/>
          <w:i w:val="0"/>
          <w:iCs w:val="0"/>
          <w:sz w:val="24"/>
          <w:szCs w:val="24"/>
          <w:lang w:val="uk-UA"/>
        </w:rPr>
        <w:t>проєкту</w:t>
      </w:r>
      <w:proofErr w:type="spellEnd"/>
      <w:r w:rsidRPr="001C2648">
        <w:rPr>
          <w:bCs/>
          <w:i w:val="0"/>
          <w:iCs w:val="0"/>
          <w:sz w:val="24"/>
          <w:szCs w:val="24"/>
          <w:lang w:val="uk-UA"/>
        </w:rPr>
        <w:t xml:space="preserve"> рішення Київської міської ради.</w:t>
      </w:r>
    </w:p>
    <w:p w:rsidR="001C2648" w:rsidRDefault="001C2648" w:rsidP="00C75A99">
      <w:pPr>
        <w:pStyle w:val="1"/>
        <w:shd w:val="clear" w:color="auto" w:fill="auto"/>
        <w:ind w:firstLine="284"/>
        <w:jc w:val="both"/>
        <w:rPr>
          <w:b/>
          <w:bCs/>
          <w:i w:val="0"/>
          <w:iCs w:val="0"/>
          <w:sz w:val="24"/>
          <w:szCs w:val="24"/>
          <w:lang w:val="uk-UA"/>
        </w:rPr>
      </w:pPr>
    </w:p>
    <w:p w:rsidR="00C75A99" w:rsidRPr="00A677AE" w:rsidRDefault="00C75A99" w:rsidP="00C75A99">
      <w:pPr>
        <w:pStyle w:val="1"/>
        <w:shd w:val="clear" w:color="auto" w:fill="auto"/>
        <w:ind w:firstLine="284"/>
        <w:jc w:val="both"/>
        <w:rPr>
          <w:sz w:val="24"/>
          <w:szCs w:val="24"/>
          <w:lang w:val="uk-UA"/>
        </w:rPr>
      </w:pPr>
      <w:r w:rsidRPr="00A677AE">
        <w:rPr>
          <w:b/>
          <w:bCs/>
          <w:i w:val="0"/>
          <w:iCs w:val="0"/>
          <w:sz w:val="24"/>
          <w:szCs w:val="24"/>
          <w:lang w:val="uk-UA"/>
        </w:rPr>
        <w:t>3. Обґрунтування прийняття рішення.</w:t>
      </w:r>
    </w:p>
    <w:p w:rsidR="001C2648" w:rsidRPr="001C2648" w:rsidRDefault="001C2648" w:rsidP="001C2648">
      <w:pPr>
        <w:pStyle w:val="1"/>
        <w:ind w:firstLine="284"/>
        <w:jc w:val="both"/>
        <w:rPr>
          <w:i w:val="0"/>
          <w:sz w:val="24"/>
          <w:szCs w:val="24"/>
          <w:lang w:val="uk-UA"/>
        </w:rPr>
      </w:pPr>
      <w:r w:rsidRPr="001C2648">
        <w:rPr>
          <w:i w:val="0"/>
          <w:sz w:val="24"/>
          <w:szCs w:val="24"/>
          <w:lang w:val="uk-UA"/>
        </w:rPr>
        <w:t>Відповідно до рішення Київської міської ради від 10.09.2015 № 958/1822 «Про інвентаризацію земель міста Києва» на 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rsidR="001C2648" w:rsidRDefault="001C2648" w:rsidP="001C2648">
      <w:pPr>
        <w:pStyle w:val="1"/>
        <w:shd w:val="clear" w:color="auto" w:fill="auto"/>
        <w:ind w:firstLine="284"/>
        <w:jc w:val="both"/>
        <w:rPr>
          <w:i w:val="0"/>
          <w:sz w:val="24"/>
          <w:szCs w:val="24"/>
          <w:lang w:val="uk-UA"/>
        </w:rPr>
      </w:pPr>
      <w:r w:rsidRPr="001C2648">
        <w:rPr>
          <w:i w:val="0"/>
          <w:sz w:val="24"/>
          <w:szCs w:val="24"/>
          <w:lang w:val="uk-UA"/>
        </w:rPr>
        <w:t>Відповідно до статей 9, 20, 79</w:t>
      </w:r>
      <w:bookmarkStart w:id="0" w:name="_GoBack"/>
      <w:r w:rsidRPr="00E83E8F">
        <w:rPr>
          <w:i w:val="0"/>
          <w:sz w:val="24"/>
          <w:szCs w:val="24"/>
          <w:vertAlign w:val="superscript"/>
          <w:lang w:val="uk-UA"/>
        </w:rPr>
        <w:t>1</w:t>
      </w:r>
      <w:bookmarkEnd w:id="0"/>
      <w:r w:rsidRPr="001C2648">
        <w:rPr>
          <w:i w:val="0"/>
          <w:sz w:val="24"/>
          <w:szCs w:val="24"/>
          <w:lang w:val="uk-UA"/>
        </w:rPr>
        <w:t xml:space="preserve">,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sidRPr="001C2648">
        <w:rPr>
          <w:i w:val="0"/>
          <w:sz w:val="24"/>
          <w:szCs w:val="24"/>
          <w:lang w:val="uk-UA"/>
        </w:rPr>
        <w:t>проєкт</w:t>
      </w:r>
      <w:proofErr w:type="spellEnd"/>
      <w:r w:rsidRPr="001C2648">
        <w:rPr>
          <w:i w:val="0"/>
          <w:sz w:val="24"/>
          <w:szCs w:val="24"/>
          <w:lang w:val="uk-UA"/>
        </w:rPr>
        <w:t xml:space="preserve"> рішення Київської міської ради.</w:t>
      </w:r>
    </w:p>
    <w:p w:rsidR="001C2648" w:rsidRDefault="001C2648" w:rsidP="001C2648">
      <w:pPr>
        <w:pStyle w:val="1"/>
        <w:shd w:val="clear" w:color="auto" w:fill="auto"/>
        <w:ind w:firstLine="284"/>
        <w:jc w:val="both"/>
        <w:rPr>
          <w:i w:val="0"/>
          <w:sz w:val="24"/>
          <w:szCs w:val="24"/>
          <w:lang w:val="uk-UA"/>
        </w:rPr>
      </w:pPr>
    </w:p>
    <w:p w:rsidR="00C75A99" w:rsidRPr="00A677AE" w:rsidRDefault="00C75A99" w:rsidP="001C2648">
      <w:pPr>
        <w:pStyle w:val="1"/>
        <w:shd w:val="clear" w:color="auto" w:fill="auto"/>
        <w:ind w:firstLine="284"/>
        <w:jc w:val="both"/>
        <w:rPr>
          <w:i w:val="0"/>
          <w:sz w:val="24"/>
          <w:szCs w:val="24"/>
          <w:lang w:val="uk-UA"/>
        </w:rPr>
      </w:pPr>
      <w:r w:rsidRPr="00A677AE">
        <w:rPr>
          <w:b/>
          <w:bCs/>
          <w:i w:val="0"/>
          <w:sz w:val="24"/>
          <w:szCs w:val="24"/>
          <w:lang w:val="uk-UA"/>
        </w:rPr>
        <w:t>4. Мета прийняття рішення.</w:t>
      </w:r>
    </w:p>
    <w:p w:rsidR="00C75A99" w:rsidRPr="00A677AE" w:rsidRDefault="001C2648" w:rsidP="00C75A99">
      <w:pPr>
        <w:pStyle w:val="1"/>
        <w:shd w:val="clear" w:color="auto" w:fill="auto"/>
        <w:ind w:firstLine="440"/>
        <w:jc w:val="both"/>
        <w:rPr>
          <w:sz w:val="24"/>
          <w:szCs w:val="24"/>
          <w:lang w:val="uk-UA"/>
        </w:rPr>
      </w:pPr>
      <w:r w:rsidRPr="001C2648">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землі тощо.</w:t>
      </w:r>
    </w:p>
    <w:p w:rsidR="001C2648" w:rsidRPr="001C2648" w:rsidRDefault="00C75A99" w:rsidP="001C2648">
      <w:pPr>
        <w:pStyle w:val="a7"/>
        <w:shd w:val="clear" w:color="auto" w:fill="auto"/>
        <w:ind w:firstLine="426"/>
        <w:jc w:val="both"/>
        <w:rPr>
          <w:b w:val="0"/>
          <w:sz w:val="24"/>
          <w:szCs w:val="24"/>
          <w:lang w:val="ru-RU"/>
        </w:rPr>
      </w:pPr>
      <w:r w:rsidRPr="00A677AE">
        <w:rPr>
          <w:sz w:val="24"/>
          <w:szCs w:val="24"/>
          <w:lang w:val="uk-UA"/>
        </w:rPr>
        <w:lastRenderedPageBreak/>
        <w:t xml:space="preserve">5. Особливі </w:t>
      </w:r>
      <w:r w:rsidRPr="00037357">
        <w:rPr>
          <w:sz w:val="24"/>
          <w:szCs w:val="24"/>
          <w:lang w:val="uk-UA"/>
        </w:rPr>
        <w:t>характеристики земельних ділянок</w:t>
      </w:r>
      <w:r>
        <w:rPr>
          <w:sz w:val="24"/>
          <w:szCs w:val="24"/>
          <w:lang w:val="uk-UA"/>
        </w:rPr>
        <w:t>:</w:t>
      </w:r>
      <w:r w:rsidR="001C2648" w:rsidRPr="001C2648">
        <w:rPr>
          <w:b w:val="0"/>
          <w:sz w:val="24"/>
          <w:szCs w:val="24"/>
          <w:lang w:val="ru-RU"/>
        </w:rPr>
        <w:t xml:space="preserve"> </w:t>
      </w:r>
      <w:proofErr w:type="spellStart"/>
      <w:r w:rsidR="001C2648" w:rsidRPr="001C2648">
        <w:rPr>
          <w:b w:val="0"/>
          <w:sz w:val="24"/>
          <w:szCs w:val="24"/>
          <w:lang w:val="ru-RU"/>
        </w:rPr>
        <w:t>зазначені</w:t>
      </w:r>
      <w:proofErr w:type="spellEnd"/>
      <w:r w:rsidR="001C2648" w:rsidRPr="001C2648">
        <w:rPr>
          <w:b w:val="0"/>
          <w:sz w:val="24"/>
          <w:szCs w:val="24"/>
          <w:lang w:val="ru-RU"/>
        </w:rPr>
        <w:t xml:space="preserve"> у </w:t>
      </w:r>
      <w:proofErr w:type="spellStart"/>
      <w:r w:rsidR="001C2648" w:rsidRPr="001C2648">
        <w:rPr>
          <w:b w:val="0"/>
          <w:sz w:val="24"/>
          <w:szCs w:val="24"/>
          <w:lang w:val="ru-RU"/>
        </w:rPr>
        <w:t>додатку</w:t>
      </w:r>
      <w:proofErr w:type="spellEnd"/>
      <w:r w:rsidR="001C2648" w:rsidRPr="001C2648">
        <w:rPr>
          <w:b w:val="0"/>
          <w:sz w:val="24"/>
          <w:szCs w:val="24"/>
          <w:lang w:val="ru-RU"/>
        </w:rPr>
        <w:t xml:space="preserve"> до </w:t>
      </w:r>
      <w:proofErr w:type="spellStart"/>
      <w:r w:rsidR="001C2648" w:rsidRPr="001C2648">
        <w:rPr>
          <w:b w:val="0"/>
          <w:sz w:val="24"/>
          <w:szCs w:val="24"/>
          <w:lang w:val="ru-RU"/>
        </w:rPr>
        <w:t>проєкту</w:t>
      </w:r>
      <w:proofErr w:type="spellEnd"/>
      <w:r w:rsidR="001C2648" w:rsidRPr="001C2648">
        <w:rPr>
          <w:b w:val="0"/>
          <w:sz w:val="24"/>
          <w:szCs w:val="24"/>
          <w:lang w:val="ru-RU"/>
        </w:rPr>
        <w:t xml:space="preserve"> </w:t>
      </w:r>
      <w:proofErr w:type="spellStart"/>
      <w:r w:rsidR="001C2648" w:rsidRPr="001C2648">
        <w:rPr>
          <w:b w:val="0"/>
          <w:sz w:val="24"/>
          <w:szCs w:val="24"/>
          <w:lang w:val="ru-RU"/>
        </w:rPr>
        <w:t>рішення</w:t>
      </w:r>
      <w:proofErr w:type="spellEnd"/>
      <w:r w:rsidR="001C2648" w:rsidRPr="001C2648">
        <w:rPr>
          <w:b w:val="0"/>
          <w:sz w:val="24"/>
          <w:szCs w:val="24"/>
          <w:lang w:val="ru-RU"/>
        </w:rPr>
        <w:t xml:space="preserve"> </w:t>
      </w:r>
      <w:proofErr w:type="spellStart"/>
      <w:r w:rsidR="001C2648" w:rsidRPr="001C2648">
        <w:rPr>
          <w:b w:val="0"/>
          <w:sz w:val="24"/>
          <w:szCs w:val="24"/>
          <w:lang w:val="ru-RU"/>
        </w:rPr>
        <w:t>Київської</w:t>
      </w:r>
      <w:proofErr w:type="spellEnd"/>
      <w:r w:rsidR="001C2648" w:rsidRPr="001C2648">
        <w:rPr>
          <w:b w:val="0"/>
          <w:sz w:val="24"/>
          <w:szCs w:val="24"/>
          <w:lang w:val="ru-RU"/>
        </w:rPr>
        <w:t xml:space="preserve"> </w:t>
      </w:r>
      <w:proofErr w:type="spellStart"/>
      <w:r w:rsidR="001C2648" w:rsidRPr="001C2648">
        <w:rPr>
          <w:b w:val="0"/>
          <w:sz w:val="24"/>
          <w:szCs w:val="24"/>
          <w:lang w:val="ru-RU"/>
        </w:rPr>
        <w:t>міської</w:t>
      </w:r>
      <w:proofErr w:type="spellEnd"/>
      <w:r w:rsidR="001C2648" w:rsidRPr="001C2648">
        <w:rPr>
          <w:b w:val="0"/>
          <w:sz w:val="24"/>
          <w:szCs w:val="24"/>
          <w:lang w:val="ru-RU"/>
        </w:rPr>
        <w:t xml:space="preserve"> ради.</w:t>
      </w:r>
    </w:p>
    <w:p w:rsidR="001C2648" w:rsidRPr="001C2648" w:rsidRDefault="001C2648" w:rsidP="001C2648">
      <w:pPr>
        <w:ind w:firstLine="426"/>
        <w:jc w:val="both"/>
        <w:rPr>
          <w:rFonts w:ascii="Times New Roman" w:eastAsia="Times New Roman" w:hAnsi="Times New Roman" w:cs="Times New Roman"/>
          <w:bCs/>
          <w:color w:val="auto"/>
          <w:lang w:eastAsia="en-US" w:bidi="ar-SA"/>
        </w:rPr>
      </w:pPr>
      <w:r w:rsidRPr="001C2648">
        <w:rPr>
          <w:rFonts w:ascii="Times New Roman" w:eastAsia="Times New Roman" w:hAnsi="Times New Roman" w:cs="Times New Roman"/>
          <w:bCs/>
          <w:color w:val="auto"/>
          <w:lang w:eastAsia="en-US" w:bidi="ar-SA"/>
        </w:rPr>
        <w:t xml:space="preserve">Технічні документації із землеустрою щодо інвентаризації земель містять інформацію та відомості надані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(кадастрові квартали </w:t>
      </w:r>
      <w:r w:rsidRPr="001C2648">
        <w:rPr>
          <w:rFonts w:ascii="Times New Roman" w:eastAsia="Times New Roman" w:hAnsi="Times New Roman" w:cs="Times New Roman"/>
          <w:bCs/>
          <w:color w:val="auto"/>
          <w:lang w:val="ru-RU" w:eastAsia="en-US" w:bidi="ar-SA"/>
        </w:rPr>
        <w:t>85:095, 85:119, 88:083, 76:022, 85:815, 85:415, 85:345, 76:023, 91:162</w:t>
      </w:r>
      <w:r w:rsidRPr="001C2648">
        <w:rPr>
          <w:rFonts w:ascii="Times New Roman" w:eastAsia="Times New Roman" w:hAnsi="Times New Roman" w:cs="Times New Roman"/>
          <w:bCs/>
          <w:color w:val="auto"/>
          <w:lang w:eastAsia="en-US" w:bidi="ar-SA"/>
        </w:rPr>
        <w:t xml:space="preserve">), органом охорони культурної спадщини органу 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 </w:t>
      </w:r>
      <w:r w:rsidRPr="001C2648">
        <w:rPr>
          <w:rFonts w:ascii="Times New Roman" w:eastAsia="Times New Roman" w:hAnsi="Times New Roman" w:cs="Times New Roman"/>
          <w:bCs/>
          <w:color w:val="auto"/>
          <w:lang w:eastAsia="en-US" w:bidi="ar-SA"/>
        </w:rPr>
        <w:t>85:095, 85:119, 88:083, 76:022</w:t>
      </w:r>
      <w:r w:rsidRPr="001C2648">
        <w:rPr>
          <w:rFonts w:ascii="Times New Roman" w:eastAsia="Times New Roman" w:hAnsi="Times New Roman" w:cs="Times New Roman"/>
          <w:bCs/>
          <w:color w:val="auto"/>
          <w:lang w:val="ru-RU" w:eastAsia="en-US" w:bidi="ar-SA"/>
        </w:rPr>
        <w:t>, 85:805</w:t>
      </w:r>
      <w:r w:rsidRPr="001C2648">
        <w:rPr>
          <w:rFonts w:ascii="Times New Roman" w:eastAsia="Times New Roman" w:hAnsi="Times New Roman" w:cs="Times New Roman"/>
          <w:bCs/>
          <w:color w:val="auto"/>
          <w:lang w:eastAsia="en-US" w:bidi="ar-SA"/>
        </w:rPr>
        <w:t>, 85:815, 85:415, 85:345, 76:023, 91:162</w:t>
      </w:r>
      <w:r w:rsidRPr="001C2648">
        <w:rPr>
          <w:rFonts w:ascii="Times New Roman" w:eastAsia="Times New Roman" w:hAnsi="Times New Roman" w:cs="Times New Roman"/>
          <w:bCs/>
          <w:color w:val="auto"/>
          <w:lang w:eastAsia="en-US" w:bidi="ar-SA"/>
        </w:rPr>
        <w:t xml:space="preserve">), структурним підрозділом Київської міської державної адміністрації у сфері охорони навколишнього природного середовища (Управлінням екології та природних ресурсів виконавчого органу Київської міської ради (Київської міської державної адміністрації)) (кадастрові квартали </w:t>
      </w:r>
      <w:r w:rsidRPr="001C2648">
        <w:rPr>
          <w:rFonts w:ascii="Times New Roman" w:eastAsia="Times New Roman" w:hAnsi="Times New Roman" w:cs="Times New Roman"/>
          <w:bCs/>
          <w:color w:val="auto"/>
          <w:lang w:val="ru-RU" w:eastAsia="en-US" w:bidi="ar-SA"/>
        </w:rPr>
        <w:t>85:095, 85:119, 88:083, 76:022, 85:881, 85:805</w:t>
      </w:r>
      <w:r w:rsidRPr="001C2648">
        <w:rPr>
          <w:rFonts w:ascii="Times New Roman" w:eastAsia="Times New Roman" w:hAnsi="Times New Roman" w:cs="Times New Roman"/>
          <w:bCs/>
          <w:color w:val="auto"/>
          <w:lang w:eastAsia="en-US" w:bidi="ar-SA"/>
        </w:rPr>
        <w:t>).</w:t>
      </w:r>
    </w:p>
    <w:p w:rsidR="00C75A99" w:rsidRDefault="00C75A99" w:rsidP="00C75A99">
      <w:pPr>
        <w:pStyle w:val="a7"/>
        <w:shd w:val="clear" w:color="auto" w:fill="auto"/>
        <w:ind w:left="426" w:hanging="142"/>
        <w:rPr>
          <w:sz w:val="24"/>
          <w:szCs w:val="24"/>
          <w:lang w:val="uk-UA"/>
        </w:rPr>
      </w:pPr>
    </w:p>
    <w:p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Стан нормативно-правової бази у даній сфері правового регулювання.</w:t>
      </w:r>
    </w:p>
    <w:p w:rsidR="001C2648" w:rsidRPr="001C2648" w:rsidRDefault="001C2648" w:rsidP="001C2648">
      <w:pPr>
        <w:pStyle w:val="1"/>
        <w:ind w:firstLine="420"/>
        <w:jc w:val="both"/>
        <w:rPr>
          <w:i w:val="0"/>
          <w:sz w:val="24"/>
          <w:szCs w:val="24"/>
          <w:lang w:val="uk-UA"/>
        </w:rPr>
      </w:pPr>
      <w:r w:rsidRPr="001C2648">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 від 17.10.2012 № 1051.</w:t>
      </w:r>
    </w:p>
    <w:p w:rsidR="001C2648" w:rsidRPr="001C2648" w:rsidRDefault="001C2648" w:rsidP="001C2648">
      <w:pPr>
        <w:pStyle w:val="1"/>
        <w:ind w:firstLine="420"/>
        <w:jc w:val="both"/>
        <w:rPr>
          <w:i w:val="0"/>
          <w:sz w:val="24"/>
          <w:szCs w:val="24"/>
          <w:lang w:val="uk-UA"/>
        </w:rPr>
      </w:pPr>
      <w:proofErr w:type="spellStart"/>
      <w:r w:rsidRPr="001C2648">
        <w:rPr>
          <w:i w:val="0"/>
          <w:sz w:val="24"/>
          <w:szCs w:val="24"/>
          <w:lang w:val="uk-UA"/>
        </w:rPr>
        <w:t>Проєкт</w:t>
      </w:r>
      <w:proofErr w:type="spellEnd"/>
      <w:r w:rsidRPr="001C2648">
        <w:rPr>
          <w:i w:val="0"/>
          <w:sz w:val="24"/>
          <w:szCs w:val="24"/>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rsidR="001C2648" w:rsidRPr="001C2648" w:rsidRDefault="001C2648" w:rsidP="001C2648">
      <w:pPr>
        <w:pStyle w:val="1"/>
        <w:ind w:firstLine="420"/>
        <w:jc w:val="both"/>
        <w:rPr>
          <w:i w:val="0"/>
          <w:sz w:val="24"/>
          <w:szCs w:val="24"/>
          <w:lang w:val="uk-UA"/>
        </w:rPr>
      </w:pPr>
      <w:proofErr w:type="spellStart"/>
      <w:r w:rsidRPr="001C2648">
        <w:rPr>
          <w:i w:val="0"/>
          <w:sz w:val="24"/>
          <w:szCs w:val="24"/>
          <w:lang w:val="uk-UA"/>
        </w:rPr>
        <w:t>Проєкт</w:t>
      </w:r>
      <w:proofErr w:type="spellEnd"/>
      <w:r w:rsidRPr="001C2648">
        <w:rPr>
          <w:i w:val="0"/>
          <w:sz w:val="24"/>
          <w:szCs w:val="24"/>
          <w:lang w:val="uk-UA"/>
        </w:rPr>
        <w:t xml:space="preserve"> рішення не містить службової інформації у розумінні статті 6 Закону України «Про доступ до публічної інформації».</w:t>
      </w:r>
    </w:p>
    <w:p w:rsidR="00C75A99" w:rsidRDefault="001C2648" w:rsidP="001C2648">
      <w:pPr>
        <w:pStyle w:val="1"/>
        <w:ind w:firstLine="420"/>
        <w:jc w:val="both"/>
        <w:rPr>
          <w:i w:val="0"/>
          <w:sz w:val="24"/>
          <w:szCs w:val="24"/>
          <w:lang w:val="uk-UA"/>
        </w:rPr>
      </w:pPr>
      <w:proofErr w:type="spellStart"/>
      <w:r w:rsidRPr="001C2648">
        <w:rPr>
          <w:i w:val="0"/>
          <w:sz w:val="24"/>
          <w:szCs w:val="24"/>
          <w:lang w:val="uk-UA"/>
        </w:rPr>
        <w:t>Проєкт</w:t>
      </w:r>
      <w:proofErr w:type="spellEnd"/>
      <w:r w:rsidRPr="001C2648">
        <w:rPr>
          <w:i w:val="0"/>
          <w:sz w:val="24"/>
          <w:szCs w:val="24"/>
          <w:lang w:val="uk-UA"/>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1C2648" w:rsidRPr="00A677AE" w:rsidRDefault="001C2648" w:rsidP="001C2648">
      <w:pPr>
        <w:pStyle w:val="1"/>
        <w:ind w:firstLine="420"/>
        <w:jc w:val="both"/>
        <w:rPr>
          <w:i w:val="0"/>
          <w:sz w:val="24"/>
          <w:szCs w:val="24"/>
          <w:lang w:val="uk-UA"/>
        </w:rPr>
      </w:pPr>
    </w:p>
    <w:p w:rsidR="00C75A99" w:rsidRPr="00A677AE" w:rsidRDefault="00C75A99" w:rsidP="00C75A99">
      <w:pPr>
        <w:pStyle w:val="1"/>
        <w:numPr>
          <w:ilvl w:val="0"/>
          <w:numId w:val="2"/>
        </w:numPr>
        <w:shd w:val="clear" w:color="auto" w:fill="auto"/>
        <w:tabs>
          <w:tab w:val="left" w:pos="728"/>
        </w:tabs>
        <w:spacing w:after="40"/>
        <w:ind w:firstLine="420"/>
        <w:rPr>
          <w:i w:val="0"/>
          <w:sz w:val="24"/>
          <w:szCs w:val="24"/>
          <w:lang w:val="uk-UA"/>
        </w:rPr>
      </w:pPr>
      <w:r w:rsidRPr="00A677AE">
        <w:rPr>
          <w:b/>
          <w:bCs/>
          <w:i w:val="0"/>
          <w:sz w:val="24"/>
          <w:szCs w:val="24"/>
          <w:lang w:val="uk-UA"/>
        </w:rPr>
        <w:t>Фінансово-економічне обґрунтування.</w:t>
      </w:r>
    </w:p>
    <w:p w:rsidR="00C75A99" w:rsidRPr="00A677AE" w:rsidRDefault="00C75A99" w:rsidP="00C75A99">
      <w:pPr>
        <w:pStyle w:val="1"/>
        <w:tabs>
          <w:tab w:val="left" w:pos="426"/>
        </w:tabs>
        <w:spacing w:after="40"/>
        <w:ind w:left="400"/>
        <w:rPr>
          <w:i w:val="0"/>
          <w:sz w:val="24"/>
          <w:szCs w:val="24"/>
          <w:lang w:val="uk-UA"/>
        </w:rPr>
      </w:pPr>
      <w:r w:rsidRPr="00A677AE">
        <w:rPr>
          <w:i w:val="0"/>
          <w:sz w:val="24"/>
          <w:szCs w:val="24"/>
          <w:lang w:val="uk-UA"/>
        </w:rPr>
        <w:t>Реалізація рішення не потребує додаткових витрат міського бюджету.</w:t>
      </w:r>
    </w:p>
    <w:p w:rsidR="00C75A99" w:rsidRPr="00A677AE" w:rsidRDefault="00C75A99" w:rsidP="00C75A99">
      <w:pPr>
        <w:pStyle w:val="1"/>
        <w:tabs>
          <w:tab w:val="left" w:pos="426"/>
        </w:tabs>
        <w:ind w:firstLine="426"/>
        <w:rPr>
          <w:i w:val="0"/>
          <w:sz w:val="24"/>
          <w:szCs w:val="24"/>
          <w:lang w:val="uk-UA"/>
        </w:rPr>
      </w:pPr>
    </w:p>
    <w:p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Прогноз соціально-економічних та інших наслідків прийняття рішення.</w:t>
      </w:r>
    </w:p>
    <w:p w:rsidR="00C75A99" w:rsidRPr="00A677AE" w:rsidRDefault="00C75A99" w:rsidP="00C75A99">
      <w:pPr>
        <w:pStyle w:val="1"/>
        <w:shd w:val="clear" w:color="auto" w:fill="auto"/>
        <w:jc w:val="both"/>
        <w:rPr>
          <w:i w:val="0"/>
          <w:sz w:val="24"/>
          <w:szCs w:val="24"/>
          <w:lang w:val="uk-UA"/>
        </w:rPr>
      </w:pPr>
      <w:r w:rsidRPr="00A677AE">
        <w:rPr>
          <w:i w:val="0"/>
          <w:sz w:val="24"/>
          <w:szCs w:val="24"/>
          <w:lang w:val="uk-UA"/>
        </w:rPr>
        <w:t xml:space="preserve">Наслідками прийняття розробленого </w:t>
      </w:r>
      <w:proofErr w:type="spellStart"/>
      <w:r w:rsidRPr="00A677AE">
        <w:rPr>
          <w:i w:val="0"/>
          <w:sz w:val="24"/>
          <w:szCs w:val="24"/>
          <w:lang w:val="uk-UA"/>
        </w:rPr>
        <w:t>проєкту</w:t>
      </w:r>
      <w:proofErr w:type="spellEnd"/>
      <w:r w:rsidRPr="00A677AE">
        <w:rPr>
          <w:i w:val="0"/>
          <w:sz w:val="24"/>
          <w:szCs w:val="24"/>
          <w:lang w:val="uk-UA"/>
        </w:rPr>
        <w:t xml:space="preserve"> рішення стане:</w:t>
      </w:r>
    </w:p>
    <w:p w:rsidR="00C75A99" w:rsidRDefault="00C75A99" w:rsidP="00E72A0D">
      <w:pPr>
        <w:pStyle w:val="1"/>
        <w:shd w:val="clear" w:color="auto" w:fill="auto"/>
        <w:ind w:firstLine="426"/>
        <w:jc w:val="both"/>
        <w:rPr>
          <w:i w:val="0"/>
          <w:sz w:val="24"/>
          <w:szCs w:val="24"/>
          <w:lang w:val="uk-UA"/>
        </w:rPr>
      </w:pPr>
      <w:r w:rsidRPr="00A677AE">
        <w:rPr>
          <w:i w:val="0"/>
          <w:sz w:val="24"/>
          <w:szCs w:val="24"/>
          <w:lang w:val="uk-UA"/>
        </w:rPr>
        <w:t>- реалізація зацікавленою особою своїх прав щодо використання земельної ділянки</w:t>
      </w:r>
      <w:r>
        <w:rPr>
          <w:i w:val="0"/>
          <w:sz w:val="24"/>
          <w:szCs w:val="24"/>
          <w:lang w:val="uk-UA"/>
        </w:rPr>
        <w:t>;</w:t>
      </w:r>
    </w:p>
    <w:p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p>
    <w:p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збільшення надходжень коштів до міського бюджету від плати за землю, продажу земельних ділянок та права оренди землі</w:t>
      </w:r>
      <w:r>
        <w:rPr>
          <w:i w:val="0"/>
          <w:sz w:val="24"/>
          <w:szCs w:val="24"/>
          <w:lang w:val="uk-UA"/>
        </w:rPr>
        <w:t xml:space="preserve"> тощо</w:t>
      </w:r>
      <w:r w:rsidRPr="00A677AE">
        <w:rPr>
          <w:i w:val="0"/>
          <w:sz w:val="24"/>
          <w:szCs w:val="24"/>
          <w:lang w:val="uk-UA"/>
        </w:rPr>
        <w:t>.</w:t>
      </w:r>
    </w:p>
    <w:p w:rsidR="00B40214" w:rsidRPr="00A677AE" w:rsidRDefault="00B40214" w:rsidP="00E72A0D">
      <w:pPr>
        <w:pStyle w:val="1"/>
        <w:shd w:val="clear" w:color="auto" w:fill="auto"/>
        <w:ind w:firstLine="426"/>
        <w:jc w:val="both"/>
        <w:rPr>
          <w:i w:val="0"/>
          <w:sz w:val="24"/>
          <w:szCs w:val="24"/>
          <w:lang w:val="uk-UA"/>
        </w:rPr>
      </w:pPr>
    </w:p>
    <w:p w:rsidR="00C75A99" w:rsidRPr="00A677AE" w:rsidRDefault="00C75A99" w:rsidP="00C75A99">
      <w:pPr>
        <w:pStyle w:val="22"/>
        <w:shd w:val="clear" w:color="auto" w:fill="auto"/>
        <w:spacing w:after="0"/>
        <w:ind w:firstLine="0"/>
        <w:jc w:val="left"/>
        <w:rPr>
          <w:i w:val="0"/>
          <w:iCs w:val="0"/>
          <w:sz w:val="20"/>
          <w:szCs w:val="20"/>
          <w:lang w:val="uk-UA"/>
        </w:rPr>
      </w:pPr>
    </w:p>
    <w:p w:rsidR="00C75A99" w:rsidRPr="00B42B9F" w:rsidRDefault="00C75A99" w:rsidP="00E0666E">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00E0666E" w:rsidRPr="001C2648">
        <w:rPr>
          <w:rStyle w:val="ab"/>
          <w:i w:val="0"/>
          <w:sz w:val="20"/>
          <w:szCs w:val="20"/>
          <w:lang w:val="ru-RU"/>
        </w:rPr>
        <w:t>Валентина ПЕЛИХ</w:t>
      </w:r>
    </w:p>
    <w:p w:rsidR="00C75A99" w:rsidRPr="00A677AE" w:rsidRDefault="00C75A99" w:rsidP="00C75A99">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7F07C2" w:rsidTr="007F07C2">
        <w:trPr>
          <w:trHeight w:val="663"/>
        </w:trPr>
        <w:tc>
          <w:tcPr>
            <w:tcW w:w="4814" w:type="dxa"/>
            <w:hideMark/>
          </w:tcPr>
          <w:p w:rsidR="007F07C2" w:rsidRDefault="002D7178" w:rsidP="002D7178">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w:t>
            </w:r>
            <w:r w:rsidR="007F07C2">
              <w:rPr>
                <w:rStyle w:val="ab"/>
                <w:b w:val="0"/>
                <w:sz w:val="24"/>
                <w:szCs w:val="24"/>
                <w:lang w:val="ru-RU" w:eastAsia="uk-UA" w:bidi="uk-UA"/>
              </w:rPr>
              <w:t xml:space="preserve">Департаменту </w:t>
            </w:r>
            <w:proofErr w:type="spellStart"/>
            <w:r w:rsidR="007F07C2">
              <w:rPr>
                <w:rStyle w:val="ab"/>
                <w:b w:val="0"/>
                <w:sz w:val="24"/>
                <w:szCs w:val="24"/>
                <w:lang w:val="ru-RU" w:eastAsia="uk-UA" w:bidi="uk-UA"/>
              </w:rPr>
              <w:t>земельних</w:t>
            </w:r>
            <w:proofErr w:type="spellEnd"/>
            <w:r w:rsidR="007F07C2">
              <w:rPr>
                <w:rStyle w:val="ab"/>
                <w:b w:val="0"/>
                <w:sz w:val="24"/>
                <w:szCs w:val="24"/>
                <w:lang w:val="ru-RU" w:eastAsia="uk-UA" w:bidi="uk-UA"/>
              </w:rPr>
              <w:t xml:space="preserve"> </w:t>
            </w:r>
            <w:proofErr w:type="spellStart"/>
            <w:r w:rsidR="007F07C2">
              <w:rPr>
                <w:rStyle w:val="ab"/>
                <w:b w:val="0"/>
                <w:sz w:val="24"/>
                <w:szCs w:val="24"/>
                <w:lang w:val="ru-RU" w:eastAsia="uk-UA" w:bidi="uk-UA"/>
              </w:rPr>
              <w:t>ресурсів</w:t>
            </w:r>
            <w:proofErr w:type="spellEnd"/>
          </w:p>
        </w:tc>
        <w:tc>
          <w:tcPr>
            <w:tcW w:w="4815" w:type="dxa"/>
          </w:tcPr>
          <w:p w:rsidR="007F07C2" w:rsidRPr="006B7724" w:rsidRDefault="007F07C2" w:rsidP="001A7BD9">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rsidR="00C75A99" w:rsidRPr="00A677AE" w:rsidRDefault="00C75A99" w:rsidP="00C75A99">
      <w:pPr>
        <w:pStyle w:val="1"/>
        <w:shd w:val="clear" w:color="auto" w:fill="auto"/>
        <w:rPr>
          <w:i w:val="0"/>
          <w:sz w:val="20"/>
          <w:szCs w:val="20"/>
          <w:lang w:val="uk-UA"/>
        </w:rPr>
      </w:pPr>
    </w:p>
    <w:p w:rsidR="00270501" w:rsidRPr="00270501" w:rsidRDefault="00270501" w:rsidP="00270501">
      <w:pPr>
        <w:pStyle w:val="1"/>
        <w:shd w:val="clear" w:color="auto" w:fill="auto"/>
        <w:ind w:firstLine="420"/>
        <w:rPr>
          <w:lang w:val="ru-RU"/>
        </w:rPr>
      </w:pPr>
    </w:p>
    <w:sectPr w:rsidR="00270501" w:rsidRPr="00270501" w:rsidSect="00270501">
      <w:headerReference w:type="default" r:id="rId10"/>
      <w:footerReference w:type="default" r:id="rId11"/>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6BD" w:rsidRDefault="008A06BD" w:rsidP="00C75A99">
      <w:r>
        <w:separator/>
      </w:r>
    </w:p>
  </w:endnote>
  <w:endnote w:type="continuationSeparator" w:id="0">
    <w:p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6BD" w:rsidRDefault="008A06BD" w:rsidP="00C75A99">
      <w:r>
        <w:separator/>
      </w:r>
    </w:p>
  </w:footnote>
  <w:footnote w:type="continuationSeparator" w:id="0">
    <w:p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1C2648" w:rsidRDefault="005745FA" w:rsidP="005745FA">
        <w:pPr>
          <w:pStyle w:val="22"/>
          <w:shd w:val="clear" w:color="auto" w:fill="auto"/>
          <w:spacing w:after="0"/>
          <w:ind w:left="2680"/>
          <w:jc w:val="center"/>
          <w:rPr>
            <w:rFonts w:ascii="Courier New" w:eastAsia="Courier New" w:hAnsi="Courier New" w:cs="Courier New"/>
            <w:i w:val="0"/>
            <w:iCs w:val="0"/>
            <w:color w:val="000000"/>
            <w:sz w:val="24"/>
            <w:szCs w:val="24"/>
            <w:lang w:val="uk-UA" w:eastAsia="uk-UA" w:bidi="uk-UA"/>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r w:rsidR="001C2648">
          <w:rPr>
            <w:rFonts w:ascii="Courier New" w:eastAsia="Courier New" w:hAnsi="Courier New" w:cs="Courier New"/>
            <w:i w:val="0"/>
            <w:iCs w:val="0"/>
            <w:color w:val="000000"/>
            <w:sz w:val="24"/>
            <w:szCs w:val="24"/>
            <w:lang w:val="uk-UA" w:eastAsia="uk-UA" w:bidi="uk-UA"/>
          </w:rPr>
          <w:t xml:space="preserve">  </w:t>
        </w:r>
      </w:p>
      <w:p w:rsidR="007435A2" w:rsidRPr="007424FD" w:rsidRDefault="001C2648"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1C2648">
          <w:rPr>
            <w:i w:val="0"/>
            <w:sz w:val="12"/>
            <w:szCs w:val="12"/>
            <w:lang w:val="ru-RU"/>
          </w:rPr>
          <w:t>ПЗН-69965</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1C2648">
          <w:rPr>
            <w:i w:val="0"/>
            <w:sz w:val="12"/>
            <w:szCs w:val="12"/>
            <w:lang w:val="ru-RU"/>
          </w:rPr>
          <w:t>20.08.2024</w:t>
        </w:r>
        <w:r w:rsidR="007145EF" w:rsidRPr="00C27AA7">
          <w:rPr>
            <w:i w:val="0"/>
            <w:sz w:val="12"/>
            <w:szCs w:val="12"/>
            <w:lang w:val="ru-RU"/>
          </w:rPr>
          <w:t xml:space="preserve"> </w:t>
        </w:r>
        <w:r w:rsidR="00F85E85" w:rsidRPr="00C27AA7">
          <w:rPr>
            <w:i w:val="0"/>
            <w:sz w:val="12"/>
            <w:szCs w:val="12"/>
            <w:lang w:val="ru-RU"/>
          </w:rPr>
          <w:t xml:space="preserve">до </w:t>
        </w:r>
        <w:proofErr w:type="spellStart"/>
        <w:proofErr w:type="gramStart"/>
        <w:r>
          <w:rPr>
            <w:i w:val="0"/>
            <w:sz w:val="12"/>
            <w:szCs w:val="12"/>
            <w:lang w:val="ru-RU"/>
          </w:rPr>
          <w:t>справи</w:t>
        </w:r>
        <w:proofErr w:type="spellEnd"/>
        <w:r w:rsidR="00F85E85" w:rsidRPr="00C27AA7">
          <w:rPr>
            <w:i w:val="0"/>
            <w:sz w:val="12"/>
            <w:szCs w:val="12"/>
            <w:lang w:val="ru-RU"/>
          </w:rPr>
          <w:t xml:space="preserve"> </w:t>
        </w:r>
        <w:r>
          <w:rPr>
            <w:i w:val="0"/>
            <w:sz w:val="12"/>
            <w:szCs w:val="12"/>
            <w:lang w:val="ru-RU"/>
          </w:rPr>
          <w:t xml:space="preserve"> </w:t>
        </w:r>
        <w:r w:rsidR="007145EF" w:rsidRPr="001C2648">
          <w:rPr>
            <w:i w:val="0"/>
            <w:sz w:val="12"/>
            <w:szCs w:val="12"/>
            <w:lang w:val="ru-RU"/>
          </w:rPr>
          <w:t>253310198</w:t>
        </w:r>
        <w:proofErr w:type="gramEnd"/>
      </w:p>
      <w:p w:rsidR="007435A2" w:rsidRPr="00800A09" w:rsidRDefault="001C2648" w:rsidP="001C2648">
        <w:pPr>
          <w:pStyle w:val="a9"/>
          <w:jc w:val="center"/>
          <w:rPr>
            <w:rFonts w:ascii="Times New Roman" w:hAnsi="Times New Roman" w:cs="Times New Roman"/>
          </w:rPr>
        </w:pPr>
        <w:r>
          <w:rPr>
            <w:rFonts w:ascii="Times New Roman" w:hAnsi="Times New Roman" w:cs="Times New Roman"/>
            <w:sz w:val="12"/>
            <w:szCs w:val="12"/>
            <w:lang w:val="ru-RU"/>
          </w:rPr>
          <w:t xml:space="preserve">                                                                                                                                                                                                                                                                                                        </w:t>
        </w:r>
        <w:r w:rsidR="00F85E85" w:rsidRPr="00800A09">
          <w:rPr>
            <w:rFonts w:ascii="Times New Roman" w:hAnsi="Times New Roman" w:cs="Times New Roman"/>
            <w:sz w:val="12"/>
            <w:szCs w:val="12"/>
          </w:rPr>
          <w:t>Сторінка</w:t>
        </w:r>
        <w:r w:rsidR="00F85E85" w:rsidRPr="00800A09">
          <w:rPr>
            <w:rFonts w:ascii="Times New Roman" w:hAnsi="Times New Roman" w:cs="Times New Roman"/>
            <w:sz w:val="12"/>
            <w:szCs w:val="12"/>
            <w:lang w:val="ru-RU"/>
          </w:rPr>
          <w:t xml:space="preserve"> </w:t>
        </w:r>
        <w:r w:rsidR="00F85E85" w:rsidRPr="00800A09">
          <w:rPr>
            <w:rFonts w:ascii="Times New Roman" w:hAnsi="Times New Roman" w:cs="Times New Roman"/>
            <w:sz w:val="12"/>
            <w:szCs w:val="12"/>
          </w:rPr>
          <w:fldChar w:fldCharType="begin"/>
        </w:r>
        <w:r w:rsidR="00F85E85" w:rsidRPr="00800A09">
          <w:rPr>
            <w:rFonts w:ascii="Times New Roman" w:hAnsi="Times New Roman" w:cs="Times New Roman"/>
            <w:sz w:val="12"/>
            <w:szCs w:val="12"/>
          </w:rPr>
          <w:instrText>PAGE   \* MERGEFORMAT</w:instrText>
        </w:r>
        <w:r w:rsidR="00F85E85" w:rsidRPr="00800A09">
          <w:rPr>
            <w:rFonts w:ascii="Times New Roman" w:hAnsi="Times New Roman" w:cs="Times New Roman"/>
            <w:sz w:val="12"/>
            <w:szCs w:val="12"/>
          </w:rPr>
          <w:fldChar w:fldCharType="separate"/>
        </w:r>
        <w:r w:rsidR="00E83E8F" w:rsidRPr="00E83E8F">
          <w:rPr>
            <w:rFonts w:ascii="Times New Roman" w:hAnsi="Times New Roman" w:cs="Times New Roman"/>
            <w:noProof/>
            <w:sz w:val="12"/>
            <w:szCs w:val="12"/>
            <w:lang w:val="ru-RU"/>
          </w:rPr>
          <w:t>2</w:t>
        </w:r>
        <w:r w:rsidR="00F85E85" w:rsidRPr="00800A09">
          <w:rPr>
            <w:rFonts w:ascii="Times New Roman" w:hAnsi="Times New Roman" w:cs="Times New Roman"/>
            <w:sz w:val="12"/>
            <w:szCs w:val="12"/>
          </w:rPr>
          <w:fldChar w:fldCharType="end"/>
        </w:r>
      </w:p>
    </w:sdtContent>
  </w:sdt>
  <w:p w:rsidR="007435A2" w:rsidRDefault="00E83E8F" w:rsidP="009C41B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A1684"/>
    <w:rsid w:val="00103EC2"/>
    <w:rsid w:val="00163D20"/>
    <w:rsid w:val="001A7BD9"/>
    <w:rsid w:val="001C2648"/>
    <w:rsid w:val="0022306E"/>
    <w:rsid w:val="00270501"/>
    <w:rsid w:val="002B0321"/>
    <w:rsid w:val="002D7178"/>
    <w:rsid w:val="00345592"/>
    <w:rsid w:val="00354373"/>
    <w:rsid w:val="003C2207"/>
    <w:rsid w:val="00420097"/>
    <w:rsid w:val="004346D0"/>
    <w:rsid w:val="0052269E"/>
    <w:rsid w:val="005745FA"/>
    <w:rsid w:val="006B7724"/>
    <w:rsid w:val="006C2CC2"/>
    <w:rsid w:val="007145EF"/>
    <w:rsid w:val="007622A5"/>
    <w:rsid w:val="00782C95"/>
    <w:rsid w:val="007924A0"/>
    <w:rsid w:val="007D7EE1"/>
    <w:rsid w:val="007F07C2"/>
    <w:rsid w:val="008370CA"/>
    <w:rsid w:val="008A06BD"/>
    <w:rsid w:val="009121EC"/>
    <w:rsid w:val="00985E97"/>
    <w:rsid w:val="009A39CE"/>
    <w:rsid w:val="009C5855"/>
    <w:rsid w:val="00A21BAE"/>
    <w:rsid w:val="00A670A8"/>
    <w:rsid w:val="00A80CF5"/>
    <w:rsid w:val="00A87894"/>
    <w:rsid w:val="00AB6301"/>
    <w:rsid w:val="00B22002"/>
    <w:rsid w:val="00B40214"/>
    <w:rsid w:val="00B42B9F"/>
    <w:rsid w:val="00BA42B4"/>
    <w:rsid w:val="00BF6365"/>
    <w:rsid w:val="00C27AA7"/>
    <w:rsid w:val="00C36E34"/>
    <w:rsid w:val="00C37A2A"/>
    <w:rsid w:val="00C51EC3"/>
    <w:rsid w:val="00C6745A"/>
    <w:rsid w:val="00C75A99"/>
    <w:rsid w:val="00C762F0"/>
    <w:rsid w:val="00CB7458"/>
    <w:rsid w:val="00D1745B"/>
    <w:rsid w:val="00D17D83"/>
    <w:rsid w:val="00E03B90"/>
    <w:rsid w:val="00E0666E"/>
    <w:rsid w:val="00E63F3A"/>
    <w:rsid w:val="00E72A0D"/>
    <w:rsid w:val="00E83E8F"/>
    <w:rsid w:val="00F25D65"/>
    <w:rsid w:val="00F37B41"/>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89EE6"/>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776</Words>
  <Characters>4426</Characters>
  <Application>Microsoft Office Word</Application>
  <DocSecurity>0</DocSecurity>
  <Lines>36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5192</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Філіпенко Наталія Анатоліївна</cp:lastModifiedBy>
  <cp:revision>3</cp:revision>
  <cp:lastPrinted>2024-08-20T15:40:00Z</cp:lastPrinted>
  <dcterms:created xsi:type="dcterms:W3CDTF">2024-08-20T15:39:00Z</dcterms:created>
  <dcterms:modified xsi:type="dcterms:W3CDTF">2024-08-20T15:40:00Z</dcterms:modified>
</cp:coreProperties>
</file>