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628" w:rsidRPr="001D7269" w:rsidRDefault="00985628" w:rsidP="001D7269">
      <w:pPr>
        <w:spacing w:after="0" w:line="240" w:lineRule="auto"/>
        <w:ind w:left="709"/>
        <w:jc w:val="center"/>
        <w:rPr>
          <w:rFonts w:ascii="Times New Roman" w:hAnsi="Times New Roman" w:cs="Times New Roman"/>
          <w:b/>
          <w:sz w:val="28"/>
          <w:szCs w:val="28"/>
        </w:rPr>
      </w:pPr>
      <w:r w:rsidRPr="001D7269">
        <w:rPr>
          <w:rFonts w:ascii="Times New Roman" w:hAnsi="Times New Roman" w:cs="Times New Roman"/>
          <w:b/>
          <w:sz w:val="28"/>
          <w:szCs w:val="28"/>
        </w:rPr>
        <w:t>ПОЯСНЮВАЛЬНА ЗАПИСКА</w:t>
      </w:r>
    </w:p>
    <w:p w:rsidR="00985628" w:rsidRPr="001D7269" w:rsidRDefault="00985628" w:rsidP="001D7269">
      <w:pPr>
        <w:spacing w:after="0" w:line="240" w:lineRule="auto"/>
        <w:ind w:left="709"/>
        <w:jc w:val="center"/>
        <w:rPr>
          <w:rFonts w:ascii="Times New Roman" w:hAnsi="Times New Roman" w:cs="Times New Roman"/>
          <w:b/>
          <w:sz w:val="28"/>
          <w:szCs w:val="28"/>
        </w:rPr>
      </w:pPr>
      <w:r w:rsidRPr="001D7269">
        <w:rPr>
          <w:rFonts w:ascii="Times New Roman" w:hAnsi="Times New Roman" w:cs="Times New Roman"/>
          <w:b/>
          <w:sz w:val="28"/>
          <w:szCs w:val="28"/>
        </w:rPr>
        <w:t>до проєкту рішення Київської міської ради</w:t>
      </w:r>
    </w:p>
    <w:p w:rsidR="001D7269" w:rsidRDefault="00985628" w:rsidP="001D7269">
      <w:pPr>
        <w:spacing w:after="0" w:line="240" w:lineRule="auto"/>
        <w:ind w:left="709"/>
        <w:jc w:val="center"/>
        <w:rPr>
          <w:rFonts w:ascii="Times New Roman" w:hAnsi="Times New Roman" w:cs="Times New Roman"/>
          <w:b/>
          <w:sz w:val="28"/>
          <w:szCs w:val="28"/>
        </w:rPr>
      </w:pPr>
      <w:r w:rsidRPr="001D7269">
        <w:rPr>
          <w:rFonts w:ascii="Times New Roman" w:hAnsi="Times New Roman" w:cs="Times New Roman"/>
          <w:b/>
          <w:sz w:val="28"/>
          <w:szCs w:val="28"/>
        </w:rPr>
        <w:t xml:space="preserve">«Про деякі питання обрання незалежних членів наглядової ради КОМУНАЛЬНОГО ПІДПРИЄМСТВА ВИКОНАВЧОГО ОРГАНУ КИЇВРАДИ  (КИЇВСЬКОЇ МІСЬКОЇ ДЕРЖАВНОЇ АДМІНІСТРАЦІЇ) «КИЇВТЕПЛОЕНЕРГО» </w:t>
      </w:r>
    </w:p>
    <w:p w:rsidR="00985628" w:rsidRPr="001D7269" w:rsidRDefault="00985628" w:rsidP="001D7269">
      <w:pPr>
        <w:spacing w:after="0" w:line="240" w:lineRule="auto"/>
        <w:ind w:left="709"/>
        <w:jc w:val="center"/>
        <w:rPr>
          <w:rFonts w:ascii="Times New Roman" w:hAnsi="Times New Roman" w:cs="Times New Roman"/>
          <w:b/>
          <w:sz w:val="28"/>
          <w:szCs w:val="28"/>
        </w:rPr>
      </w:pPr>
      <w:r w:rsidRPr="001D7269">
        <w:rPr>
          <w:rFonts w:ascii="Times New Roman" w:hAnsi="Times New Roman" w:cs="Times New Roman"/>
          <w:b/>
          <w:sz w:val="28"/>
          <w:szCs w:val="28"/>
        </w:rPr>
        <w:t>та інших комунальних підприємств»</w:t>
      </w:r>
    </w:p>
    <w:p w:rsidR="00985628" w:rsidRDefault="00985628" w:rsidP="001D7269">
      <w:pPr>
        <w:spacing w:after="0" w:line="240" w:lineRule="auto"/>
        <w:ind w:firstLine="709"/>
        <w:rPr>
          <w:rFonts w:ascii="Times New Roman" w:hAnsi="Times New Roman" w:cs="Times New Roman"/>
          <w:sz w:val="28"/>
          <w:szCs w:val="28"/>
        </w:rPr>
      </w:pPr>
    </w:p>
    <w:p w:rsidR="001D7269" w:rsidRPr="001D7269" w:rsidRDefault="001D7269" w:rsidP="001D7269">
      <w:pPr>
        <w:spacing w:after="0" w:line="240" w:lineRule="auto"/>
        <w:ind w:firstLine="709"/>
        <w:rPr>
          <w:rFonts w:ascii="Times New Roman" w:hAnsi="Times New Roman" w:cs="Times New Roman"/>
          <w:sz w:val="28"/>
          <w:szCs w:val="28"/>
        </w:rPr>
      </w:pPr>
    </w:p>
    <w:p w:rsidR="00985628" w:rsidRPr="00FC2C14" w:rsidRDefault="00985628" w:rsidP="00FC2C14">
      <w:pPr>
        <w:tabs>
          <w:tab w:val="left" w:pos="993"/>
        </w:tabs>
        <w:spacing w:after="0" w:line="240" w:lineRule="auto"/>
        <w:ind w:firstLine="709"/>
        <w:jc w:val="both"/>
        <w:rPr>
          <w:rFonts w:ascii="Times New Roman" w:hAnsi="Times New Roman" w:cs="Times New Roman"/>
          <w:b/>
          <w:sz w:val="28"/>
          <w:szCs w:val="28"/>
        </w:rPr>
      </w:pPr>
      <w:r w:rsidRPr="00FC2C14">
        <w:rPr>
          <w:rFonts w:ascii="Times New Roman" w:hAnsi="Times New Roman" w:cs="Times New Roman"/>
          <w:b/>
          <w:sz w:val="28"/>
          <w:szCs w:val="28"/>
        </w:rPr>
        <w:t>1.</w:t>
      </w:r>
      <w:r w:rsidRPr="00FC2C14">
        <w:rPr>
          <w:rFonts w:ascii="Times New Roman" w:hAnsi="Times New Roman" w:cs="Times New Roman"/>
          <w:b/>
          <w:sz w:val="28"/>
          <w:szCs w:val="28"/>
        </w:rPr>
        <w:tab/>
        <w:t xml:space="preserve">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 </w:t>
      </w:r>
    </w:p>
    <w:p w:rsidR="00E32F61" w:rsidRPr="001D7269"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Київська міська рада своїм рішенням від 19 грудня 2019 року № 495/8068 «Про деякі питання управління підприємствами, що належать до комунальної власності територіальної громади міста Києва»</w:t>
      </w:r>
      <w:r w:rsidRPr="001D7269">
        <w:rPr>
          <w:rFonts w:ascii="Times New Roman" w:hAnsi="Times New Roman" w:cs="Times New Roman"/>
          <w:sz w:val="28"/>
          <w:szCs w:val="28"/>
        </w:rPr>
        <w:tab/>
        <w:t xml:space="preserve">  розпочала процес створення наглядових рад у комунальних підприємствах міста. Серед перших підприємств, хто відповідав встановленим критеріям, було КП «КИЇ</w:t>
      </w:r>
      <w:r w:rsidR="007943C9" w:rsidRPr="001D7269">
        <w:rPr>
          <w:rFonts w:ascii="Times New Roman" w:hAnsi="Times New Roman" w:cs="Times New Roman"/>
          <w:sz w:val="28"/>
          <w:szCs w:val="28"/>
        </w:rPr>
        <w:t>В</w:t>
      </w:r>
      <w:r w:rsidRPr="001D7269">
        <w:rPr>
          <w:rFonts w:ascii="Times New Roman" w:hAnsi="Times New Roman" w:cs="Times New Roman"/>
          <w:sz w:val="28"/>
          <w:szCs w:val="28"/>
        </w:rPr>
        <w:t xml:space="preserve">ТЕПЛОЕНЕРГО». Було розпочато заходи по створенню наглядової ради, у тому числі прийнято розпорядження про кількість членів майбутньої наглядової ради, затверджено положення про наглядову раду, затверджено статут підприємства з цим положенням. </w:t>
      </w:r>
      <w:r w:rsidR="007F739F" w:rsidRPr="001D7269">
        <w:rPr>
          <w:rFonts w:ascii="Times New Roman" w:hAnsi="Times New Roman" w:cs="Times New Roman"/>
          <w:sz w:val="28"/>
          <w:szCs w:val="28"/>
        </w:rPr>
        <w:t>Враховуючи, що н</w:t>
      </w:r>
      <w:r w:rsidRPr="001D7269">
        <w:rPr>
          <w:rFonts w:ascii="Times New Roman" w:hAnsi="Times New Roman" w:cs="Times New Roman"/>
          <w:sz w:val="28"/>
          <w:szCs w:val="28"/>
        </w:rPr>
        <w:t>аступним кроком ма</w:t>
      </w:r>
      <w:r w:rsidR="007F739F" w:rsidRPr="001D7269">
        <w:rPr>
          <w:rFonts w:ascii="Times New Roman" w:hAnsi="Times New Roman" w:cs="Times New Roman"/>
          <w:sz w:val="28"/>
          <w:szCs w:val="28"/>
        </w:rPr>
        <w:t>є</w:t>
      </w:r>
      <w:r w:rsidRPr="001D7269">
        <w:rPr>
          <w:rFonts w:ascii="Times New Roman" w:hAnsi="Times New Roman" w:cs="Times New Roman"/>
          <w:sz w:val="28"/>
          <w:szCs w:val="28"/>
        </w:rPr>
        <w:t xml:space="preserve"> бути початок організації добору членів наглядової ради, який по незалежних членах відбувається на конкурсних засадах</w:t>
      </w:r>
      <w:r w:rsidR="007F739F" w:rsidRPr="001D7269">
        <w:rPr>
          <w:rFonts w:ascii="Times New Roman" w:hAnsi="Times New Roman" w:cs="Times New Roman"/>
          <w:sz w:val="28"/>
          <w:szCs w:val="28"/>
        </w:rPr>
        <w:t>, виникла необхідність уточнити критерії оцінювання претендента на посаду незалежного члена наглядової ради</w:t>
      </w:r>
      <w:r w:rsidR="007943C9" w:rsidRPr="001D7269">
        <w:rPr>
          <w:rFonts w:ascii="Times New Roman" w:hAnsi="Times New Roman" w:cs="Times New Roman"/>
          <w:sz w:val="28"/>
          <w:szCs w:val="28"/>
        </w:rPr>
        <w:t xml:space="preserve"> та профілі наглядових рад, що формуються у комунальних підприємствах для уніфікованого підходу по усіх підприємствах міста</w:t>
      </w:r>
      <w:r w:rsidRPr="001D7269">
        <w:rPr>
          <w:rFonts w:ascii="Times New Roman" w:hAnsi="Times New Roman" w:cs="Times New Roman"/>
          <w:sz w:val="28"/>
          <w:szCs w:val="28"/>
        </w:rPr>
        <w:t xml:space="preserve">. </w:t>
      </w:r>
      <w:r w:rsidR="00E32F61" w:rsidRPr="001D7269">
        <w:rPr>
          <w:rFonts w:ascii="Times New Roman" w:hAnsi="Times New Roman" w:cs="Times New Roman"/>
          <w:sz w:val="28"/>
          <w:szCs w:val="28"/>
        </w:rPr>
        <w:t xml:space="preserve"> </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Пропонується для цих цілей </w:t>
      </w:r>
      <w:r w:rsidR="007943C9" w:rsidRPr="001D7269">
        <w:rPr>
          <w:rFonts w:ascii="Times New Roman" w:hAnsi="Times New Roman" w:cs="Times New Roman"/>
          <w:sz w:val="28"/>
          <w:szCs w:val="28"/>
        </w:rPr>
        <w:t xml:space="preserve">внести зміни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в частині уточнення порядку проведення конкурсу на незалежних членів, </w:t>
      </w:r>
      <w:r w:rsidR="00395D4A" w:rsidRPr="001D7269">
        <w:rPr>
          <w:rFonts w:ascii="Times New Roman" w:hAnsi="Times New Roman" w:cs="Times New Roman"/>
          <w:sz w:val="28"/>
          <w:szCs w:val="28"/>
        </w:rPr>
        <w:t xml:space="preserve">формування узагальнених профілів членів наглядових рад та </w:t>
      </w:r>
      <w:r w:rsidR="007943C9" w:rsidRPr="001D7269">
        <w:rPr>
          <w:rFonts w:ascii="Times New Roman" w:hAnsi="Times New Roman" w:cs="Times New Roman"/>
          <w:sz w:val="28"/>
          <w:szCs w:val="28"/>
        </w:rPr>
        <w:t>встановлення єдиних загальних критеріїв оцінки претендентів</w:t>
      </w:r>
      <w:r w:rsidRPr="001D7269">
        <w:rPr>
          <w:rFonts w:ascii="Times New Roman" w:hAnsi="Times New Roman" w:cs="Times New Roman"/>
          <w:sz w:val="28"/>
          <w:szCs w:val="28"/>
        </w:rPr>
        <w:t xml:space="preserve">. </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rsidR="00395D4A"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Проєкт рішення підготовлений відповідно до статей 26, 60 Закону України «Про місцеве самоврядування в Україні», </w:t>
      </w:r>
      <w:r w:rsidR="00395D4A" w:rsidRPr="001D7269">
        <w:rPr>
          <w:rFonts w:ascii="Times New Roman" w:hAnsi="Times New Roman" w:cs="Times New Roman"/>
          <w:sz w:val="28"/>
          <w:szCs w:val="28"/>
        </w:rPr>
        <w:t>враховуючи постанову Кабінету Міністрів України від 29 листопада 2024 р</w:t>
      </w:r>
      <w:r w:rsidR="0061275A">
        <w:rPr>
          <w:rFonts w:ascii="Times New Roman" w:hAnsi="Times New Roman" w:cs="Times New Roman"/>
          <w:sz w:val="28"/>
          <w:szCs w:val="28"/>
        </w:rPr>
        <w:t>оку</w:t>
      </w:r>
      <w:r w:rsidR="00395D4A" w:rsidRPr="001D7269">
        <w:rPr>
          <w:rFonts w:ascii="Times New Roman" w:hAnsi="Times New Roman" w:cs="Times New Roman"/>
          <w:sz w:val="28"/>
          <w:szCs w:val="28"/>
        </w:rPr>
        <w:t xml:space="preserve"> № 1369 «Деякі питання Політики державної власності», Порядок проведення конкурсного відбору кандидатів на посаду незалежного члена наглядової ради державного унітарного підприємства </w:t>
      </w:r>
      <w:r w:rsidR="00395D4A" w:rsidRPr="001D7269">
        <w:rPr>
          <w:rFonts w:ascii="Times New Roman" w:hAnsi="Times New Roman" w:cs="Times New Roman"/>
          <w:sz w:val="28"/>
          <w:szCs w:val="28"/>
        </w:rPr>
        <w:lastRenderedPageBreak/>
        <w:t>та їх призначення, а також проведення конкурсного відбору кандидатів на посаду незалежного члена наглядової ради господарського товариства, у статутному капіталі якого більше 50 відсотків акцій (часток) належать державі, що пропонуються суб’єктом управління об’єктами державної власності до обрання на посаду незалежних членів наглядової ради, затверджений постановою Кабінету Міністрів України від 10 березня 2017 р</w:t>
      </w:r>
      <w:r w:rsidR="0061275A">
        <w:rPr>
          <w:rFonts w:ascii="Times New Roman" w:hAnsi="Times New Roman" w:cs="Times New Roman"/>
          <w:sz w:val="28"/>
          <w:szCs w:val="28"/>
        </w:rPr>
        <w:t>оку</w:t>
      </w:r>
      <w:r w:rsidR="00395D4A" w:rsidRPr="001D7269">
        <w:rPr>
          <w:rFonts w:ascii="Times New Roman" w:hAnsi="Times New Roman" w:cs="Times New Roman"/>
          <w:sz w:val="28"/>
          <w:szCs w:val="28"/>
        </w:rPr>
        <w:t xml:space="preserve"> № 142 (в редакції постанови Кабінету Міністрів України від 31 грудня 2025 р</w:t>
      </w:r>
      <w:r w:rsidR="0061275A">
        <w:rPr>
          <w:rFonts w:ascii="Times New Roman" w:hAnsi="Times New Roman" w:cs="Times New Roman"/>
          <w:sz w:val="28"/>
          <w:szCs w:val="28"/>
        </w:rPr>
        <w:t>оку</w:t>
      </w:r>
      <w:r w:rsidR="00395D4A" w:rsidRPr="001D7269">
        <w:rPr>
          <w:rFonts w:ascii="Times New Roman" w:hAnsi="Times New Roman" w:cs="Times New Roman"/>
          <w:sz w:val="28"/>
          <w:szCs w:val="28"/>
        </w:rPr>
        <w:t xml:space="preserve"> № 1804).  </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 xml:space="preserve"> 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Цілі та завдання проєкту рішення полягають у </w:t>
      </w:r>
      <w:r w:rsidR="00395D4A" w:rsidRPr="001D7269">
        <w:rPr>
          <w:rFonts w:ascii="Times New Roman" w:hAnsi="Times New Roman" w:cs="Times New Roman"/>
          <w:sz w:val="28"/>
          <w:szCs w:val="28"/>
        </w:rPr>
        <w:t>внесенні змін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w:t>
      </w:r>
      <w:r w:rsidRPr="001D7269">
        <w:rPr>
          <w:rFonts w:ascii="Times New Roman" w:hAnsi="Times New Roman" w:cs="Times New Roman"/>
          <w:sz w:val="28"/>
          <w:szCs w:val="28"/>
        </w:rPr>
        <w:t>.</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4. Фінансово-економічне обґрунтування та пропозиції щодо джерел покриття цих витрат.</w:t>
      </w:r>
    </w:p>
    <w:p w:rsidR="00985628" w:rsidRDefault="00985628" w:rsidP="0061275A">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Реалізація проекту рішення не потребує виділення коштів бюджету міста Києва.</w:t>
      </w:r>
    </w:p>
    <w:p w:rsidR="0061275A" w:rsidRPr="001D7269" w:rsidRDefault="0061275A" w:rsidP="001D7269">
      <w:pPr>
        <w:spacing w:after="0" w:line="240" w:lineRule="auto"/>
        <w:ind w:firstLine="709"/>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5.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Проєкт рішення не стосується прав і соціальної захищеності осіб з інвалідністю та матиме позитивний вплив на життєдіяльність цієї категорії осіб. </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6. Інформація про те, чи містить проєкт рішення службову інформацію у розумінні статті 6 Закону України «Про доступ до публічної інформації».</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Проєкт рішення </w:t>
      </w:r>
      <w:r w:rsidR="00A8299B">
        <w:rPr>
          <w:rFonts w:ascii="Times New Roman" w:hAnsi="Times New Roman" w:cs="Times New Roman"/>
          <w:sz w:val="28"/>
          <w:szCs w:val="28"/>
        </w:rPr>
        <w:t xml:space="preserve">не </w:t>
      </w:r>
      <w:bookmarkStart w:id="0" w:name="_GoBack"/>
      <w:bookmarkEnd w:id="0"/>
      <w:r w:rsidRPr="001D7269">
        <w:rPr>
          <w:rFonts w:ascii="Times New Roman" w:hAnsi="Times New Roman" w:cs="Times New Roman"/>
          <w:sz w:val="28"/>
          <w:szCs w:val="28"/>
        </w:rPr>
        <w:t>містить інформацію з обмеженим доступом у розумінні статті 6 Закону України «Про доступ до публічної інформації».</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t>7.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61275A" w:rsidRDefault="00985628" w:rsidP="001D7269">
      <w:pPr>
        <w:spacing w:after="0" w:line="240" w:lineRule="auto"/>
        <w:ind w:firstLine="709"/>
        <w:jc w:val="both"/>
        <w:rPr>
          <w:rFonts w:ascii="Times New Roman" w:hAnsi="Times New Roman" w:cs="Times New Roman"/>
          <w:b/>
          <w:sz w:val="28"/>
          <w:szCs w:val="28"/>
        </w:rPr>
      </w:pPr>
      <w:r w:rsidRPr="0061275A">
        <w:rPr>
          <w:rFonts w:ascii="Times New Roman" w:hAnsi="Times New Roman" w:cs="Times New Roman"/>
          <w:b/>
          <w:sz w:val="28"/>
          <w:szCs w:val="28"/>
        </w:rPr>
        <w:lastRenderedPageBreak/>
        <w:t>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985628" w:rsidRDefault="00985628" w:rsidP="001D7269">
      <w:pPr>
        <w:spacing w:after="0" w:line="240" w:lineRule="auto"/>
        <w:ind w:firstLine="709"/>
        <w:jc w:val="both"/>
        <w:rPr>
          <w:rFonts w:ascii="Times New Roman" w:hAnsi="Times New Roman" w:cs="Times New Roman"/>
          <w:sz w:val="28"/>
          <w:szCs w:val="28"/>
        </w:rPr>
      </w:pPr>
      <w:r w:rsidRPr="001D7269">
        <w:rPr>
          <w:rFonts w:ascii="Times New Roman" w:hAnsi="Times New Roman" w:cs="Times New Roman"/>
          <w:sz w:val="28"/>
          <w:szCs w:val="28"/>
        </w:rPr>
        <w:t xml:space="preserve">Суб’єктом подання проєкту рішення Київської міської ради є </w:t>
      </w:r>
      <w:r w:rsidR="00395D4A" w:rsidRPr="001D7269">
        <w:rPr>
          <w:rFonts w:ascii="Times New Roman" w:hAnsi="Times New Roman" w:cs="Times New Roman"/>
          <w:sz w:val="28"/>
          <w:szCs w:val="28"/>
        </w:rPr>
        <w:t xml:space="preserve">Київський міський </w:t>
      </w:r>
      <w:r w:rsidRPr="001D7269">
        <w:rPr>
          <w:rFonts w:ascii="Times New Roman" w:hAnsi="Times New Roman" w:cs="Times New Roman"/>
          <w:sz w:val="28"/>
          <w:szCs w:val="28"/>
        </w:rPr>
        <w:t xml:space="preserve">голова </w:t>
      </w:r>
      <w:r w:rsidR="00395D4A" w:rsidRPr="001D7269">
        <w:rPr>
          <w:rFonts w:ascii="Times New Roman" w:hAnsi="Times New Roman" w:cs="Times New Roman"/>
          <w:sz w:val="28"/>
          <w:szCs w:val="28"/>
        </w:rPr>
        <w:t xml:space="preserve">Віталій Кличко та заступник голови Київської міської державної адміністрації Петро Пантелеєв.  </w:t>
      </w:r>
    </w:p>
    <w:p w:rsidR="0061275A" w:rsidRPr="001D7269" w:rsidRDefault="0061275A" w:rsidP="001D7269">
      <w:pPr>
        <w:spacing w:after="0" w:line="240" w:lineRule="auto"/>
        <w:ind w:firstLine="709"/>
        <w:jc w:val="both"/>
        <w:rPr>
          <w:rFonts w:ascii="Times New Roman" w:hAnsi="Times New Roman" w:cs="Times New Roman"/>
          <w:sz w:val="28"/>
          <w:szCs w:val="28"/>
        </w:rPr>
      </w:pPr>
    </w:p>
    <w:p w:rsidR="00985628" w:rsidRPr="001D7269" w:rsidRDefault="00985628" w:rsidP="001D7269">
      <w:pPr>
        <w:spacing w:after="0" w:line="240" w:lineRule="auto"/>
        <w:ind w:firstLine="709"/>
        <w:rPr>
          <w:rFonts w:ascii="Times New Roman" w:hAnsi="Times New Roman" w:cs="Times New Roman"/>
          <w:sz w:val="28"/>
          <w:szCs w:val="28"/>
        </w:rPr>
      </w:pPr>
    </w:p>
    <w:p w:rsidR="00395D4A" w:rsidRDefault="00395D4A" w:rsidP="0061275A">
      <w:pPr>
        <w:spacing w:after="0" w:line="240" w:lineRule="auto"/>
        <w:rPr>
          <w:rFonts w:ascii="Times New Roman" w:hAnsi="Times New Roman" w:cs="Times New Roman"/>
          <w:caps/>
          <w:sz w:val="28"/>
          <w:szCs w:val="28"/>
        </w:rPr>
      </w:pPr>
      <w:r w:rsidRPr="001D7269">
        <w:rPr>
          <w:rFonts w:ascii="Times New Roman" w:hAnsi="Times New Roman" w:cs="Times New Roman"/>
          <w:sz w:val="28"/>
          <w:szCs w:val="28"/>
        </w:rPr>
        <w:t xml:space="preserve">Київський міський голова </w:t>
      </w:r>
      <w:r w:rsidRPr="001D7269">
        <w:rPr>
          <w:rFonts w:ascii="Times New Roman" w:hAnsi="Times New Roman" w:cs="Times New Roman"/>
          <w:sz w:val="28"/>
          <w:szCs w:val="28"/>
        </w:rPr>
        <w:tab/>
      </w:r>
      <w:r w:rsidRPr="001D7269">
        <w:rPr>
          <w:rFonts w:ascii="Times New Roman" w:hAnsi="Times New Roman" w:cs="Times New Roman"/>
          <w:sz w:val="28"/>
          <w:szCs w:val="28"/>
        </w:rPr>
        <w:tab/>
      </w:r>
      <w:r w:rsidRPr="001D7269">
        <w:rPr>
          <w:rFonts w:ascii="Times New Roman" w:hAnsi="Times New Roman" w:cs="Times New Roman"/>
          <w:sz w:val="28"/>
          <w:szCs w:val="28"/>
        </w:rPr>
        <w:tab/>
      </w:r>
      <w:r w:rsidRPr="001D7269">
        <w:rPr>
          <w:rFonts w:ascii="Times New Roman" w:hAnsi="Times New Roman" w:cs="Times New Roman"/>
          <w:sz w:val="28"/>
          <w:szCs w:val="28"/>
        </w:rPr>
        <w:tab/>
      </w:r>
      <w:r w:rsidRPr="001D7269">
        <w:rPr>
          <w:rFonts w:ascii="Times New Roman" w:hAnsi="Times New Roman" w:cs="Times New Roman"/>
          <w:sz w:val="28"/>
          <w:szCs w:val="28"/>
        </w:rPr>
        <w:tab/>
      </w:r>
      <w:r w:rsidRPr="001D7269">
        <w:rPr>
          <w:rFonts w:ascii="Times New Roman" w:hAnsi="Times New Roman" w:cs="Times New Roman"/>
          <w:sz w:val="28"/>
          <w:szCs w:val="28"/>
        </w:rPr>
        <w:tab/>
        <w:t xml:space="preserve">Віталій </w:t>
      </w:r>
      <w:r w:rsidRPr="0061275A">
        <w:rPr>
          <w:rFonts w:ascii="Times New Roman" w:hAnsi="Times New Roman" w:cs="Times New Roman"/>
          <w:caps/>
          <w:sz w:val="28"/>
          <w:szCs w:val="28"/>
        </w:rPr>
        <w:t xml:space="preserve">Кличко </w:t>
      </w:r>
    </w:p>
    <w:p w:rsidR="0079195E" w:rsidRPr="001D7269" w:rsidRDefault="0079195E" w:rsidP="0061275A">
      <w:pPr>
        <w:spacing w:after="0" w:line="240" w:lineRule="auto"/>
        <w:rPr>
          <w:rFonts w:ascii="Times New Roman" w:hAnsi="Times New Roman" w:cs="Times New Roman"/>
          <w:sz w:val="28"/>
          <w:szCs w:val="28"/>
        </w:rPr>
      </w:pPr>
    </w:p>
    <w:p w:rsidR="0061275A" w:rsidRDefault="0061275A" w:rsidP="0061275A">
      <w:pPr>
        <w:spacing w:after="0" w:line="240" w:lineRule="auto"/>
        <w:rPr>
          <w:rFonts w:ascii="Times New Roman" w:hAnsi="Times New Roman" w:cs="Times New Roman"/>
          <w:sz w:val="28"/>
          <w:szCs w:val="28"/>
        </w:rPr>
      </w:pPr>
    </w:p>
    <w:p w:rsidR="0061275A" w:rsidRDefault="00395D4A" w:rsidP="0061275A">
      <w:pPr>
        <w:spacing w:after="0" w:line="240" w:lineRule="auto"/>
        <w:rPr>
          <w:rFonts w:ascii="Times New Roman" w:hAnsi="Times New Roman" w:cs="Times New Roman"/>
          <w:sz w:val="28"/>
          <w:szCs w:val="28"/>
        </w:rPr>
      </w:pPr>
      <w:r w:rsidRPr="001D7269">
        <w:rPr>
          <w:rFonts w:ascii="Times New Roman" w:hAnsi="Times New Roman" w:cs="Times New Roman"/>
          <w:sz w:val="28"/>
          <w:szCs w:val="28"/>
        </w:rPr>
        <w:t>Заступник голови Київської міської</w:t>
      </w:r>
      <w:r>
        <w:rPr>
          <w:rFonts w:ascii="Times New Roman" w:hAnsi="Times New Roman" w:cs="Times New Roman"/>
          <w:sz w:val="28"/>
          <w:szCs w:val="28"/>
        </w:rPr>
        <w:t xml:space="preserve"> </w:t>
      </w:r>
    </w:p>
    <w:p w:rsidR="00A14D96" w:rsidRPr="0061275A" w:rsidRDefault="00395D4A" w:rsidP="0061275A">
      <w:pPr>
        <w:spacing w:after="0" w:line="240" w:lineRule="auto"/>
        <w:rPr>
          <w:rFonts w:ascii="Times New Roman" w:hAnsi="Times New Roman" w:cs="Times New Roman"/>
          <w:caps/>
          <w:sz w:val="28"/>
          <w:szCs w:val="28"/>
        </w:rPr>
      </w:pPr>
      <w:r>
        <w:rPr>
          <w:rFonts w:ascii="Times New Roman" w:hAnsi="Times New Roman" w:cs="Times New Roman"/>
          <w:sz w:val="28"/>
          <w:szCs w:val="28"/>
        </w:rPr>
        <w:t xml:space="preserve">державної адміністрації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61275A">
        <w:rPr>
          <w:rFonts w:ascii="Times New Roman" w:hAnsi="Times New Roman" w:cs="Times New Roman"/>
          <w:sz w:val="28"/>
          <w:szCs w:val="28"/>
        </w:rPr>
        <w:t xml:space="preserve">                       </w:t>
      </w:r>
      <w:r>
        <w:rPr>
          <w:rFonts w:ascii="Times New Roman" w:hAnsi="Times New Roman" w:cs="Times New Roman"/>
          <w:sz w:val="28"/>
          <w:szCs w:val="28"/>
        </w:rPr>
        <w:t xml:space="preserve">   Петро </w:t>
      </w:r>
      <w:r w:rsidRPr="0061275A">
        <w:rPr>
          <w:rFonts w:ascii="Times New Roman" w:hAnsi="Times New Roman" w:cs="Times New Roman"/>
          <w:caps/>
          <w:sz w:val="28"/>
          <w:szCs w:val="28"/>
        </w:rPr>
        <w:t>Пантелеєв</w:t>
      </w:r>
    </w:p>
    <w:sectPr w:rsidR="00A14D96" w:rsidRPr="0061275A" w:rsidSect="00322A3A">
      <w:headerReference w:type="default" r:id="rId7"/>
      <w:pgSz w:w="11906" w:h="16838"/>
      <w:pgMar w:top="1134" w:right="850" w:bottom="1560"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B95" w:rsidRDefault="00BB0B95">
      <w:pPr>
        <w:spacing w:after="0" w:line="240" w:lineRule="auto"/>
      </w:pPr>
      <w:r>
        <w:separator/>
      </w:r>
    </w:p>
  </w:endnote>
  <w:endnote w:type="continuationSeparator" w:id="0">
    <w:p w:rsidR="00BB0B95" w:rsidRDefault="00BB0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B95" w:rsidRDefault="00BB0B95">
      <w:pPr>
        <w:spacing w:after="0" w:line="240" w:lineRule="auto"/>
      </w:pPr>
      <w:r>
        <w:separator/>
      </w:r>
    </w:p>
  </w:footnote>
  <w:footnote w:type="continuationSeparator" w:id="0">
    <w:p w:rsidR="00BB0B95" w:rsidRDefault="00BB0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96A" w:rsidRDefault="00A8299B" w:rsidP="00C86B7A">
    <w:pPr>
      <w:pStyle w:val="a3"/>
      <w:jc w:val="center"/>
    </w:pPr>
  </w:p>
  <w:p w:rsidR="003E196A" w:rsidRDefault="00A8299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09B6"/>
    <w:multiLevelType w:val="hybridMultilevel"/>
    <w:tmpl w:val="1ED8A194"/>
    <w:lvl w:ilvl="0" w:tplc="A3545A7E">
      <w:start w:val="1"/>
      <w:numFmt w:val="decimal"/>
      <w:lvlText w:val="%1."/>
      <w:lvlJc w:val="left"/>
      <w:pPr>
        <w:ind w:left="1415" w:hanging="564"/>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42241385"/>
    <w:multiLevelType w:val="multilevel"/>
    <w:tmpl w:val="DCDA4116"/>
    <w:lvl w:ilvl="0">
      <w:start w:val="1"/>
      <w:numFmt w:val="decimal"/>
      <w:lvlText w:val="%1."/>
      <w:lvlJc w:val="left"/>
      <w:pPr>
        <w:ind w:left="1069" w:hanging="360"/>
      </w:pPr>
      <w:rPr>
        <w:rFonts w:hint="default"/>
      </w:rPr>
    </w:lvl>
    <w:lvl w:ilvl="1">
      <w:start w:val="1"/>
      <w:numFmt w:val="decimal"/>
      <w:isLgl/>
      <w:lvlText w:val="%1.%2"/>
      <w:lvlJc w:val="left"/>
      <w:pPr>
        <w:ind w:left="1549" w:hanging="48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15:restartNumberingAfterBreak="0">
    <w:nsid w:val="587306C7"/>
    <w:multiLevelType w:val="hybridMultilevel"/>
    <w:tmpl w:val="EA901DFE"/>
    <w:lvl w:ilvl="0" w:tplc="EA822C8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17"/>
    <w:rsid w:val="000117C7"/>
    <w:rsid w:val="00027615"/>
    <w:rsid w:val="0003440A"/>
    <w:rsid w:val="00037CD6"/>
    <w:rsid w:val="00063A03"/>
    <w:rsid w:val="00075F0A"/>
    <w:rsid w:val="000905AE"/>
    <w:rsid w:val="000B0AEE"/>
    <w:rsid w:val="000B6947"/>
    <w:rsid w:val="000D0A3C"/>
    <w:rsid w:val="00124231"/>
    <w:rsid w:val="00152666"/>
    <w:rsid w:val="001559B0"/>
    <w:rsid w:val="00156217"/>
    <w:rsid w:val="001B3244"/>
    <w:rsid w:val="001B74DD"/>
    <w:rsid w:val="001D7269"/>
    <w:rsid w:val="001F66F6"/>
    <w:rsid w:val="002072F8"/>
    <w:rsid w:val="00224D92"/>
    <w:rsid w:val="002F759A"/>
    <w:rsid w:val="00322A3A"/>
    <w:rsid w:val="00343507"/>
    <w:rsid w:val="00395D4A"/>
    <w:rsid w:val="00473430"/>
    <w:rsid w:val="00476523"/>
    <w:rsid w:val="004F6042"/>
    <w:rsid w:val="00545F01"/>
    <w:rsid w:val="0056453C"/>
    <w:rsid w:val="00574477"/>
    <w:rsid w:val="00591E54"/>
    <w:rsid w:val="00593CA7"/>
    <w:rsid w:val="005A7FDC"/>
    <w:rsid w:val="005B436E"/>
    <w:rsid w:val="005F3F00"/>
    <w:rsid w:val="005F7D78"/>
    <w:rsid w:val="0061275A"/>
    <w:rsid w:val="006433D4"/>
    <w:rsid w:val="00650078"/>
    <w:rsid w:val="006C1157"/>
    <w:rsid w:val="0079195E"/>
    <w:rsid w:val="007943C9"/>
    <w:rsid w:val="007A4613"/>
    <w:rsid w:val="007F739F"/>
    <w:rsid w:val="0081274F"/>
    <w:rsid w:val="008354B4"/>
    <w:rsid w:val="00854394"/>
    <w:rsid w:val="00860AEB"/>
    <w:rsid w:val="008D7D4A"/>
    <w:rsid w:val="00947420"/>
    <w:rsid w:val="0095163D"/>
    <w:rsid w:val="00973DA9"/>
    <w:rsid w:val="00976EF2"/>
    <w:rsid w:val="00985628"/>
    <w:rsid w:val="00990154"/>
    <w:rsid w:val="009B2780"/>
    <w:rsid w:val="009B7C4E"/>
    <w:rsid w:val="009C2F40"/>
    <w:rsid w:val="00A07B51"/>
    <w:rsid w:val="00A14D96"/>
    <w:rsid w:val="00A60291"/>
    <w:rsid w:val="00A73F54"/>
    <w:rsid w:val="00A8299B"/>
    <w:rsid w:val="00AB2B16"/>
    <w:rsid w:val="00B40E8E"/>
    <w:rsid w:val="00B73668"/>
    <w:rsid w:val="00B97016"/>
    <w:rsid w:val="00BB0B95"/>
    <w:rsid w:val="00C108C3"/>
    <w:rsid w:val="00C410F6"/>
    <w:rsid w:val="00C723BC"/>
    <w:rsid w:val="00C83917"/>
    <w:rsid w:val="00CB1487"/>
    <w:rsid w:val="00D02651"/>
    <w:rsid w:val="00D26022"/>
    <w:rsid w:val="00D26FDA"/>
    <w:rsid w:val="00D72FA6"/>
    <w:rsid w:val="00DB284B"/>
    <w:rsid w:val="00DB60A7"/>
    <w:rsid w:val="00DC3F27"/>
    <w:rsid w:val="00DF2C65"/>
    <w:rsid w:val="00DF38B8"/>
    <w:rsid w:val="00E22910"/>
    <w:rsid w:val="00E312C6"/>
    <w:rsid w:val="00E32F61"/>
    <w:rsid w:val="00EE6665"/>
    <w:rsid w:val="00F02E01"/>
    <w:rsid w:val="00F30976"/>
    <w:rsid w:val="00F3467E"/>
    <w:rsid w:val="00F36254"/>
    <w:rsid w:val="00F41C27"/>
    <w:rsid w:val="00F67425"/>
    <w:rsid w:val="00FC2C14"/>
    <w:rsid w:val="00FC5F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CB208A"/>
  <w15:chartTrackingRefBased/>
  <w15:docId w15:val="{E34CE0D7-284F-4582-8493-150727AB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5266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61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27615"/>
  </w:style>
  <w:style w:type="paragraph" w:styleId="a5">
    <w:name w:val="Balloon Text"/>
    <w:basedOn w:val="a"/>
    <w:link w:val="a6"/>
    <w:uiPriority w:val="99"/>
    <w:semiHidden/>
    <w:unhideWhenUsed/>
    <w:rsid w:val="000276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027615"/>
    <w:rPr>
      <w:rFonts w:ascii="Segoe UI" w:hAnsi="Segoe UI" w:cs="Segoe UI"/>
      <w:sz w:val="18"/>
      <w:szCs w:val="18"/>
    </w:rPr>
  </w:style>
  <w:style w:type="table" w:styleId="a7">
    <w:name w:val="Table Grid"/>
    <w:basedOn w:val="a1"/>
    <w:uiPriority w:val="59"/>
    <w:rsid w:val="001559B0"/>
    <w:pPr>
      <w:spacing w:after="0" w:line="240" w:lineRule="auto"/>
    </w:pPr>
    <w:rPr>
      <w:rFonts w:ascii="Microsoft Sans Serif" w:eastAsia="Microsoft Sans Serif" w:hAnsi="Microsoft Sans Serif" w:cs="Microsoft Sans Serif"/>
      <w:sz w:val="24"/>
      <w:szCs w:val="24"/>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73DA9"/>
    <w:pPr>
      <w:ind w:left="720"/>
      <w:contextualSpacing/>
    </w:pPr>
  </w:style>
  <w:style w:type="paragraph" w:customStyle="1" w:styleId="rvps2">
    <w:name w:val="rvps2"/>
    <w:basedOn w:val="a"/>
    <w:rsid w:val="0094742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semiHidden/>
    <w:unhideWhenUsed/>
    <w:rsid w:val="00037CD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152666"/>
    <w:rPr>
      <w:rFonts w:ascii="Times New Roman" w:eastAsia="Times New Roman" w:hAnsi="Times New Roman" w:cs="Times New Roman"/>
      <w:b/>
      <w:bCs/>
      <w:sz w:val="27"/>
      <w:szCs w:val="27"/>
      <w:lang w:eastAsia="uk-UA"/>
    </w:rPr>
  </w:style>
  <w:style w:type="paragraph" w:styleId="aa">
    <w:name w:val="footer"/>
    <w:basedOn w:val="a"/>
    <w:link w:val="ab"/>
    <w:uiPriority w:val="99"/>
    <w:unhideWhenUsed/>
    <w:rsid w:val="00063A03"/>
    <w:pPr>
      <w:tabs>
        <w:tab w:val="center" w:pos="4819"/>
        <w:tab w:val="right" w:pos="9639"/>
      </w:tabs>
      <w:spacing w:after="0" w:line="240" w:lineRule="auto"/>
    </w:pPr>
  </w:style>
  <w:style w:type="character" w:customStyle="1" w:styleId="ab">
    <w:name w:val="Нижній колонтитул Знак"/>
    <w:basedOn w:val="a0"/>
    <w:link w:val="aa"/>
    <w:uiPriority w:val="99"/>
    <w:rsid w:val="00063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4476">
      <w:bodyDiv w:val="1"/>
      <w:marLeft w:val="0"/>
      <w:marRight w:val="0"/>
      <w:marTop w:val="0"/>
      <w:marBottom w:val="0"/>
      <w:divBdr>
        <w:top w:val="none" w:sz="0" w:space="0" w:color="auto"/>
        <w:left w:val="none" w:sz="0" w:space="0" w:color="auto"/>
        <w:bottom w:val="none" w:sz="0" w:space="0" w:color="auto"/>
        <w:right w:val="none" w:sz="0" w:space="0" w:color="auto"/>
      </w:divBdr>
    </w:div>
    <w:div w:id="913859067">
      <w:bodyDiv w:val="1"/>
      <w:marLeft w:val="0"/>
      <w:marRight w:val="0"/>
      <w:marTop w:val="0"/>
      <w:marBottom w:val="0"/>
      <w:divBdr>
        <w:top w:val="none" w:sz="0" w:space="0" w:color="auto"/>
        <w:left w:val="none" w:sz="0" w:space="0" w:color="auto"/>
        <w:bottom w:val="none" w:sz="0" w:space="0" w:color="auto"/>
        <w:right w:val="none" w:sz="0" w:space="0" w:color="auto"/>
      </w:divBdr>
    </w:div>
    <w:div w:id="121281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3434</Words>
  <Characters>1958</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Чередніченко Валентин Віталійович</cp:lastModifiedBy>
  <cp:revision>11</cp:revision>
  <cp:lastPrinted>2026-10-27T16:47:00Z</cp:lastPrinted>
  <dcterms:created xsi:type="dcterms:W3CDTF">2026-10-27T15:54:00Z</dcterms:created>
  <dcterms:modified xsi:type="dcterms:W3CDTF">2026-10-29T07:51:00Z</dcterms:modified>
</cp:coreProperties>
</file>