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Pr="005D129C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 w:rsidRPr="005D129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18.07.2025 № 481019046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5526D6BC" w:rsidR="00AD1121" w:rsidRDefault="005D129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7287F3C4" w14:textId="1A187C11" w:rsidR="00AD1121" w:rsidRPr="005D129C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8000000000:91:078:0114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24167F3F" w:rsidR="00AD1121" w:rsidRDefault="00AD1121" w:rsidP="005D12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55393AF0" w:rsidR="00AD1121" w:rsidRPr="005D129C" w:rsidRDefault="00AD1121" w:rsidP="005D129C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ОБ</w:t>
            </w:r>
            <w:r w:rsidR="005D129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’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ЄДНАННЯ СПІВВЛАСНИКІВ БАГАТОКВАРТИРНОГО БУДИНКУ «БАГГОВУТІВСЬКИЙ»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5D129C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Шевченківський,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Загорівська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25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61D5454D" w:rsidR="00AD1121" w:rsidRPr="005D129C" w:rsidRDefault="00A12EA5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право в процесі оформлення (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)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4CDE316C" w:rsidR="00AD1121" w:rsidRDefault="00CB1AD8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</w:t>
            </w:r>
            <w:r w:rsidRPr="00D92C6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аявлене цільове призначення</w:t>
            </w:r>
          </w:p>
        </w:tc>
        <w:tc>
          <w:tcPr>
            <w:tcW w:w="6514" w:type="dxa"/>
          </w:tcPr>
          <w:p w14:paraId="15E1777B" w14:textId="7D299C98" w:rsidR="00AD1121" w:rsidRPr="005D129C" w:rsidRDefault="005D129C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5D129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експлуатації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233B0A05" w:rsidR="00AD1121" w:rsidRDefault="005D129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9073202" w:rsidR="00AD1121" w:rsidRPr="005D129C" w:rsidRDefault="00AD1121" w:rsidP="005D129C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0,9</w:t>
            </w:r>
            <w:r w:rsidR="005D129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290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27CAECD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28B0F4A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5D129C">
      <w:pgSz w:w="11906" w:h="16838"/>
      <w:pgMar w:top="1134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1F6BD4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D129C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12EA5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1AD8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ksana.karnaus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5123C-E7DB-456D-B970-5795852AE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734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Зезека Катерина Володимирівна</cp:lastModifiedBy>
  <cp:revision>4</cp:revision>
  <cp:lastPrinted>2026-02-04T11:00:00Z</cp:lastPrinted>
  <dcterms:created xsi:type="dcterms:W3CDTF">2026-01-12T11:43:00Z</dcterms:created>
  <dcterms:modified xsi:type="dcterms:W3CDTF">2026-06-05T08:38:00Z</dcterms:modified>
</cp:coreProperties>
</file>