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502E3" w14:textId="77777777" w:rsidR="004F0681" w:rsidRDefault="003774B2" w:rsidP="003774B2">
      <w:pPr>
        <w:spacing w:line="1" w:lineRule="exact"/>
      </w:pPr>
      <w:r>
        <w:rPr>
          <w:noProof/>
          <w:lang w:val="ru-RU" w:eastAsia="ru-RU" w:bidi="ar-SA"/>
        </w:rPr>
        <mc:AlternateContent>
          <mc:Choice Requires="wps">
            <w:drawing>
              <wp:anchor distT="0" distB="0" distL="0" distR="0" simplePos="0" relativeHeight="251658240" behindDoc="0" locked="0" layoutInCell="1" allowOverlap="1" wp14:anchorId="68F041AD" wp14:editId="20EE5270">
                <wp:simplePos x="0" y="0"/>
                <wp:positionH relativeFrom="page">
                  <wp:posOffset>5544915</wp:posOffset>
                </wp:positionH>
                <wp:positionV relativeFrom="paragraph">
                  <wp:posOffset>-60960</wp:posOffset>
                </wp:positionV>
                <wp:extent cx="134874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48740" cy="331470"/>
                        </a:xfrm>
                        <a:prstGeom prst="rect">
                          <a:avLst/>
                        </a:prstGeom>
                        <a:noFill/>
                      </wps:spPr>
                      <wps:txbx>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528527014</w:t>
                            </w:r>
                          </w:p>
                        </w:txbxContent>
                      </wps:txbx>
                      <wps:bodyPr wrap="square" lIns="0" tIns="0" rIns="0" bIns="0"/>
                    </wps:wsp>
                  </a:graphicData>
                </a:graphic>
                <wp14:sizeRelH relativeFrom="margin">
                  <wp14:pctWidth>0</wp14:pctWidth>
                </wp14:sizeRelH>
              </wp:anchor>
            </w:drawing>
          </mc:Choice>
          <mc:Fallback>
            <w:pict>
              <v:shapetype w14:anchorId="68F041AD" id="_x0000_t202" coordsize="21600,21600" o:spt="202" path="m,l,21600r21600,l21600,xe">
                <v:stroke joinstyle="miter"/>
                <v:path gradientshapeok="t" o:connecttype="rect"/>
              </v:shapetype>
              <v:shape id="Shape 3" o:spid="_x0000_s1026" type="#_x0000_t202" style="position:absolute;margin-left:436.6pt;margin-top:-4.8pt;width:106.2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" filled="f" stroked="f">
                <v:textbox inset="0,0,0,0">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528527014</w:t>
                      </w:r>
                    </w:p>
                  </w:txbxContent>
                </v:textbox>
                <w10:wrap anchorx="page"/>
              </v:shape>
            </w:pict>
          </mc:Fallback>
        </mc:AlternateContent>
      </w:r>
    </w:p>
    <w:p w14:paraId="50DCA1F8" w14:textId="68FD4190" w:rsidR="004F0681" w:rsidRPr="003774B2" w:rsidRDefault="00604821" w:rsidP="003774B2">
      <w:pPr>
        <w:pStyle w:val="30"/>
        <w:shd w:val="clear" w:color="auto" w:fill="auto"/>
        <w:ind w:left="851" w:firstLine="0"/>
        <w:rPr>
          <w:sz w:val="36"/>
          <w:szCs w:val="36"/>
        </w:rPr>
      </w:pPr>
      <w:r w:rsidRPr="003774B2">
        <w:rPr>
          <w:sz w:val="36"/>
          <w:szCs w:val="36"/>
        </w:rPr>
        <w:t>ПОЯСНЮВАЛЬНА ЗАПИСКА</w:t>
      </w:r>
    </w:p>
    <w:p w14:paraId="3B3E8953" w14:textId="26C1E26F" w:rsidR="004F0681" w:rsidRPr="003774B2" w:rsidRDefault="009B470E" w:rsidP="003774B2">
      <w:pPr>
        <w:pStyle w:val="1"/>
        <w:shd w:val="clear" w:color="auto" w:fill="auto"/>
        <w:spacing w:after="0"/>
        <w:ind w:left="2127" w:firstLine="0"/>
        <w:rPr>
          <w:sz w:val="24"/>
          <w:szCs w:val="24"/>
        </w:rPr>
      </w:pPr>
      <w:r>
        <w:rPr>
          <w:b/>
          <w:i/>
          <w:iCs/>
          <w:noProof/>
          <w:sz w:val="24"/>
          <w:szCs w:val="24"/>
          <w:lang w:val="ru-RU" w:eastAsia="ru-RU" w:bidi="ar-SA"/>
        </w:rPr>
        <w:drawing>
          <wp:anchor distT="0" distB="0" distL="114300" distR="114300" simplePos="0" relativeHeight="251657728" behindDoc="0" locked="0" layoutInCell="1" allowOverlap="1" wp14:anchorId="5D3DF139" wp14:editId="3AF51C12">
            <wp:simplePos x="0" y="0"/>
            <wp:positionH relativeFrom="column">
              <wp:posOffset>4516120</wp:posOffset>
            </wp:positionH>
            <wp:positionV relativeFrom="paragraph">
              <wp:posOffset>3175</wp:posOffset>
            </wp:positionV>
            <wp:extent cx="1211638" cy="1128155"/>
            <wp:effectExtent l="0" t="0" r="7620" b="0"/>
            <wp:wrapNone/>
            <wp:docPr id="2" name="Рисунок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1638" cy="1128155"/>
                    </a:xfrm>
                    <a:prstGeom prst="rect">
                      <a:avLst/>
                    </a:prstGeom>
                  </pic:spPr>
                </pic:pic>
              </a:graphicData>
            </a:graphic>
            <wp14:sizeRelH relativeFrom="margin">
              <wp14:pctWidth>0</wp14:pctWidth>
            </wp14:sizeRelH>
            <wp14:sizeRelV relativeFrom="margin">
              <wp14:pctHeight>0</wp14:pctHeight>
            </wp14:sizeRelV>
          </wp:anchor>
        </w:drawing>
      </w:r>
    </w:p>
    <w:p w14:paraId="69271402" w14:textId="13473D8D" w:rsidR="004F0681" w:rsidRPr="003774B2" w:rsidRDefault="00604821" w:rsidP="003774B2">
      <w:pPr>
        <w:pStyle w:val="1"/>
        <w:shd w:val="clear" w:color="auto" w:fill="auto"/>
        <w:spacing w:after="0"/>
        <w:ind w:left="567" w:right="3481" w:firstLine="720"/>
        <w:rPr>
          <w:sz w:val="24"/>
          <w:szCs w:val="24"/>
        </w:rPr>
      </w:pPr>
      <w:r w:rsidRPr="003774B2">
        <w:rPr>
          <w:sz w:val="24"/>
          <w:szCs w:val="24"/>
        </w:rPr>
        <w:t xml:space="preserve">до </w:t>
      </w:r>
      <w:r w:rsidR="00B602DB">
        <w:rPr>
          <w:sz w:val="24"/>
          <w:szCs w:val="24"/>
        </w:rPr>
        <w:t>проєкт</w:t>
      </w:r>
      <w:r w:rsidRPr="003774B2">
        <w:rPr>
          <w:sz w:val="24"/>
          <w:szCs w:val="24"/>
        </w:rPr>
        <w:t>у рішення Київської міської ради:</w:t>
      </w:r>
      <w:r w:rsidR="003568E0" w:rsidRPr="003774B2">
        <w:rPr>
          <w:noProof/>
          <w:sz w:val="24"/>
          <w:szCs w:val="24"/>
        </w:rPr>
        <w:t xml:space="preserve"> </w:t>
      </w:r>
    </w:p>
    <w:p w14:paraId="1B378F48" w14:textId="1826FA35" w:rsidR="004F0681" w:rsidRPr="003774B2" w:rsidRDefault="0088138C" w:rsidP="009B470E">
      <w:pPr>
        <w:pStyle w:val="1"/>
        <w:shd w:val="clear" w:color="auto" w:fill="auto"/>
        <w:spacing w:after="0" w:line="226" w:lineRule="auto"/>
        <w:ind w:right="2772" w:firstLine="0"/>
        <w:jc w:val="center"/>
        <w:rPr>
          <w:b/>
          <w:i/>
          <w:iCs/>
          <w:sz w:val="24"/>
          <w:szCs w:val="24"/>
        </w:rPr>
      </w:pPr>
      <w:r w:rsidRPr="0088138C">
        <w:rPr>
          <w:b/>
          <w:i/>
          <w:iCs/>
          <w:sz w:val="24"/>
          <w:szCs w:val="24"/>
        </w:rPr>
        <w:t>Про передачу громадянці Гоюк Ірині Володимирівні у приватну власність земельної ділянки для будівництва і обслуговування жилого будинку, господарських будівель і споруд (присадибна ділянка) на вул. Плахотнюка Миколи, 25 у Деснянському районі міста Києва</w:t>
      </w:r>
    </w:p>
    <w:p w14:paraId="498B490A" w14:textId="77777777" w:rsidR="00D34D62" w:rsidRPr="003774B2" w:rsidRDefault="00D34D62" w:rsidP="003774B2">
      <w:pPr>
        <w:pStyle w:val="1"/>
        <w:shd w:val="clear" w:color="auto" w:fill="auto"/>
        <w:spacing w:after="0" w:line="226" w:lineRule="auto"/>
        <w:ind w:right="2271" w:firstLine="142"/>
        <w:jc w:val="center"/>
        <w:rPr>
          <w:sz w:val="24"/>
          <w:szCs w:val="24"/>
        </w:rPr>
      </w:pPr>
    </w:p>
    <w:p w14:paraId="07F9F426" w14:textId="53375CD9" w:rsidR="004F0681" w:rsidRDefault="00604821" w:rsidP="00EA27C8">
      <w:pPr>
        <w:pStyle w:val="1"/>
        <w:numPr>
          <w:ilvl w:val="0"/>
          <w:numId w:val="3"/>
        </w:numPr>
        <w:shd w:val="clear" w:color="auto" w:fill="auto"/>
        <w:spacing w:after="0"/>
        <w:ind w:hanging="218"/>
        <w:rPr>
          <w:b/>
          <w:bCs/>
          <w:sz w:val="24"/>
          <w:szCs w:val="24"/>
          <w:lang w:val="ru-RU"/>
        </w:rPr>
      </w:pPr>
      <w:r w:rsidRPr="003774B2">
        <w:rPr>
          <w:b/>
          <w:bCs/>
          <w:sz w:val="24"/>
          <w:szCs w:val="24"/>
        </w:rPr>
        <w:t>Фізична особа:</w:t>
      </w:r>
    </w:p>
    <w:tbl>
      <w:tblPr>
        <w:tblStyle w:val="aa"/>
        <w:tblW w:w="9781" w:type="dxa"/>
        <w:tblInd w:w="-34" w:type="dxa"/>
        <w:tblLook w:val="04A0" w:firstRow="1" w:lastRow="0" w:firstColumn="1" w:lastColumn="0" w:noHBand="0" w:noVBand="1"/>
      </w:tblPr>
      <w:tblGrid>
        <w:gridCol w:w="3443"/>
        <w:gridCol w:w="6338"/>
      </w:tblGrid>
      <w:tr w:rsidR="00D34D62" w14:paraId="2A78E0D0" w14:textId="77777777" w:rsidTr="00D34D62">
        <w:tc>
          <w:tcPr>
            <w:tcW w:w="3443" w:type="dxa"/>
          </w:tcPr>
          <w:p w14:paraId="7FB44A79" w14:textId="77777777" w:rsidR="00D34D62" w:rsidRDefault="00D34D62" w:rsidP="003B356C">
            <w:pPr>
              <w:pStyle w:val="1"/>
              <w:shd w:val="clear" w:color="auto" w:fill="auto"/>
              <w:spacing w:after="0"/>
              <w:ind w:firstLine="0"/>
              <w:rPr>
                <w:b/>
                <w:bCs/>
                <w:sz w:val="24"/>
                <w:szCs w:val="24"/>
                <w:lang w:val="ru-RU"/>
              </w:rPr>
            </w:pPr>
            <w:r>
              <w:rPr>
                <w:i/>
                <w:sz w:val="24"/>
                <w:szCs w:val="24"/>
              </w:rPr>
              <w:t>ПІБ</w:t>
            </w:r>
            <w:r w:rsidRPr="003774B2">
              <w:rPr>
                <w:i/>
                <w:sz w:val="24"/>
                <w:szCs w:val="24"/>
              </w:rPr>
              <w:t>:</w:t>
            </w:r>
            <w:r>
              <w:rPr>
                <w:i/>
                <w:sz w:val="24"/>
                <w:szCs w:val="24"/>
              </w:rPr>
              <w:t xml:space="preserve"> </w:t>
            </w:r>
          </w:p>
        </w:tc>
        <w:tc>
          <w:tcPr>
            <w:tcW w:w="6338" w:type="dxa"/>
          </w:tcPr>
          <w:p w14:paraId="429A09DB" w14:textId="671E0034" w:rsidR="00D34D62" w:rsidRPr="00E659C4" w:rsidRDefault="00D34D62" w:rsidP="003B356C">
            <w:pPr>
              <w:pStyle w:val="20"/>
              <w:shd w:val="clear" w:color="auto" w:fill="auto"/>
              <w:spacing w:after="0" w:line="240" w:lineRule="auto"/>
              <w:ind w:left="0" w:firstLine="0"/>
              <w:rPr>
                <w:i/>
                <w:sz w:val="24"/>
                <w:szCs w:val="24"/>
              </w:rPr>
            </w:pPr>
            <w:r w:rsidRPr="003774B2">
              <w:rPr>
                <w:b/>
                <w:i/>
                <w:sz w:val="24"/>
                <w:szCs w:val="24"/>
                <w:lang w:val="ru-RU"/>
              </w:rPr>
              <w:t>Гоюк Ірина Володимирівна</w:t>
            </w:r>
          </w:p>
        </w:tc>
      </w:tr>
      <w:tr w:rsidR="00D34D62" w14:paraId="646A737D" w14:textId="77777777" w:rsidTr="00D34D62">
        <w:tc>
          <w:tcPr>
            <w:tcW w:w="3443" w:type="dxa"/>
          </w:tcPr>
          <w:p w14:paraId="7A5565A0" w14:textId="11D1AE31" w:rsidR="00D34D62" w:rsidRDefault="00920190" w:rsidP="003B356C">
            <w:pPr>
              <w:pStyle w:val="1"/>
              <w:shd w:val="clear" w:color="auto" w:fill="auto"/>
              <w:spacing w:after="0"/>
              <w:ind w:firstLine="0"/>
              <w:rPr>
                <w:b/>
                <w:bCs/>
                <w:sz w:val="24"/>
                <w:szCs w:val="24"/>
                <w:lang w:val="ru-RU"/>
              </w:rPr>
            </w:pPr>
            <w:r>
              <w:rPr>
                <w:i/>
                <w:sz w:val="24"/>
                <w:szCs w:val="24"/>
              </w:rPr>
              <w:t>Заява</w:t>
            </w:r>
            <w:r w:rsidR="00D34D62" w:rsidRPr="003774B2">
              <w:rPr>
                <w:i/>
                <w:sz w:val="24"/>
                <w:szCs w:val="24"/>
              </w:rPr>
              <w:t>:</w:t>
            </w:r>
            <w:r w:rsidR="00D34D62">
              <w:rPr>
                <w:i/>
                <w:sz w:val="24"/>
                <w:szCs w:val="24"/>
              </w:rPr>
              <w:t xml:space="preserve"> </w:t>
            </w:r>
          </w:p>
        </w:tc>
        <w:tc>
          <w:tcPr>
            <w:tcW w:w="6338" w:type="dxa"/>
          </w:tcPr>
          <w:p w14:paraId="392891B4" w14:textId="1DC99F26" w:rsidR="00D34D62" w:rsidRPr="00E659C4" w:rsidRDefault="00D34D62" w:rsidP="003B356C">
            <w:pPr>
              <w:pStyle w:val="20"/>
              <w:shd w:val="clear" w:color="auto" w:fill="auto"/>
              <w:spacing w:after="0" w:line="240" w:lineRule="auto"/>
              <w:ind w:left="0" w:firstLine="0"/>
              <w:rPr>
                <w:b/>
                <w:i/>
                <w:sz w:val="24"/>
                <w:szCs w:val="24"/>
              </w:rPr>
            </w:pPr>
            <w:r w:rsidRPr="003774B2">
              <w:rPr>
                <w:b/>
                <w:i/>
                <w:sz w:val="24"/>
                <w:szCs w:val="24"/>
              </w:rPr>
              <w:t xml:space="preserve">від </w:t>
            </w:r>
            <w:r w:rsidRPr="003774B2">
              <w:rPr>
                <w:b/>
                <w:i/>
                <w:sz w:val="24"/>
                <w:szCs w:val="24"/>
                <w:lang w:val="ru-RU"/>
              </w:rPr>
              <w:t>26.05.2026</w:t>
            </w:r>
            <w:r w:rsidRPr="003774B2">
              <w:rPr>
                <w:b/>
                <w:i/>
                <w:sz w:val="24"/>
                <w:szCs w:val="24"/>
              </w:rPr>
              <w:t xml:space="preserve"> номер </w:t>
            </w:r>
            <w:r w:rsidRPr="003774B2">
              <w:rPr>
                <w:b/>
                <w:i/>
                <w:sz w:val="24"/>
                <w:szCs w:val="24"/>
                <w:lang w:val="ru-RU"/>
              </w:rPr>
              <w:t>528527014</w:t>
            </w:r>
          </w:p>
        </w:tc>
      </w:tr>
      <w:tr w:rsidR="00D34D62" w14:paraId="666178C9" w14:textId="77777777" w:rsidTr="00D34D62">
        <w:trPr>
          <w:trHeight w:val="673"/>
        </w:trPr>
        <w:tc>
          <w:tcPr>
            <w:tcW w:w="9781" w:type="dxa"/>
            <w:gridSpan w:val="2"/>
          </w:tcPr>
          <w:p w14:paraId="62DD7F17" w14:textId="13419AA5" w:rsidR="00D34D62" w:rsidRPr="003774B2" w:rsidRDefault="00D34D62" w:rsidP="0088138C">
            <w:pPr>
              <w:pStyle w:val="20"/>
              <w:shd w:val="clear" w:color="auto" w:fill="auto"/>
              <w:spacing w:after="0" w:line="240" w:lineRule="auto"/>
              <w:ind w:left="0" w:firstLine="0"/>
              <w:rPr>
                <w:b/>
                <w:i/>
                <w:sz w:val="24"/>
                <w:szCs w:val="24"/>
              </w:rPr>
            </w:pPr>
            <w:r w:rsidRPr="0088138C">
              <w:rPr>
                <w:i/>
                <w:sz w:val="24"/>
                <w:szCs w:val="24"/>
                <w:lang w:val="ru-RU"/>
              </w:rPr>
              <w:t xml:space="preserve">Станом на </w:t>
            </w:r>
            <w:r w:rsidR="0088138C" w:rsidRPr="0088138C">
              <w:rPr>
                <w:i/>
                <w:sz w:val="24"/>
                <w:szCs w:val="24"/>
                <w:lang w:val="ru-RU"/>
              </w:rPr>
              <w:t>04</w:t>
            </w:r>
            <w:r w:rsidRPr="0088138C">
              <w:rPr>
                <w:i/>
                <w:sz w:val="24"/>
                <w:szCs w:val="24"/>
                <w:lang w:val="ru-RU"/>
              </w:rPr>
              <w:t>.0</w:t>
            </w:r>
            <w:r w:rsidR="0088138C" w:rsidRPr="0088138C">
              <w:rPr>
                <w:i/>
                <w:sz w:val="24"/>
                <w:szCs w:val="24"/>
                <w:lang w:val="ru-RU"/>
              </w:rPr>
              <w:t>6</w:t>
            </w:r>
            <w:r w:rsidRPr="0088138C">
              <w:rPr>
                <w:i/>
                <w:sz w:val="24"/>
                <w:szCs w:val="24"/>
                <w:lang w:val="ru-RU"/>
              </w:rPr>
              <w:t>.2026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2EFE8827" w14:textId="39592E55" w:rsidR="00D34D62" w:rsidRDefault="00D34D62" w:rsidP="003774B2">
      <w:pPr>
        <w:pStyle w:val="a7"/>
        <w:shd w:val="clear" w:color="auto" w:fill="auto"/>
        <w:spacing w:line="204" w:lineRule="auto"/>
        <w:rPr>
          <w:i/>
          <w:sz w:val="24"/>
          <w:szCs w:val="24"/>
        </w:rPr>
      </w:pPr>
    </w:p>
    <w:p w14:paraId="0B07FA8E" w14:textId="51A4EF70" w:rsidR="004F0681" w:rsidRPr="003774B2" w:rsidRDefault="00604821" w:rsidP="00EA27C8">
      <w:pPr>
        <w:pStyle w:val="a7"/>
        <w:shd w:val="clear" w:color="auto" w:fill="auto"/>
        <w:spacing w:line="240" w:lineRule="auto"/>
        <w:ind w:left="284" w:firstLine="142"/>
        <w:rPr>
          <w:sz w:val="24"/>
          <w:szCs w:val="24"/>
        </w:rPr>
      </w:pPr>
      <w:r w:rsidRPr="003774B2">
        <w:rPr>
          <w:sz w:val="24"/>
          <w:szCs w:val="24"/>
        </w:rPr>
        <w:t>2. Відомості про земельну ділянку (</w:t>
      </w:r>
      <w:r w:rsidR="00294757">
        <w:rPr>
          <w:sz w:val="24"/>
          <w:szCs w:val="24"/>
        </w:rPr>
        <w:t xml:space="preserve">кадастровий </w:t>
      </w:r>
      <w:r w:rsidRPr="003774B2">
        <w:rPr>
          <w:sz w:val="24"/>
          <w:szCs w:val="24"/>
        </w:rPr>
        <w:t xml:space="preserve">№ </w:t>
      </w:r>
      <w:r w:rsidR="00765699" w:rsidRPr="003774B2">
        <w:rPr>
          <w:sz w:val="24"/>
          <w:szCs w:val="24"/>
        </w:rPr>
        <w:t>8000000000:62:146:0620</w:t>
      </w:r>
      <w:r w:rsidRPr="003774B2">
        <w:rPr>
          <w:sz w:val="24"/>
          <w:szCs w:val="24"/>
        </w:rPr>
        <w:t>)</w:t>
      </w:r>
    </w:p>
    <w:tbl>
      <w:tblPr>
        <w:tblStyle w:val="aa"/>
        <w:tblW w:w="0" w:type="auto"/>
        <w:tblInd w:w="108" w:type="dxa"/>
        <w:tblLook w:val="04A0" w:firstRow="1" w:lastRow="0" w:firstColumn="1" w:lastColumn="0" w:noHBand="0" w:noVBand="1"/>
      </w:tblPr>
      <w:tblGrid>
        <w:gridCol w:w="3311"/>
        <w:gridCol w:w="6210"/>
      </w:tblGrid>
      <w:tr w:rsidR="00D34D62" w14:paraId="62760FE4" w14:textId="77777777" w:rsidTr="003B356C">
        <w:tc>
          <w:tcPr>
            <w:tcW w:w="3311" w:type="dxa"/>
          </w:tcPr>
          <w:p w14:paraId="6CA313A3" w14:textId="77777777" w:rsidR="00D34D62" w:rsidRDefault="00D34D62" w:rsidP="00D34D62">
            <w:pPr>
              <w:pStyle w:val="a7"/>
              <w:shd w:val="clear" w:color="auto" w:fill="auto"/>
              <w:spacing w:line="240" w:lineRule="auto"/>
              <w:ind w:left="-142" w:firstLine="37"/>
              <w:rPr>
                <w:sz w:val="24"/>
                <w:szCs w:val="24"/>
              </w:rPr>
            </w:pPr>
            <w:r w:rsidRPr="003774B2">
              <w:rPr>
                <w:b w:val="0"/>
                <w:i/>
                <w:sz w:val="24"/>
                <w:szCs w:val="24"/>
              </w:rPr>
              <w:t>Місце розташування (адреса):</w:t>
            </w:r>
          </w:p>
        </w:tc>
        <w:tc>
          <w:tcPr>
            <w:tcW w:w="6210" w:type="dxa"/>
          </w:tcPr>
          <w:p w14:paraId="47354A74" w14:textId="3144DFCB" w:rsidR="00D34D62" w:rsidRPr="00EA27C8" w:rsidRDefault="00F43B7F" w:rsidP="00F43B7F">
            <w:pPr>
              <w:pStyle w:val="a7"/>
              <w:jc w:val="both"/>
              <w:rPr>
                <w:b w:val="0"/>
                <w:i/>
                <w:sz w:val="24"/>
                <w:szCs w:val="24"/>
              </w:rPr>
            </w:pPr>
            <w:r>
              <w:rPr>
                <w:b w:val="0"/>
                <w:i/>
                <w:sz w:val="24"/>
                <w:szCs w:val="24"/>
              </w:rPr>
              <w:t>між вул. Радосинською (колишня назва – вул. Леніна) та вул. Володимира Беца (колишня назва – вул. Толтого),</w:t>
            </w:r>
            <w:r w:rsidR="00D34D62" w:rsidRPr="00EA27C8">
              <w:rPr>
                <w:b w:val="0"/>
                <w:i/>
                <w:sz w:val="24"/>
                <w:szCs w:val="24"/>
              </w:rPr>
              <w:t xml:space="preserve"> Деснянськ</w:t>
            </w:r>
            <w:r>
              <w:rPr>
                <w:b w:val="0"/>
                <w:i/>
                <w:sz w:val="24"/>
                <w:szCs w:val="24"/>
              </w:rPr>
              <w:t xml:space="preserve">ий р-н, </w:t>
            </w:r>
            <w:r w:rsidR="00D34D62" w:rsidRPr="00EA27C8">
              <w:rPr>
                <w:b w:val="0"/>
                <w:i/>
                <w:sz w:val="24"/>
                <w:szCs w:val="24"/>
              </w:rPr>
              <w:t>м</w:t>
            </w:r>
            <w:r>
              <w:rPr>
                <w:b w:val="0"/>
                <w:i/>
                <w:sz w:val="24"/>
                <w:szCs w:val="24"/>
              </w:rPr>
              <w:t>.</w:t>
            </w:r>
            <w:r w:rsidR="00D34D62" w:rsidRPr="00EA27C8">
              <w:rPr>
                <w:b w:val="0"/>
                <w:i/>
                <w:sz w:val="24"/>
                <w:szCs w:val="24"/>
              </w:rPr>
              <w:t xml:space="preserve"> Ки</w:t>
            </w:r>
            <w:r>
              <w:rPr>
                <w:b w:val="0"/>
                <w:i/>
                <w:sz w:val="24"/>
                <w:szCs w:val="24"/>
              </w:rPr>
              <w:t>ї</w:t>
            </w:r>
            <w:r w:rsidR="00D34D62" w:rsidRPr="00EA27C8">
              <w:rPr>
                <w:b w:val="0"/>
                <w:i/>
                <w:sz w:val="24"/>
                <w:szCs w:val="24"/>
              </w:rPr>
              <w:t xml:space="preserve">в </w:t>
            </w:r>
          </w:p>
        </w:tc>
      </w:tr>
      <w:tr w:rsidR="00D34D62" w14:paraId="17BE0363" w14:textId="77777777" w:rsidTr="003B356C">
        <w:tc>
          <w:tcPr>
            <w:tcW w:w="3311" w:type="dxa"/>
          </w:tcPr>
          <w:p w14:paraId="664C902B" w14:textId="77777777" w:rsidR="00D34D62" w:rsidRDefault="00D34D62" w:rsidP="00D34D62">
            <w:pPr>
              <w:pStyle w:val="a7"/>
              <w:shd w:val="clear" w:color="auto" w:fill="auto"/>
              <w:spacing w:line="240" w:lineRule="auto"/>
              <w:ind w:left="-142" w:firstLine="37"/>
              <w:rPr>
                <w:sz w:val="24"/>
                <w:szCs w:val="24"/>
              </w:rPr>
            </w:pPr>
            <w:r>
              <w:rPr>
                <w:b w:val="0"/>
                <w:i/>
                <w:sz w:val="24"/>
                <w:szCs w:val="24"/>
              </w:rPr>
              <w:t xml:space="preserve"> </w:t>
            </w:r>
            <w:r w:rsidRPr="003774B2">
              <w:rPr>
                <w:b w:val="0"/>
                <w:i/>
                <w:sz w:val="24"/>
                <w:szCs w:val="24"/>
              </w:rPr>
              <w:t>Площа:</w:t>
            </w:r>
            <w:r>
              <w:rPr>
                <w:b w:val="0"/>
                <w:i/>
                <w:sz w:val="24"/>
                <w:szCs w:val="24"/>
              </w:rPr>
              <w:t xml:space="preserve"> </w:t>
            </w:r>
          </w:p>
        </w:tc>
        <w:tc>
          <w:tcPr>
            <w:tcW w:w="6210" w:type="dxa"/>
          </w:tcPr>
          <w:p w14:paraId="2243A281" w14:textId="22A9D5FD" w:rsidR="00D34D62" w:rsidRPr="00EA27C8" w:rsidRDefault="00D34D62" w:rsidP="00D34D62">
            <w:pPr>
              <w:pStyle w:val="a7"/>
              <w:jc w:val="both"/>
              <w:rPr>
                <w:b w:val="0"/>
                <w:i/>
                <w:sz w:val="24"/>
                <w:szCs w:val="24"/>
              </w:rPr>
            </w:pPr>
            <w:r w:rsidRPr="00EA27C8">
              <w:rPr>
                <w:b w:val="0"/>
                <w:i/>
                <w:sz w:val="24"/>
                <w:szCs w:val="24"/>
              </w:rPr>
              <w:t>0,1000 га</w:t>
            </w:r>
          </w:p>
        </w:tc>
      </w:tr>
      <w:tr w:rsidR="00D34D62" w14:paraId="75E1C8DE" w14:textId="77777777" w:rsidTr="003B356C">
        <w:tc>
          <w:tcPr>
            <w:tcW w:w="3311" w:type="dxa"/>
          </w:tcPr>
          <w:p w14:paraId="6F949C3E" w14:textId="77777777" w:rsidR="00D34D62" w:rsidRDefault="00D34D62" w:rsidP="00D34D62">
            <w:pPr>
              <w:pStyle w:val="a7"/>
              <w:shd w:val="clear" w:color="auto" w:fill="auto"/>
              <w:spacing w:line="240" w:lineRule="auto"/>
              <w:ind w:left="-142" w:firstLine="37"/>
              <w:rPr>
                <w:sz w:val="24"/>
                <w:szCs w:val="24"/>
              </w:rPr>
            </w:pPr>
            <w:r>
              <w:rPr>
                <w:b w:val="0"/>
                <w:i/>
                <w:sz w:val="24"/>
                <w:szCs w:val="24"/>
              </w:rPr>
              <w:t xml:space="preserve"> </w:t>
            </w:r>
            <w:r w:rsidRPr="003774B2">
              <w:rPr>
                <w:b w:val="0"/>
                <w:i/>
                <w:sz w:val="24"/>
                <w:szCs w:val="24"/>
              </w:rPr>
              <w:t>Вид та термін користування:</w:t>
            </w:r>
          </w:p>
        </w:tc>
        <w:tc>
          <w:tcPr>
            <w:tcW w:w="6210" w:type="dxa"/>
          </w:tcPr>
          <w:p w14:paraId="333AE7F7" w14:textId="0ACCED69" w:rsidR="00D34D62" w:rsidRPr="00EA27C8" w:rsidRDefault="008006C8" w:rsidP="00D34D62">
            <w:pPr>
              <w:pStyle w:val="a7"/>
              <w:jc w:val="both"/>
              <w:rPr>
                <w:b w:val="0"/>
                <w:i/>
                <w:sz w:val="24"/>
                <w:szCs w:val="24"/>
              </w:rPr>
            </w:pPr>
            <w:r w:rsidRPr="00CC3E74">
              <w:rPr>
                <w:rStyle w:val="af"/>
                <w:b w:val="0"/>
                <w:sz w:val="24"/>
                <w:szCs w:val="24"/>
              </w:rPr>
              <w:t>право в процесі оформлення (власність)</w:t>
            </w:r>
          </w:p>
        </w:tc>
      </w:tr>
      <w:tr w:rsidR="00D34D62" w14:paraId="3DD53714" w14:textId="77777777" w:rsidTr="003B356C">
        <w:tc>
          <w:tcPr>
            <w:tcW w:w="3311" w:type="dxa"/>
          </w:tcPr>
          <w:p w14:paraId="71E3DA31" w14:textId="77777777" w:rsidR="00D34D62" w:rsidRDefault="00D34D62" w:rsidP="003B356C">
            <w:pPr>
              <w:pStyle w:val="a7"/>
              <w:shd w:val="clear" w:color="auto" w:fill="auto"/>
              <w:spacing w:line="240" w:lineRule="auto"/>
              <w:ind w:left="-142" w:firstLine="37"/>
              <w:rPr>
                <w:sz w:val="24"/>
                <w:szCs w:val="24"/>
              </w:rPr>
            </w:pPr>
            <w:r>
              <w:rPr>
                <w:b w:val="0"/>
                <w:i/>
                <w:sz w:val="24"/>
                <w:szCs w:val="24"/>
              </w:rPr>
              <w:t xml:space="preserve"> </w:t>
            </w:r>
            <w:r w:rsidRPr="002F52FB">
              <w:rPr>
                <w:b w:val="0"/>
                <w:i/>
                <w:sz w:val="24"/>
                <w:szCs w:val="24"/>
              </w:rPr>
              <w:t>Категорія земель:</w:t>
            </w:r>
            <w:r>
              <w:rPr>
                <w:b w:val="0"/>
                <w:i/>
                <w:sz w:val="24"/>
                <w:szCs w:val="24"/>
              </w:rPr>
              <w:t xml:space="preserve"> </w:t>
            </w:r>
          </w:p>
        </w:tc>
        <w:tc>
          <w:tcPr>
            <w:tcW w:w="6210" w:type="dxa"/>
          </w:tcPr>
          <w:p w14:paraId="4D367938" w14:textId="79D168F9" w:rsidR="00D34D62" w:rsidRPr="00EA27C8" w:rsidRDefault="00D34D62" w:rsidP="003B356C">
            <w:pPr>
              <w:pStyle w:val="a7"/>
              <w:shd w:val="clear" w:color="auto" w:fill="auto"/>
              <w:spacing w:line="240" w:lineRule="auto"/>
              <w:jc w:val="both"/>
              <w:rPr>
                <w:b w:val="0"/>
                <w:i/>
                <w:sz w:val="24"/>
                <w:szCs w:val="24"/>
              </w:rPr>
            </w:pPr>
            <w:r w:rsidRPr="00D34D62">
              <w:rPr>
                <w:b w:val="0"/>
                <w:i/>
                <w:sz w:val="24"/>
                <w:szCs w:val="24"/>
              </w:rPr>
              <w:t>землі житлової та громадської забудови</w:t>
            </w:r>
          </w:p>
        </w:tc>
      </w:tr>
      <w:tr w:rsidR="00D34D62" w14:paraId="2A913E10" w14:textId="77777777" w:rsidTr="003B356C">
        <w:tc>
          <w:tcPr>
            <w:tcW w:w="3311" w:type="dxa"/>
          </w:tcPr>
          <w:p w14:paraId="37AEDD06" w14:textId="77777777" w:rsidR="00D34D62" w:rsidRDefault="00D34D62" w:rsidP="003B356C">
            <w:pPr>
              <w:pStyle w:val="a7"/>
              <w:shd w:val="clear" w:color="auto" w:fill="auto"/>
              <w:spacing w:line="240" w:lineRule="auto"/>
              <w:ind w:left="-142" w:firstLine="37"/>
              <w:rPr>
                <w:b w:val="0"/>
                <w:i/>
                <w:sz w:val="24"/>
                <w:szCs w:val="24"/>
              </w:rPr>
            </w:pPr>
            <w:r>
              <w:rPr>
                <w:b w:val="0"/>
                <w:i/>
                <w:sz w:val="24"/>
                <w:szCs w:val="24"/>
              </w:rPr>
              <w:t xml:space="preserve"> </w:t>
            </w:r>
            <w:r w:rsidRPr="00D75792">
              <w:rPr>
                <w:b w:val="0"/>
                <w:i/>
                <w:sz w:val="24"/>
                <w:szCs w:val="24"/>
              </w:rPr>
              <w:t>Цільове призначення:</w:t>
            </w:r>
          </w:p>
        </w:tc>
        <w:tc>
          <w:tcPr>
            <w:tcW w:w="6210" w:type="dxa"/>
          </w:tcPr>
          <w:p w14:paraId="4A61F217" w14:textId="12F43C46" w:rsidR="00D34D62" w:rsidRPr="00EA27C8" w:rsidRDefault="008006C8" w:rsidP="00EE5628">
            <w:pPr>
              <w:pStyle w:val="a7"/>
              <w:shd w:val="clear" w:color="auto" w:fill="auto"/>
              <w:spacing w:line="240" w:lineRule="auto"/>
              <w:jc w:val="both"/>
              <w:rPr>
                <w:b w:val="0"/>
                <w:i/>
                <w:sz w:val="24"/>
                <w:szCs w:val="24"/>
              </w:rPr>
            </w:pPr>
            <w:r w:rsidRPr="008006C8">
              <w:rPr>
                <w:b w:val="0"/>
                <w:i/>
                <w:sz w:val="24"/>
                <w:szCs w:val="24"/>
              </w:rPr>
              <w:t>для будівництва і обслуговування жилого будинку, господарських будівель і споруд (код виду цільового призначення: 02.01 для будівництва і обслуговування житлового будинку, господарських будівель і споруд (присадибна ділянка))</w:t>
            </w:r>
          </w:p>
        </w:tc>
      </w:tr>
    </w:tbl>
    <w:p w14:paraId="270ED19A" w14:textId="28CB20C1" w:rsidR="00D34D62" w:rsidRDefault="00D34D62" w:rsidP="003774B2">
      <w:pPr>
        <w:pStyle w:val="a7"/>
        <w:shd w:val="clear" w:color="auto" w:fill="auto"/>
        <w:spacing w:line="240" w:lineRule="auto"/>
        <w:rPr>
          <w:sz w:val="24"/>
          <w:szCs w:val="24"/>
        </w:rPr>
      </w:pPr>
    </w:p>
    <w:p w14:paraId="25862FF5" w14:textId="77777777" w:rsidR="004F0681" w:rsidRPr="003774B2" w:rsidRDefault="004F0681" w:rsidP="003774B2">
      <w:pPr>
        <w:spacing w:after="39" w:line="1" w:lineRule="exact"/>
        <w:rPr>
          <w:rFonts w:ascii="Times New Roman" w:hAnsi="Times New Roman" w:cs="Times New Roman"/>
        </w:rPr>
      </w:pPr>
    </w:p>
    <w:p w14:paraId="27EAA0B3" w14:textId="3F8B78B1" w:rsidR="004F0681" w:rsidRPr="003774B2" w:rsidRDefault="00604821" w:rsidP="00EA27C8">
      <w:pPr>
        <w:pStyle w:val="1"/>
        <w:numPr>
          <w:ilvl w:val="0"/>
          <w:numId w:val="1"/>
        </w:numPr>
        <w:shd w:val="clear" w:color="auto" w:fill="auto"/>
        <w:tabs>
          <w:tab w:val="left" w:pos="671"/>
        </w:tabs>
        <w:spacing w:after="40"/>
        <w:ind w:firstLine="426"/>
        <w:rPr>
          <w:sz w:val="24"/>
          <w:szCs w:val="24"/>
        </w:rPr>
      </w:pPr>
      <w:r w:rsidRPr="003774B2">
        <w:rPr>
          <w:b/>
          <w:bCs/>
          <w:sz w:val="24"/>
          <w:szCs w:val="24"/>
        </w:rPr>
        <w:t>Обґрунтування прийняття рішення</w:t>
      </w:r>
      <w:r w:rsidR="00096F55">
        <w:rPr>
          <w:b/>
          <w:bCs/>
          <w:sz w:val="24"/>
          <w:szCs w:val="24"/>
          <w:lang w:val="ru-RU"/>
        </w:rPr>
        <w:t>.</w:t>
      </w:r>
    </w:p>
    <w:p w14:paraId="02B30358" w14:textId="77777777" w:rsidR="00670FA0" w:rsidRDefault="00670FA0" w:rsidP="00670FA0">
      <w:pPr>
        <w:pStyle w:val="1"/>
        <w:shd w:val="clear" w:color="auto" w:fill="auto"/>
        <w:spacing w:after="120"/>
        <w:jc w:val="both"/>
        <w:rPr>
          <w:sz w:val="24"/>
          <w:szCs w:val="24"/>
        </w:rPr>
      </w:pPr>
      <w:r w:rsidRPr="00063990">
        <w:rPr>
          <w:sz w:val="24"/>
          <w:szCs w:val="24"/>
        </w:rPr>
        <w:t>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w:t>
      </w:r>
    </w:p>
    <w:p w14:paraId="42CDBEB9" w14:textId="77777777" w:rsidR="004F0681" w:rsidRPr="003774B2" w:rsidRDefault="00604821" w:rsidP="003774B2">
      <w:pPr>
        <w:pStyle w:val="1"/>
        <w:numPr>
          <w:ilvl w:val="0"/>
          <w:numId w:val="1"/>
        </w:numPr>
        <w:shd w:val="clear" w:color="auto" w:fill="auto"/>
        <w:tabs>
          <w:tab w:val="left" w:pos="691"/>
        </w:tabs>
        <w:spacing w:after="120" w:line="233" w:lineRule="auto"/>
        <w:jc w:val="both"/>
        <w:rPr>
          <w:sz w:val="24"/>
          <w:szCs w:val="24"/>
        </w:rPr>
      </w:pPr>
      <w:r w:rsidRPr="003774B2">
        <w:rPr>
          <w:b/>
          <w:bCs/>
          <w:sz w:val="24"/>
          <w:szCs w:val="24"/>
        </w:rPr>
        <w:t>Мета прийняття рішення.</w:t>
      </w:r>
    </w:p>
    <w:p w14:paraId="456FBFBE" w14:textId="77777777" w:rsidR="000048F5" w:rsidRDefault="000048F5" w:rsidP="000048F5">
      <w:pPr>
        <w:pStyle w:val="1"/>
        <w:shd w:val="clear" w:color="auto" w:fill="auto"/>
        <w:spacing w:after="120" w:line="233" w:lineRule="auto"/>
        <w:ind w:firstLine="426"/>
        <w:jc w:val="both"/>
        <w:rPr>
          <w:sz w:val="24"/>
          <w:szCs w:val="24"/>
        </w:rPr>
      </w:pPr>
      <w:r w:rsidRPr="00063990">
        <w:rPr>
          <w:sz w:val="24"/>
          <w:szCs w:val="24"/>
        </w:rPr>
        <w:t>Метою прийняття рішення є забезпечення реалізації встановленого Земельним кодексом України права особи на оформлення права власності на землю.</w:t>
      </w:r>
    </w:p>
    <w:p w14:paraId="1A45C956" w14:textId="77777777" w:rsidR="004F0681" w:rsidRPr="003774B2" w:rsidRDefault="00604821" w:rsidP="00EA27C8">
      <w:pPr>
        <w:pStyle w:val="1"/>
        <w:numPr>
          <w:ilvl w:val="0"/>
          <w:numId w:val="1"/>
        </w:numPr>
        <w:shd w:val="clear" w:color="auto" w:fill="auto"/>
        <w:tabs>
          <w:tab w:val="left" w:pos="668"/>
        </w:tabs>
        <w:spacing w:after="40"/>
        <w:ind w:firstLine="426"/>
        <w:rPr>
          <w:sz w:val="24"/>
          <w:szCs w:val="24"/>
        </w:rPr>
      </w:pPr>
      <w:r w:rsidRPr="003774B2">
        <w:rPr>
          <w:b/>
          <w:bCs/>
          <w:sz w:val="24"/>
          <w:szCs w:val="24"/>
        </w:rPr>
        <w:t>Особливі характеристики ділянки.</w:t>
      </w:r>
    </w:p>
    <w:tbl>
      <w:tblPr>
        <w:tblStyle w:val="aa"/>
        <w:tblW w:w="9526" w:type="dxa"/>
        <w:tblInd w:w="108" w:type="dxa"/>
        <w:tblLook w:val="04A0" w:firstRow="1" w:lastRow="0" w:firstColumn="1" w:lastColumn="0" w:noHBand="0" w:noVBand="1"/>
      </w:tblPr>
      <w:tblGrid>
        <w:gridCol w:w="3320"/>
        <w:gridCol w:w="6206"/>
      </w:tblGrid>
      <w:tr w:rsidR="00F87840" w:rsidRPr="003774B2" w14:paraId="027A58B1" w14:textId="77777777" w:rsidTr="003B356C">
        <w:trPr>
          <w:cantSplit/>
          <w:trHeight w:val="2652"/>
        </w:trPr>
        <w:tc>
          <w:tcPr>
            <w:tcW w:w="3320" w:type="dxa"/>
          </w:tcPr>
          <w:p w14:paraId="2747936C" w14:textId="77777777" w:rsidR="00F87840" w:rsidRPr="00EA27C8" w:rsidRDefault="00F87840" w:rsidP="003B356C">
            <w:pPr>
              <w:pStyle w:val="1"/>
              <w:shd w:val="clear" w:color="auto" w:fill="auto"/>
              <w:spacing w:after="0"/>
              <w:ind w:left="-112" w:firstLine="0"/>
              <w:rPr>
                <w:sz w:val="24"/>
                <w:szCs w:val="24"/>
              </w:rPr>
            </w:pPr>
            <w:r w:rsidRPr="00EA27C8">
              <w:rPr>
                <w:sz w:val="24"/>
                <w:szCs w:val="24"/>
              </w:rPr>
              <w:t xml:space="preserve">Наявність будівель </w:t>
            </w:r>
          </w:p>
          <w:p w14:paraId="7FEF58D8" w14:textId="77777777" w:rsidR="00F87840" w:rsidRPr="00EA27C8" w:rsidRDefault="00F87840" w:rsidP="003B356C">
            <w:pPr>
              <w:pStyle w:val="20"/>
              <w:shd w:val="clear" w:color="auto" w:fill="auto"/>
              <w:spacing w:line="209" w:lineRule="auto"/>
              <w:ind w:left="-112" w:firstLine="0"/>
              <w:rPr>
                <w:sz w:val="24"/>
                <w:szCs w:val="24"/>
                <w:lang w:val="ru-RU"/>
              </w:rPr>
            </w:pPr>
            <w:r>
              <w:rPr>
                <w:sz w:val="24"/>
                <w:szCs w:val="24"/>
              </w:rPr>
              <w:t xml:space="preserve"> </w:t>
            </w:r>
            <w:r w:rsidRPr="00EA27C8">
              <w:rPr>
                <w:sz w:val="24"/>
                <w:szCs w:val="24"/>
              </w:rPr>
              <w:t>і споруд на ділянці:</w:t>
            </w:r>
          </w:p>
        </w:tc>
        <w:tc>
          <w:tcPr>
            <w:tcW w:w="6206" w:type="dxa"/>
          </w:tcPr>
          <w:p w14:paraId="1C3042AB" w14:textId="0CDDF3DD" w:rsidR="008620CD" w:rsidRPr="00B113D7" w:rsidRDefault="00692099" w:rsidP="00B113D7">
            <w:pPr>
              <w:pStyle w:val="1"/>
              <w:shd w:val="clear" w:color="auto" w:fill="auto"/>
              <w:spacing w:after="0"/>
              <w:ind w:firstLine="0"/>
              <w:jc w:val="both"/>
              <w:rPr>
                <w:i/>
                <w:sz w:val="24"/>
                <w:szCs w:val="24"/>
              </w:rPr>
            </w:pPr>
            <w:r w:rsidRPr="00B113D7">
              <w:rPr>
                <w:i/>
                <w:sz w:val="24"/>
                <w:szCs w:val="24"/>
              </w:rPr>
              <w:t>Земельна ділянка забудована житло</w:t>
            </w:r>
            <w:r w:rsidR="003302DF" w:rsidRPr="00B113D7">
              <w:rPr>
                <w:i/>
                <w:sz w:val="24"/>
                <w:szCs w:val="24"/>
              </w:rPr>
              <w:t>вим будинком загальною площею 463</w:t>
            </w:r>
            <w:r w:rsidRPr="00B113D7">
              <w:rPr>
                <w:i/>
                <w:sz w:val="24"/>
                <w:szCs w:val="24"/>
              </w:rPr>
              <w:t>,</w:t>
            </w:r>
            <w:r w:rsidR="003302DF" w:rsidRPr="00B113D7">
              <w:rPr>
                <w:i/>
                <w:sz w:val="24"/>
                <w:szCs w:val="24"/>
              </w:rPr>
              <w:t>4</w:t>
            </w:r>
            <w:r w:rsidRPr="00B113D7">
              <w:rPr>
                <w:i/>
                <w:sz w:val="24"/>
                <w:szCs w:val="24"/>
              </w:rPr>
              <w:t xml:space="preserve"> кв. м, який належить на праві власності громадян</w:t>
            </w:r>
            <w:r w:rsidR="003302DF" w:rsidRPr="00B113D7">
              <w:rPr>
                <w:i/>
                <w:sz w:val="24"/>
                <w:szCs w:val="24"/>
              </w:rPr>
              <w:t xml:space="preserve">ці Гоюк І. В. </w:t>
            </w:r>
            <w:r w:rsidRPr="00B113D7">
              <w:rPr>
                <w:i/>
                <w:sz w:val="24"/>
                <w:szCs w:val="24"/>
              </w:rPr>
              <w:t xml:space="preserve">на підставі </w:t>
            </w:r>
            <w:r w:rsidR="00B113D7" w:rsidRPr="00B113D7">
              <w:rPr>
                <w:i/>
                <w:sz w:val="24"/>
                <w:szCs w:val="24"/>
              </w:rPr>
              <w:t xml:space="preserve">договору про участь у Фонді фінансування будівництва від 17.05.2017 № 17-05/2017-159 </w:t>
            </w:r>
            <w:r w:rsidRPr="00B113D7">
              <w:rPr>
                <w:i/>
                <w:sz w:val="24"/>
                <w:szCs w:val="24"/>
              </w:rPr>
              <w:t xml:space="preserve">(реєстраційний номер об’єкта нерухомого майна: </w:t>
            </w:r>
            <w:r w:rsidR="00B113D7" w:rsidRPr="00B113D7">
              <w:rPr>
                <w:i/>
                <w:sz w:val="24"/>
                <w:szCs w:val="24"/>
              </w:rPr>
              <w:t>2228978180000</w:t>
            </w:r>
            <w:r w:rsidRPr="00B113D7">
              <w:rPr>
                <w:i/>
                <w:sz w:val="24"/>
                <w:szCs w:val="24"/>
              </w:rPr>
              <w:t xml:space="preserve">, номер відомостей про речове право: </w:t>
            </w:r>
            <w:r w:rsidR="00B113D7" w:rsidRPr="00B113D7">
              <w:rPr>
                <w:i/>
                <w:sz w:val="24"/>
                <w:szCs w:val="24"/>
              </w:rPr>
              <w:t>39325934</w:t>
            </w:r>
            <w:r w:rsidRPr="00B113D7">
              <w:rPr>
                <w:i/>
                <w:sz w:val="24"/>
                <w:szCs w:val="24"/>
              </w:rPr>
              <w:t xml:space="preserve">, дата державної реєстрації: </w:t>
            </w:r>
            <w:r w:rsidR="00B113D7" w:rsidRPr="00B113D7">
              <w:rPr>
                <w:i/>
                <w:sz w:val="24"/>
                <w:szCs w:val="24"/>
              </w:rPr>
              <w:t>17.11.2020</w:t>
            </w:r>
            <w:r w:rsidRPr="00B113D7">
              <w:rPr>
                <w:i/>
                <w:sz w:val="24"/>
                <w:szCs w:val="24"/>
              </w:rPr>
              <w:t>) (інформаційна довідка з Державного реєстру речових прав на нерухоме майно про реєстрацію права власності від 0</w:t>
            </w:r>
            <w:r w:rsidR="00B113D7" w:rsidRPr="00B113D7">
              <w:rPr>
                <w:i/>
                <w:sz w:val="24"/>
                <w:szCs w:val="24"/>
              </w:rPr>
              <w:t>4</w:t>
            </w:r>
            <w:r w:rsidRPr="00B113D7">
              <w:rPr>
                <w:i/>
                <w:sz w:val="24"/>
                <w:szCs w:val="24"/>
              </w:rPr>
              <w:t>.0</w:t>
            </w:r>
            <w:r w:rsidR="00B113D7" w:rsidRPr="00B113D7">
              <w:rPr>
                <w:i/>
                <w:sz w:val="24"/>
                <w:szCs w:val="24"/>
              </w:rPr>
              <w:t>6</w:t>
            </w:r>
            <w:r w:rsidRPr="00B113D7">
              <w:rPr>
                <w:i/>
                <w:sz w:val="24"/>
                <w:szCs w:val="24"/>
              </w:rPr>
              <w:t xml:space="preserve">.2026 № </w:t>
            </w:r>
            <w:r w:rsidR="00B113D7" w:rsidRPr="00B113D7">
              <w:rPr>
                <w:i/>
                <w:sz w:val="24"/>
                <w:szCs w:val="24"/>
              </w:rPr>
              <w:t>480268606</w:t>
            </w:r>
            <w:r w:rsidRPr="00B113D7">
              <w:rPr>
                <w:i/>
                <w:sz w:val="24"/>
                <w:szCs w:val="24"/>
              </w:rPr>
              <w:t>).</w:t>
            </w:r>
          </w:p>
        </w:tc>
      </w:tr>
      <w:tr w:rsidR="00F87840" w:rsidRPr="003774B2" w14:paraId="7869BC99" w14:textId="77777777" w:rsidTr="003B356C">
        <w:trPr>
          <w:cantSplit/>
          <w:trHeight w:val="563"/>
        </w:trPr>
        <w:tc>
          <w:tcPr>
            <w:tcW w:w="3320" w:type="dxa"/>
          </w:tcPr>
          <w:p w14:paraId="2AA9251E" w14:textId="77777777" w:rsidR="00F87840" w:rsidRPr="007A4B88" w:rsidRDefault="00F87840" w:rsidP="003B356C">
            <w:pPr>
              <w:pStyle w:val="1"/>
              <w:shd w:val="clear" w:color="auto" w:fill="auto"/>
              <w:tabs>
                <w:tab w:val="left" w:pos="1861"/>
              </w:tabs>
              <w:spacing w:after="0"/>
              <w:ind w:left="-112" w:firstLine="0"/>
              <w:rPr>
                <w:sz w:val="24"/>
                <w:szCs w:val="24"/>
              </w:rPr>
            </w:pPr>
            <w:r>
              <w:rPr>
                <w:sz w:val="24"/>
                <w:szCs w:val="24"/>
              </w:rPr>
              <w:t xml:space="preserve"> </w:t>
            </w:r>
            <w:r w:rsidRPr="00EA27C8">
              <w:rPr>
                <w:sz w:val="24"/>
                <w:szCs w:val="24"/>
              </w:rPr>
              <w:t>Наявність ДПТ:</w:t>
            </w:r>
          </w:p>
        </w:tc>
        <w:tc>
          <w:tcPr>
            <w:tcW w:w="6206" w:type="dxa"/>
          </w:tcPr>
          <w:p w14:paraId="3601A6D3" w14:textId="638BAEC5" w:rsidR="00F87840" w:rsidRPr="00E12AC0" w:rsidRDefault="008620CD" w:rsidP="008620CD">
            <w:pPr>
              <w:pStyle w:val="1"/>
              <w:shd w:val="clear" w:color="auto" w:fill="auto"/>
              <w:spacing w:after="0"/>
              <w:ind w:firstLine="0"/>
              <w:jc w:val="both"/>
              <w:rPr>
                <w:i/>
                <w:sz w:val="24"/>
                <w:szCs w:val="24"/>
              </w:rPr>
            </w:pPr>
            <w:r>
              <w:rPr>
                <w:i/>
                <w:sz w:val="24"/>
                <w:szCs w:val="24"/>
              </w:rPr>
              <w:t xml:space="preserve">Детальний план території </w:t>
            </w:r>
            <w:r w:rsidRPr="00E12AC0">
              <w:rPr>
                <w:i/>
                <w:sz w:val="24"/>
                <w:szCs w:val="24"/>
              </w:rPr>
              <w:t>відсутній.</w:t>
            </w:r>
          </w:p>
        </w:tc>
      </w:tr>
      <w:tr w:rsidR="00F87840" w:rsidRPr="003774B2" w14:paraId="1E8F6069" w14:textId="77777777" w:rsidTr="003B356C">
        <w:trPr>
          <w:cantSplit/>
          <w:trHeight w:val="1091"/>
        </w:trPr>
        <w:tc>
          <w:tcPr>
            <w:tcW w:w="3320" w:type="dxa"/>
          </w:tcPr>
          <w:p w14:paraId="0A238808" w14:textId="77777777" w:rsidR="00DA41C8" w:rsidRDefault="00F87840" w:rsidP="00DA41C8">
            <w:pPr>
              <w:pStyle w:val="a7"/>
              <w:ind w:left="-120"/>
              <w:rPr>
                <w:b w:val="0"/>
                <w:bCs w:val="0"/>
                <w:sz w:val="24"/>
                <w:szCs w:val="24"/>
                <w:lang w:val="ru-RU"/>
              </w:rPr>
            </w:pPr>
            <w:r>
              <w:lastRenderedPageBreak/>
              <w:t xml:space="preserve"> </w:t>
            </w:r>
            <w:r w:rsidR="00DA41C8">
              <w:rPr>
                <w:b w:val="0"/>
                <w:sz w:val="24"/>
                <w:szCs w:val="24"/>
              </w:rPr>
              <w:t xml:space="preserve">Функціональне </w:t>
            </w:r>
            <w:r w:rsidR="00DA41C8">
              <w:rPr>
                <w:b w:val="0"/>
                <w:sz w:val="24"/>
                <w:szCs w:val="24"/>
                <w:lang w:val="ru-RU"/>
              </w:rPr>
              <w:t xml:space="preserve"> </w:t>
            </w:r>
          </w:p>
          <w:p w14:paraId="10265E33" w14:textId="77777777" w:rsidR="00DA41C8" w:rsidRDefault="00DA41C8" w:rsidP="00DA41C8">
            <w:pPr>
              <w:pStyle w:val="a7"/>
              <w:ind w:left="-120"/>
              <w:rPr>
                <w:b w:val="0"/>
                <w:sz w:val="24"/>
                <w:szCs w:val="24"/>
              </w:rPr>
            </w:pPr>
            <w:r>
              <w:rPr>
                <w:b w:val="0"/>
                <w:sz w:val="24"/>
                <w:szCs w:val="24"/>
                <w:lang w:val="ru-RU"/>
              </w:rPr>
              <w:t xml:space="preserve"> </w:t>
            </w:r>
            <w:r>
              <w:rPr>
                <w:b w:val="0"/>
                <w:sz w:val="24"/>
                <w:szCs w:val="24"/>
              </w:rPr>
              <w:t>призначення</w:t>
            </w:r>
            <w:r>
              <w:rPr>
                <w:b w:val="0"/>
                <w:sz w:val="24"/>
                <w:szCs w:val="24"/>
                <w:lang w:val="ru-RU"/>
              </w:rPr>
              <w:t xml:space="preserve"> </w:t>
            </w:r>
            <w:r>
              <w:rPr>
                <w:b w:val="0"/>
                <w:sz w:val="24"/>
                <w:szCs w:val="24"/>
              </w:rPr>
              <w:t xml:space="preserve">згідно з </w:t>
            </w:r>
          </w:p>
          <w:p w14:paraId="2AF872FB" w14:textId="77777777" w:rsidR="00DA41C8" w:rsidRDefault="00DA41C8" w:rsidP="00DA41C8">
            <w:pPr>
              <w:pStyle w:val="a7"/>
              <w:ind w:left="-120"/>
              <w:rPr>
                <w:b w:val="0"/>
                <w:color w:val="000000" w:themeColor="text1"/>
                <w:sz w:val="24"/>
                <w:szCs w:val="24"/>
              </w:rPr>
            </w:pPr>
            <w:r>
              <w:rPr>
                <w:b w:val="0"/>
                <w:sz w:val="24"/>
                <w:szCs w:val="24"/>
                <w:lang w:val="ru-RU"/>
              </w:rPr>
              <w:t xml:space="preserve"> </w:t>
            </w:r>
            <w:r>
              <w:rPr>
                <w:b w:val="0"/>
                <w:color w:val="000000" w:themeColor="text1"/>
                <w:sz w:val="24"/>
                <w:szCs w:val="24"/>
              </w:rPr>
              <w:t>містобудівною</w:t>
            </w:r>
          </w:p>
          <w:p w14:paraId="2A1FD263" w14:textId="185FD513" w:rsidR="00F87840" w:rsidRPr="007A4B88" w:rsidRDefault="00DA41C8" w:rsidP="00DA41C8">
            <w:pPr>
              <w:ind w:left="-112"/>
              <w:rPr>
                <w:rFonts w:ascii="Times New Roman" w:hAnsi="Times New Roman" w:cs="Times New Roman"/>
              </w:rPr>
            </w:pPr>
            <w:r>
              <w:rPr>
                <w:rFonts w:ascii="Times New Roman" w:hAnsi="Times New Roman" w:cs="Times New Roman"/>
                <w:color w:val="000000" w:themeColor="text1"/>
              </w:rPr>
              <w:t xml:space="preserve"> документацією</w:t>
            </w:r>
            <w:r>
              <w:rPr>
                <w:rFonts w:ascii="Times New Roman" w:hAnsi="Times New Roman" w:cs="Times New Roman"/>
              </w:rPr>
              <w:t>:</w:t>
            </w:r>
          </w:p>
        </w:tc>
        <w:tc>
          <w:tcPr>
            <w:tcW w:w="6206" w:type="dxa"/>
          </w:tcPr>
          <w:p w14:paraId="0499CDE2" w14:textId="704E02D1" w:rsidR="00DA41C8" w:rsidRPr="00BD52A4" w:rsidRDefault="00DA41C8" w:rsidP="00DA41C8">
            <w:pPr>
              <w:pStyle w:val="1"/>
              <w:spacing w:after="0"/>
              <w:jc w:val="both"/>
              <w:rPr>
                <w:i/>
                <w:color w:val="auto"/>
                <w:sz w:val="24"/>
                <w:szCs w:val="24"/>
              </w:rPr>
            </w:pPr>
            <w:r w:rsidRPr="00BD52A4">
              <w:rPr>
                <w:i/>
                <w:color w:val="auto"/>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громадських будівель та споруд (лист Департаменту містобудування та архітектури виконавчого органу Київської міської ради (Київської міської державної адміністрації) від </w:t>
            </w:r>
            <w:r w:rsidR="001D634F" w:rsidRPr="00BD52A4">
              <w:rPr>
                <w:i/>
                <w:color w:val="auto"/>
                <w:sz w:val="24"/>
                <w:szCs w:val="24"/>
              </w:rPr>
              <w:t>10</w:t>
            </w:r>
            <w:r w:rsidRPr="00BD52A4">
              <w:rPr>
                <w:i/>
                <w:color w:val="auto"/>
                <w:sz w:val="24"/>
                <w:szCs w:val="24"/>
              </w:rPr>
              <w:t>.0</w:t>
            </w:r>
            <w:r w:rsidR="001D634F" w:rsidRPr="00BD52A4">
              <w:rPr>
                <w:i/>
                <w:color w:val="auto"/>
                <w:sz w:val="24"/>
                <w:szCs w:val="24"/>
              </w:rPr>
              <w:t>6</w:t>
            </w:r>
            <w:r w:rsidRPr="00BD52A4">
              <w:rPr>
                <w:i/>
                <w:color w:val="auto"/>
                <w:sz w:val="24"/>
                <w:szCs w:val="24"/>
              </w:rPr>
              <w:t>.2026 № 055-</w:t>
            </w:r>
            <w:r w:rsidR="001D634F" w:rsidRPr="00BD52A4">
              <w:rPr>
                <w:i/>
                <w:color w:val="auto"/>
                <w:sz w:val="24"/>
                <w:szCs w:val="24"/>
              </w:rPr>
              <w:t>9824</w:t>
            </w:r>
            <w:r w:rsidRPr="00BD52A4">
              <w:rPr>
                <w:i/>
                <w:color w:val="auto"/>
                <w:sz w:val="24"/>
                <w:szCs w:val="24"/>
              </w:rPr>
              <w:t xml:space="preserve">). </w:t>
            </w:r>
          </w:p>
          <w:p w14:paraId="4DE9D4A3" w14:textId="644AF3B9" w:rsidR="00F87840" w:rsidRPr="0075761B" w:rsidRDefault="00DA41C8" w:rsidP="00DA41C8">
            <w:pPr>
              <w:pStyle w:val="1"/>
              <w:shd w:val="clear" w:color="auto" w:fill="auto"/>
              <w:spacing w:after="0"/>
              <w:ind w:firstLine="0"/>
              <w:jc w:val="both"/>
              <w:rPr>
                <w:i/>
                <w:sz w:val="24"/>
                <w:szCs w:val="24"/>
              </w:rPr>
            </w:pPr>
            <w:r w:rsidRPr="00DA41C8">
              <w:rPr>
                <w:i/>
                <w:sz w:val="24"/>
                <w:szCs w:val="24"/>
              </w:rPr>
              <w:t xml:space="preserve">Рішенням Київської міської ради від 28.03.2002 </w:t>
            </w:r>
            <w:r w:rsidR="00B97614">
              <w:rPr>
                <w:i/>
                <w:sz w:val="24"/>
                <w:szCs w:val="24"/>
              </w:rPr>
              <w:t xml:space="preserve">                       </w:t>
            </w:r>
            <w:r w:rsidRPr="00DA41C8">
              <w:rPr>
                <w:i/>
                <w:sz w:val="24"/>
                <w:szCs w:val="24"/>
              </w:rPr>
              <w:t>№ 380-4/1814 земельну ділянку (кадастровий номер 8000000000:62:146:0015) було передано в оренду підприємству «Вертикаль» Благодійного фонду «Дзвін надії»  для будівництва, експлуатації та обслуговування індивідуальних будинків котеджного типу.</w:t>
            </w:r>
          </w:p>
        </w:tc>
      </w:tr>
      <w:tr w:rsidR="00F87840" w:rsidRPr="003774B2" w14:paraId="121BECD1" w14:textId="77777777" w:rsidTr="003B356C">
        <w:trPr>
          <w:cantSplit/>
          <w:trHeight w:val="553"/>
        </w:trPr>
        <w:tc>
          <w:tcPr>
            <w:tcW w:w="3320" w:type="dxa"/>
          </w:tcPr>
          <w:p w14:paraId="7D7264E5" w14:textId="77777777" w:rsidR="00F87840" w:rsidRPr="00EA27C8" w:rsidRDefault="00F87840" w:rsidP="003B356C">
            <w:pPr>
              <w:ind w:left="-112"/>
              <w:rPr>
                <w:rFonts w:ascii="Times New Roman" w:hAnsi="Times New Roman" w:cs="Times New Roman"/>
                <w:lang w:val="en-US"/>
              </w:rPr>
            </w:pPr>
            <w:r>
              <w:rPr>
                <w:rFonts w:ascii="Times New Roman" w:hAnsi="Times New Roman" w:cs="Times New Roman"/>
              </w:rPr>
              <w:t xml:space="preserve"> </w:t>
            </w:r>
            <w:r w:rsidRPr="00EA27C8">
              <w:rPr>
                <w:rFonts w:ascii="Times New Roman" w:hAnsi="Times New Roman" w:cs="Times New Roman"/>
              </w:rPr>
              <w:t>Правовий режим:</w:t>
            </w:r>
          </w:p>
        </w:tc>
        <w:tc>
          <w:tcPr>
            <w:tcW w:w="6206" w:type="dxa"/>
          </w:tcPr>
          <w:p w14:paraId="2895B3B5" w14:textId="77777777" w:rsidR="00F87840" w:rsidRPr="006A1451" w:rsidRDefault="00F87840" w:rsidP="003B356C">
            <w:pPr>
              <w:jc w:val="both"/>
              <w:rPr>
                <w:rFonts w:ascii="Times New Roman" w:hAnsi="Times New Roman" w:cs="Times New Roman"/>
                <w:i/>
              </w:rPr>
            </w:pPr>
            <w:r w:rsidRPr="006A1451">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F87840" w:rsidRPr="003774B2" w14:paraId="47C5490A" w14:textId="77777777" w:rsidTr="003B356C">
        <w:trPr>
          <w:cantSplit/>
          <w:trHeight w:val="269"/>
        </w:trPr>
        <w:tc>
          <w:tcPr>
            <w:tcW w:w="3320" w:type="dxa"/>
          </w:tcPr>
          <w:p w14:paraId="5458BB08" w14:textId="77777777" w:rsidR="00F87840" w:rsidRPr="00EA27C8" w:rsidRDefault="00F87840" w:rsidP="003B356C">
            <w:pPr>
              <w:ind w:left="-112"/>
              <w:rPr>
                <w:rFonts w:ascii="Times New Roman" w:hAnsi="Times New Roman" w:cs="Times New Roman"/>
                <w:lang w:val="en-US"/>
              </w:rPr>
            </w:pPr>
            <w:r>
              <w:rPr>
                <w:rFonts w:ascii="Times New Roman" w:hAnsi="Times New Roman" w:cs="Times New Roman"/>
              </w:rPr>
              <w:t xml:space="preserve"> </w:t>
            </w:r>
            <w:r w:rsidRPr="00EA27C8">
              <w:rPr>
                <w:rFonts w:ascii="Times New Roman" w:hAnsi="Times New Roman" w:cs="Times New Roman"/>
              </w:rPr>
              <w:t>Розташування в зеленій зоні:</w:t>
            </w:r>
          </w:p>
        </w:tc>
        <w:tc>
          <w:tcPr>
            <w:tcW w:w="6206" w:type="dxa"/>
          </w:tcPr>
          <w:p w14:paraId="6B0C0915" w14:textId="77777777" w:rsidR="00F87840" w:rsidRPr="006A1451" w:rsidRDefault="00F87840" w:rsidP="003B356C">
            <w:pPr>
              <w:jc w:val="both"/>
              <w:rPr>
                <w:rFonts w:ascii="Times New Roman" w:hAnsi="Times New Roman" w:cs="Times New Roman"/>
                <w:i/>
                <w:color w:val="auto"/>
              </w:rPr>
            </w:pPr>
            <w:r w:rsidRPr="006A1451">
              <w:rPr>
                <w:rFonts w:ascii="Times New Roman" w:hAnsi="Times New Roman" w:cs="Times New Roman"/>
                <w:i/>
                <w:color w:val="auto"/>
              </w:rPr>
              <w:t>Земельна ділянка не входить до зеленої зони.</w:t>
            </w:r>
          </w:p>
        </w:tc>
      </w:tr>
      <w:tr w:rsidR="0008770F" w:rsidRPr="003774B2" w14:paraId="1CDA0AE9" w14:textId="77777777" w:rsidTr="003B356C">
        <w:trPr>
          <w:cantSplit/>
          <w:trHeight w:val="269"/>
        </w:trPr>
        <w:tc>
          <w:tcPr>
            <w:tcW w:w="3320" w:type="dxa"/>
          </w:tcPr>
          <w:p w14:paraId="056C00EC" w14:textId="329CADAA" w:rsidR="0008770F" w:rsidRDefault="00FE39CA" w:rsidP="00FE39CA">
            <w:pPr>
              <w:ind w:left="-112" w:firstLine="112"/>
              <w:rPr>
                <w:rFonts w:ascii="Times New Roman" w:hAnsi="Times New Roman" w:cs="Times New Roman"/>
              </w:rPr>
            </w:pPr>
            <w:r w:rsidRPr="00EA27C8">
              <w:rPr>
                <w:rFonts w:ascii="Times New Roman" w:hAnsi="Times New Roman" w:cs="Times New Roman"/>
              </w:rPr>
              <w:t>Інші особливості:</w:t>
            </w:r>
          </w:p>
        </w:tc>
        <w:tc>
          <w:tcPr>
            <w:tcW w:w="6206" w:type="dxa"/>
          </w:tcPr>
          <w:p w14:paraId="0E4EAA63" w14:textId="090C7F05" w:rsidR="0008770F" w:rsidRDefault="0008770F" w:rsidP="0008770F">
            <w:pPr>
              <w:ind w:firstLine="233"/>
              <w:jc w:val="both"/>
              <w:rPr>
                <w:rFonts w:ascii="Times New Roman" w:eastAsia="Times New Roman" w:hAnsi="Times New Roman" w:cs="Times New Roman"/>
                <w:i/>
                <w:color w:val="000000" w:themeColor="text1"/>
              </w:rPr>
            </w:pPr>
            <w:r w:rsidRPr="00C50428">
              <w:rPr>
                <w:rFonts w:ascii="Times New Roman" w:eastAsia="Times New Roman" w:hAnsi="Times New Roman" w:cs="Times New Roman"/>
                <w:i/>
              </w:rPr>
              <w:t>Земельна ділянка (кадастровий номер 8000000000:62:146:06</w:t>
            </w:r>
            <w:r w:rsidRPr="00777FD9">
              <w:rPr>
                <w:rFonts w:ascii="Times New Roman" w:eastAsia="Times New Roman" w:hAnsi="Times New Roman" w:cs="Times New Roman"/>
                <w:i/>
                <w:lang w:val="ru-RU"/>
              </w:rPr>
              <w:t>20</w:t>
            </w:r>
            <w:r w:rsidRPr="00C50428">
              <w:rPr>
                <w:rFonts w:ascii="Times New Roman" w:eastAsia="Times New Roman" w:hAnsi="Times New Roman" w:cs="Times New Roman"/>
                <w:i/>
              </w:rPr>
              <w:t xml:space="preserve">) сформована в результаті поділу земельної ділянки площею </w:t>
            </w:r>
            <w:r w:rsidRPr="00C50428">
              <w:rPr>
                <w:rFonts w:ascii="Times New Roman" w:eastAsia="Times New Roman" w:hAnsi="Times New Roman" w:cs="Times New Roman"/>
                <w:i/>
                <w:shd w:val="clear" w:color="auto" w:fill="FFFFFF"/>
              </w:rPr>
              <w:t>61,7433 га</w:t>
            </w:r>
            <w:r w:rsidRPr="00C50428">
              <w:rPr>
                <w:rFonts w:ascii="Times New Roman" w:eastAsia="Times New Roman" w:hAnsi="Times New Roman" w:cs="Times New Roman"/>
                <w:i/>
              </w:rPr>
              <w:t xml:space="preserve"> з кадастровим номером 8000000000:62:146:0015, яка  відповідно до рішення Київської міської ради                          від 28.03.2002 № 380-4/1814 (зі змінами і доповненнями) була передана в короткострокову  оренду на 5 років підприємству «Вертикаль» «Благодійного фонду «Дзвін надії»  для будівництва, експлуатації та обслуговування індивідуальних будинків котеджного типу в селищі Троєщина у Деснянському районі м. Києва (договір оренди земельної ділянки, зареєстрований 11.03.2003 </w:t>
            </w:r>
            <w:r>
              <w:rPr>
                <w:rFonts w:ascii="Times New Roman" w:eastAsia="Times New Roman" w:hAnsi="Times New Roman" w:cs="Times New Roman"/>
                <w:i/>
              </w:rPr>
              <w:t xml:space="preserve">за </w:t>
            </w:r>
            <w:r w:rsidRPr="00777FD9">
              <w:rPr>
                <w:rFonts w:ascii="Times New Roman" w:eastAsia="Times New Roman" w:hAnsi="Times New Roman" w:cs="Times New Roman"/>
                <w:i/>
              </w:rPr>
              <w:t xml:space="preserve">                 </w:t>
            </w:r>
            <w:r w:rsidRPr="00C50428">
              <w:rPr>
                <w:rFonts w:ascii="Times New Roman" w:eastAsia="Times New Roman" w:hAnsi="Times New Roman" w:cs="Times New Roman"/>
                <w:i/>
              </w:rPr>
              <w:t>№ 62-6-00053 (з урахуванням угоди про внесення змін до дог</w:t>
            </w:r>
            <w:r>
              <w:rPr>
                <w:rFonts w:ascii="Times New Roman" w:eastAsia="Times New Roman" w:hAnsi="Times New Roman" w:cs="Times New Roman"/>
                <w:i/>
              </w:rPr>
              <w:t>овору оренди земельної ділянки</w:t>
            </w:r>
            <w:r w:rsidRPr="00C50428">
              <w:rPr>
                <w:rFonts w:ascii="Times New Roman" w:eastAsia="Times New Roman" w:hAnsi="Times New Roman" w:cs="Times New Roman"/>
                <w:i/>
              </w:rPr>
              <w:t>, зареєстрованої 11.03.2003 за №</w:t>
            </w:r>
            <w:r>
              <w:rPr>
                <w:rFonts w:ascii="Times New Roman" w:eastAsia="Times New Roman" w:hAnsi="Times New Roman" w:cs="Times New Roman"/>
                <w:i/>
              </w:rPr>
              <w:t> </w:t>
            </w:r>
            <w:r w:rsidRPr="00C50428">
              <w:rPr>
                <w:rFonts w:ascii="Times New Roman" w:eastAsia="Times New Roman" w:hAnsi="Times New Roman" w:cs="Times New Roman"/>
                <w:i/>
              </w:rPr>
              <w:t>62-6-00054, угоди про внесення змін до договору оренди земельної ділянки, зареєстрованої 04.02.2005 за № 62-6-00196, та угоди до Договору оренди земельної ділянки від 11.03.2003 №62-6-00053, зареєстрованої 31.10.2008 за №</w:t>
            </w:r>
            <w:r>
              <w:rPr>
                <w:rFonts w:ascii="Times New Roman" w:eastAsia="Times New Roman" w:hAnsi="Times New Roman" w:cs="Times New Roman"/>
                <w:i/>
              </w:rPr>
              <w:t> </w:t>
            </w:r>
            <w:r w:rsidRPr="00C50428">
              <w:rPr>
                <w:rFonts w:ascii="Times New Roman" w:eastAsia="Times New Roman" w:hAnsi="Times New Roman" w:cs="Times New Roman"/>
                <w:i/>
              </w:rPr>
              <w:t xml:space="preserve">62-6-00504).  Строк </w:t>
            </w:r>
            <w:r w:rsidRPr="0014725D">
              <w:rPr>
                <w:rFonts w:ascii="Times New Roman" w:eastAsia="Times New Roman" w:hAnsi="Times New Roman" w:cs="Times New Roman"/>
                <w:i/>
              </w:rPr>
              <w:t xml:space="preserve">дії договору до </w:t>
            </w:r>
            <w:r w:rsidRPr="0014725D">
              <w:rPr>
                <w:rFonts w:ascii="Times New Roman" w:eastAsia="Times New Roman" w:hAnsi="Times New Roman" w:cs="Times New Roman"/>
                <w:i/>
                <w:color w:val="333333"/>
                <w:shd w:val="clear" w:color="auto" w:fill="FFFFFF"/>
              </w:rPr>
              <w:t>12.03.2013, д</w:t>
            </w:r>
            <w:r w:rsidRPr="0014725D">
              <w:rPr>
                <w:rFonts w:ascii="Times New Roman" w:eastAsia="Times New Roman" w:hAnsi="Times New Roman" w:cs="Times New Roman"/>
                <w:i/>
                <w:color w:val="000000" w:themeColor="text1"/>
              </w:rPr>
              <w:t>оговір оренди землі на новий строк не укладено.</w:t>
            </w:r>
          </w:p>
          <w:p w14:paraId="3B9E482C" w14:textId="2D623B97" w:rsidR="002274F5" w:rsidRPr="00FE39CA" w:rsidRDefault="002274F5" w:rsidP="0008770F">
            <w:pPr>
              <w:ind w:firstLine="233"/>
              <w:jc w:val="both"/>
              <w:rPr>
                <w:rFonts w:ascii="Times New Roman" w:hAnsi="Times New Roman" w:cs="Times New Roman"/>
                <w:i/>
                <w:color w:val="333333"/>
                <w:shd w:val="clear" w:color="auto" w:fill="FFFFFF"/>
              </w:rPr>
            </w:pPr>
            <w:r w:rsidRPr="00FE39CA">
              <w:rPr>
                <w:rFonts w:ascii="Times New Roman" w:hAnsi="Times New Roman" w:cs="Times New Roman"/>
                <w:i/>
                <w:color w:val="auto"/>
              </w:rPr>
              <w:t xml:space="preserve">Рішенням Київської міської ради </w:t>
            </w:r>
            <w:r w:rsidRPr="00FE39CA">
              <w:rPr>
                <w:rFonts w:ascii="Times New Roman" w:hAnsi="Times New Roman" w:cs="Times New Roman"/>
                <w:bCs/>
                <w:i/>
                <w:color w:val="auto"/>
              </w:rPr>
              <w:t>від 06.12.2018                     № 238/6289</w:t>
            </w:r>
            <w:bookmarkStart w:id="0" w:name="5"/>
            <w:bookmarkEnd w:id="0"/>
            <w:r w:rsidRPr="00FE39CA">
              <w:rPr>
                <w:rFonts w:ascii="Times New Roman" w:hAnsi="Times New Roman" w:cs="Times New Roman"/>
                <w:bCs/>
                <w:i/>
                <w:color w:val="auto"/>
              </w:rPr>
              <w:t xml:space="preserve"> п</w:t>
            </w:r>
            <w:r w:rsidRPr="00FE39CA">
              <w:rPr>
                <w:rFonts w:ascii="Times New Roman" w:hAnsi="Times New Roman" w:cs="Times New Roman"/>
                <w:i/>
                <w:shd w:val="clear" w:color="auto" w:fill="FFFFFF"/>
              </w:rPr>
              <w:t>ерейменовано вулицю Толстого у Деснянському районі міста Києва на вулицю Володимира Беца</w:t>
            </w:r>
            <w:r w:rsidR="00A1228F" w:rsidRPr="00FE39CA">
              <w:rPr>
                <w:rFonts w:ascii="Times New Roman" w:hAnsi="Times New Roman" w:cs="Times New Roman"/>
                <w:i/>
                <w:shd w:val="clear" w:color="auto" w:fill="FFFFFF"/>
              </w:rPr>
              <w:t xml:space="preserve">, </w:t>
            </w:r>
            <w:r w:rsidRPr="00FE39CA">
              <w:rPr>
                <w:rFonts w:ascii="Times New Roman" w:hAnsi="Times New Roman" w:cs="Times New Roman"/>
                <w:i/>
                <w:color w:val="auto"/>
              </w:rPr>
              <w:t xml:space="preserve">розпорядженням Київського міського голови </w:t>
            </w:r>
            <w:r w:rsidR="00A1228F" w:rsidRPr="00FE39CA">
              <w:rPr>
                <w:rFonts w:ascii="Times New Roman" w:hAnsi="Times New Roman" w:cs="Times New Roman"/>
                <w:i/>
                <w:color w:val="auto"/>
              </w:rPr>
              <w:t xml:space="preserve">                </w:t>
            </w:r>
            <w:r w:rsidRPr="00FE39CA">
              <w:rPr>
                <w:rFonts w:ascii="Times New Roman" w:hAnsi="Times New Roman" w:cs="Times New Roman"/>
                <w:bCs/>
                <w:i/>
                <w:color w:val="auto"/>
              </w:rPr>
              <w:t xml:space="preserve">від 19.02.2016 № 125/1 перейменовано </w:t>
            </w:r>
            <w:r w:rsidRPr="00FE39CA">
              <w:rPr>
                <w:rFonts w:ascii="Times New Roman" w:hAnsi="Times New Roman" w:cs="Times New Roman"/>
                <w:i/>
                <w:shd w:val="clear" w:color="auto" w:fill="FFFFFF"/>
              </w:rPr>
              <w:t xml:space="preserve">вулицю Леніна у Деснянському районі міста Києва на </w:t>
            </w:r>
            <w:r w:rsidRPr="00FE39CA">
              <w:rPr>
                <w:rFonts w:ascii="Times New Roman" w:hAnsi="Times New Roman" w:cs="Times New Roman"/>
                <w:i/>
                <w:color w:val="333333"/>
                <w:shd w:val="clear" w:color="auto" w:fill="FFFFFF"/>
              </w:rPr>
              <w:t>вулицю Радосинська.</w:t>
            </w:r>
          </w:p>
          <w:p w14:paraId="1B6C17CE" w14:textId="07492732" w:rsidR="0008770F" w:rsidRPr="00FE39CA" w:rsidRDefault="00FE39CA" w:rsidP="00FE39CA">
            <w:pPr>
              <w:ind w:firstLine="233"/>
              <w:jc w:val="both"/>
              <w:rPr>
                <w:rFonts w:ascii="Times New Roman" w:hAnsi="Times New Roman" w:cs="Times New Roman"/>
                <w:i/>
                <w:color w:val="auto"/>
                <w:highlight w:val="yellow"/>
              </w:rPr>
            </w:pPr>
            <w:r w:rsidRPr="00FE39CA">
              <w:rPr>
                <w:rFonts w:ascii="Times New Roman" w:hAnsi="Times New Roman" w:cs="Times New Roman"/>
                <w:i/>
                <w:color w:val="000000" w:themeColor="text1"/>
              </w:rPr>
              <w:t>Земельна ділянка потрапляє до меж території, на яку визначені такі планувальні обмеження: зона затоплення повеневими водами; зона підтоплень природного та техногенного характеру; зона охоронюваного ландшафту</w:t>
            </w:r>
            <w:r w:rsidR="00ED4F90">
              <w:rPr>
                <w:rFonts w:ascii="Times New Roman" w:hAnsi="Times New Roman" w:cs="Times New Roman"/>
                <w:i/>
                <w:color w:val="000000" w:themeColor="text1"/>
              </w:rPr>
              <w:t xml:space="preserve"> </w:t>
            </w:r>
            <w:r w:rsidRPr="00FE39CA">
              <w:rPr>
                <w:rFonts w:ascii="Times New Roman" w:hAnsi="Times New Roman" w:cs="Times New Roman"/>
                <w:i/>
                <w:color w:val="000000" w:themeColor="text1"/>
              </w:rPr>
              <w:t>(</w:t>
            </w:r>
            <w:r w:rsidRPr="00FE39CA">
              <w:rPr>
                <w:rFonts w:ascii="Times New Roman" w:hAnsi="Times New Roman" w:cs="Times New Roman"/>
                <w:i/>
                <w:color w:val="auto"/>
              </w:rPr>
              <w:t>лист Департаменту містобудування</w:t>
            </w:r>
            <w:r>
              <w:rPr>
                <w:rFonts w:ascii="Times New Roman" w:hAnsi="Times New Roman" w:cs="Times New Roman"/>
                <w:i/>
                <w:color w:val="auto"/>
              </w:rPr>
              <w:t xml:space="preserve"> та</w:t>
            </w:r>
          </w:p>
        </w:tc>
      </w:tr>
      <w:tr w:rsidR="00F87840" w:rsidRPr="003774B2" w14:paraId="5EC95393" w14:textId="77777777" w:rsidTr="003B356C">
        <w:trPr>
          <w:cantSplit/>
          <w:trHeight w:val="269"/>
        </w:trPr>
        <w:tc>
          <w:tcPr>
            <w:tcW w:w="3320" w:type="dxa"/>
          </w:tcPr>
          <w:p w14:paraId="768FD960" w14:textId="148141A5" w:rsidR="00F87840" w:rsidRDefault="00F87840" w:rsidP="00FE39CA">
            <w:pPr>
              <w:ind w:left="-112"/>
              <w:rPr>
                <w:rFonts w:ascii="Times New Roman" w:hAnsi="Times New Roman" w:cs="Times New Roman"/>
              </w:rPr>
            </w:pPr>
            <w:r>
              <w:rPr>
                <w:rFonts w:ascii="Times New Roman" w:hAnsi="Times New Roman" w:cs="Times New Roman"/>
              </w:rPr>
              <w:lastRenderedPageBreak/>
              <w:t xml:space="preserve"> </w:t>
            </w:r>
          </w:p>
        </w:tc>
        <w:tc>
          <w:tcPr>
            <w:tcW w:w="6206" w:type="dxa"/>
          </w:tcPr>
          <w:p w14:paraId="7F0D4942" w14:textId="712FF620" w:rsidR="00FE39CA" w:rsidRPr="001131E6" w:rsidRDefault="00FE39CA" w:rsidP="00141AB5">
            <w:pPr>
              <w:shd w:val="clear" w:color="auto" w:fill="FFFFFF"/>
              <w:jc w:val="both"/>
              <w:rPr>
                <w:rFonts w:ascii="Times New Roman" w:eastAsia="Times New Roman" w:hAnsi="Times New Roman" w:cs="Times New Roman"/>
                <w:i/>
                <w:color w:val="auto"/>
                <w:lang w:eastAsia="en-US" w:bidi="ar-SA"/>
              </w:rPr>
            </w:pPr>
            <w:r w:rsidRPr="00FE39CA">
              <w:rPr>
                <w:rFonts w:ascii="Times New Roman" w:hAnsi="Times New Roman" w:cs="Times New Roman"/>
                <w:i/>
                <w:color w:val="auto"/>
              </w:rPr>
              <w:t>архітектури виконавчого органу Київської міської ради (Київської міської державної адміністрації)                     від 10.06.2026 № 055-9824)</w:t>
            </w:r>
            <w:r w:rsidRPr="00FE39CA">
              <w:rPr>
                <w:rFonts w:ascii="Times New Roman" w:hAnsi="Times New Roman" w:cs="Times New Roman"/>
                <w:i/>
                <w:color w:val="000000" w:themeColor="text1"/>
              </w:rPr>
              <w:t>.</w:t>
            </w:r>
          </w:p>
          <w:p w14:paraId="36468DEB" w14:textId="388D3460" w:rsidR="00F87840" w:rsidRPr="002A317D" w:rsidRDefault="00F87840" w:rsidP="003B356C">
            <w:pPr>
              <w:shd w:val="clear" w:color="auto" w:fill="FFFFFF"/>
              <w:ind w:firstLine="233"/>
              <w:jc w:val="both"/>
              <w:rPr>
                <w:rFonts w:ascii="Times New Roman" w:eastAsia="Times New Roman" w:hAnsi="Times New Roman" w:cs="Times New Roman"/>
                <w:b/>
                <w:bCs/>
                <w:i/>
                <w:color w:val="auto"/>
                <w:lang w:val="ru-RU" w:eastAsia="en-US" w:bidi="ar-SA"/>
              </w:rPr>
            </w:pPr>
            <w:r w:rsidRPr="002A317D">
              <w:rPr>
                <w:rFonts w:ascii="Times New Roman" w:eastAsia="Times New Roman" w:hAnsi="Times New Roman" w:cs="Times New Roman"/>
                <w:i/>
                <w:color w:val="auto"/>
                <w:lang w:val="ru-RU" w:eastAsia="en-US" w:bidi="ar-SA"/>
              </w:rPr>
              <w:t>Інформація стосовно об’єктів нерухомого майна</w:t>
            </w:r>
            <w:r w:rsidR="00E43513">
              <w:rPr>
                <w:rFonts w:ascii="Times New Roman" w:eastAsia="Times New Roman" w:hAnsi="Times New Roman" w:cs="Times New Roman"/>
                <w:i/>
                <w:color w:val="auto"/>
                <w:lang w:val="ru-RU" w:eastAsia="en-US" w:bidi="ar-SA"/>
              </w:rPr>
              <w:t>,</w:t>
            </w:r>
            <w:r w:rsidRPr="002A317D">
              <w:rPr>
                <w:rFonts w:ascii="Times New Roman" w:eastAsia="Times New Roman" w:hAnsi="Times New Roman" w:cs="Times New Roman"/>
                <w:i/>
                <w:color w:val="auto"/>
                <w:lang w:val="ru-RU" w:eastAsia="en-US" w:bidi="ar-SA"/>
              </w:rPr>
              <w:t xml:space="preserve"> розташованих на земельній ділянці з кадастровим номером </w:t>
            </w:r>
            <w:r w:rsidR="008620CD" w:rsidRPr="002A317D">
              <w:rPr>
                <w:rFonts w:ascii="Times New Roman" w:eastAsia="Times New Roman" w:hAnsi="Times New Roman" w:cs="Times New Roman"/>
                <w:i/>
                <w:color w:val="auto"/>
                <w:lang w:val="ru-RU" w:eastAsia="en-US" w:bidi="ar-SA"/>
              </w:rPr>
              <w:t>8000000000:62:146:0620</w:t>
            </w:r>
            <w:r w:rsidRPr="002A317D">
              <w:rPr>
                <w:rFonts w:ascii="Times New Roman" w:eastAsia="Times New Roman" w:hAnsi="Times New Roman" w:cs="Times New Roman"/>
                <w:i/>
                <w:color w:val="auto"/>
                <w:lang w:val="ru-RU" w:eastAsia="en-US" w:bidi="ar-SA"/>
              </w:rPr>
              <w:t xml:space="preserve"> надана листами:</w:t>
            </w:r>
          </w:p>
          <w:p w14:paraId="5271B3AA" w14:textId="69B9119F" w:rsidR="00692099" w:rsidRPr="002A317D" w:rsidRDefault="00F87840" w:rsidP="0035455D">
            <w:pPr>
              <w:ind w:firstLine="233"/>
              <w:jc w:val="both"/>
              <w:rPr>
                <w:rFonts w:ascii="Times New Roman" w:eastAsia="Times New Roman" w:hAnsi="Times New Roman" w:cs="Times New Roman"/>
                <w:b/>
                <w:bCs/>
                <w:i/>
                <w:color w:val="auto"/>
                <w:lang w:val="ru-RU" w:eastAsia="en-US" w:bidi="ar-SA"/>
              </w:rPr>
            </w:pPr>
            <w:r w:rsidRPr="002A317D">
              <w:rPr>
                <w:rFonts w:ascii="Times New Roman" w:eastAsia="Times New Roman" w:hAnsi="Times New Roman" w:cs="Times New Roman"/>
                <w:i/>
                <w:color w:val="auto"/>
                <w:lang w:val="ru-RU" w:eastAsia="en-US" w:bidi="ar-SA"/>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002A317D" w:rsidRPr="002A317D">
              <w:rPr>
                <w:rFonts w:ascii="Times New Roman" w:hAnsi="Times New Roman" w:cs="Times New Roman"/>
                <w:i/>
                <w:color w:val="auto"/>
              </w:rPr>
              <w:t xml:space="preserve">від 28.05.2026 </w:t>
            </w:r>
            <w:r w:rsidR="009E4921">
              <w:rPr>
                <w:rFonts w:ascii="Times New Roman" w:hAnsi="Times New Roman" w:cs="Times New Roman"/>
                <w:i/>
                <w:color w:val="auto"/>
              </w:rPr>
              <w:t xml:space="preserve">                   </w:t>
            </w:r>
            <w:r w:rsidR="002A317D" w:rsidRPr="002A317D">
              <w:rPr>
                <w:rFonts w:ascii="Times New Roman" w:hAnsi="Times New Roman" w:cs="Times New Roman"/>
                <w:i/>
                <w:color w:val="auto"/>
              </w:rPr>
              <w:t>№</w:t>
            </w:r>
            <w:r w:rsidRPr="002A317D">
              <w:rPr>
                <w:rFonts w:ascii="Times New Roman" w:eastAsia="Times New Roman" w:hAnsi="Times New Roman" w:cs="Times New Roman"/>
                <w:i/>
                <w:color w:val="auto"/>
                <w:lang w:val="ru-RU" w:eastAsia="en-US" w:bidi="ar-SA"/>
              </w:rPr>
              <w:t xml:space="preserve"> </w:t>
            </w:r>
            <w:r w:rsidR="002A317D" w:rsidRPr="002A317D">
              <w:rPr>
                <w:rFonts w:ascii="Times New Roman" w:hAnsi="Times New Roman" w:cs="Times New Roman"/>
                <w:i/>
                <w:color w:val="auto"/>
              </w:rPr>
              <w:t>062/06-13-3706</w:t>
            </w:r>
            <w:r w:rsidRPr="002A317D">
              <w:rPr>
                <w:rFonts w:ascii="Times New Roman" w:eastAsia="Times New Roman" w:hAnsi="Times New Roman" w:cs="Times New Roman"/>
                <w:i/>
                <w:color w:val="auto"/>
                <w:lang w:val="ru-RU" w:eastAsia="en-US" w:bidi="ar-SA"/>
              </w:rPr>
              <w:t xml:space="preserve">, який повідомив, </w:t>
            </w:r>
            <w:r w:rsidR="002A317D" w:rsidRPr="002A317D">
              <w:rPr>
                <w:rFonts w:ascii="Times New Roman" w:hAnsi="Times New Roman" w:cs="Times New Roman"/>
                <w:i/>
                <w:color w:val="auto"/>
              </w:rPr>
              <w:t>що в Модулі «Облік та відображення об’єктів нерухомого майна територіальної громади міста Києва» (ІАС «Майно») за ознакою «вул. Плахотнюка Миколи, 25» об’єктів не виявлено. Приватизація об’єктів нерухомості за вказаною адресою не здійснювалась, договори оренди не укладались</w:t>
            </w:r>
            <w:r w:rsidRPr="002A317D">
              <w:rPr>
                <w:rFonts w:ascii="Times New Roman" w:eastAsia="Times New Roman" w:hAnsi="Times New Roman" w:cs="Times New Roman"/>
                <w:i/>
                <w:color w:val="auto"/>
                <w:lang w:val="ru-RU" w:eastAsia="en-US" w:bidi="ar-SA"/>
              </w:rPr>
              <w:t>;</w:t>
            </w:r>
          </w:p>
          <w:p w14:paraId="029AA1CC" w14:textId="3717B6D4" w:rsidR="00F87840" w:rsidRDefault="00F87840" w:rsidP="003B356C">
            <w:pPr>
              <w:ind w:firstLine="233"/>
              <w:jc w:val="both"/>
              <w:rPr>
                <w:rFonts w:ascii="Times New Roman" w:eastAsia="Times New Roman" w:hAnsi="Times New Roman" w:cs="Times New Roman"/>
                <w:i/>
                <w:color w:val="auto"/>
                <w:lang w:eastAsia="en-US" w:bidi="ar-SA"/>
              </w:rPr>
            </w:pPr>
            <w:r w:rsidRPr="0035455D">
              <w:rPr>
                <w:rFonts w:ascii="Times New Roman" w:eastAsia="Times New Roman" w:hAnsi="Times New Roman" w:cs="Times New Roman"/>
                <w:i/>
                <w:color w:val="auto"/>
                <w:lang w:eastAsia="en-US" w:bidi="ar-SA"/>
              </w:rPr>
              <w:t>- Комунального підприємства Київської міської ради «Київське міське</w:t>
            </w:r>
            <w:r w:rsidR="0035455D">
              <w:rPr>
                <w:rFonts w:ascii="Times New Roman" w:eastAsia="Times New Roman" w:hAnsi="Times New Roman" w:cs="Times New Roman"/>
                <w:i/>
                <w:color w:val="auto"/>
                <w:lang w:eastAsia="en-US" w:bidi="ar-SA"/>
              </w:rPr>
              <w:t xml:space="preserve"> бюро технічної інвентаризації»                  </w:t>
            </w:r>
            <w:r w:rsidR="0035455D" w:rsidRPr="0035455D">
              <w:rPr>
                <w:rFonts w:ascii="Times New Roman" w:hAnsi="Times New Roman" w:cs="Times New Roman"/>
                <w:i/>
              </w:rPr>
              <w:t>від 28.05.2026 № 062/14-11509</w:t>
            </w:r>
            <w:r w:rsidRPr="0035455D">
              <w:rPr>
                <w:rFonts w:ascii="Times New Roman" w:eastAsia="Times New Roman" w:hAnsi="Times New Roman" w:cs="Times New Roman"/>
                <w:i/>
                <w:color w:val="auto"/>
                <w:lang w:eastAsia="en-US" w:bidi="ar-SA"/>
              </w:rPr>
              <w:t>;</w:t>
            </w:r>
          </w:p>
          <w:p w14:paraId="1565753A" w14:textId="59021AB7" w:rsidR="00B876A4" w:rsidRDefault="00B876A4" w:rsidP="00B876A4">
            <w:pPr>
              <w:ind w:firstLine="233"/>
              <w:jc w:val="both"/>
              <w:rPr>
                <w:rFonts w:ascii="Times New Roman" w:eastAsia="Times New Roman" w:hAnsi="Times New Roman" w:cs="Times New Roman"/>
                <w:i/>
                <w:color w:val="auto"/>
                <w:lang w:eastAsia="en-US" w:bidi="ar-SA"/>
              </w:rPr>
            </w:pPr>
            <w:r w:rsidRPr="00B876A4">
              <w:rPr>
                <w:rFonts w:ascii="Times New Roman" w:eastAsia="Times New Roman" w:hAnsi="Times New Roman" w:cs="Times New Roman"/>
                <w:i/>
                <w:color w:val="auto"/>
                <w:lang w:eastAsia="en-US" w:bidi="ar-SA"/>
              </w:rPr>
              <w:t xml:space="preserve">- </w:t>
            </w:r>
            <w:bookmarkStart w:id="1" w:name="_GoBack"/>
            <w:bookmarkEnd w:id="1"/>
            <w:r w:rsidRPr="00F631F9">
              <w:rPr>
                <w:rFonts w:ascii="Times New Roman" w:hAnsi="Times New Roman" w:cs="Times New Roman"/>
                <w:i/>
                <w:color w:val="auto"/>
              </w:rPr>
              <w:t xml:space="preserve">Департаменту містобудування та архітектури виконавчого органу Київської міської ради (Київської міської державної адміністрації) від 10.06.2026 </w:t>
            </w:r>
            <w:r w:rsidR="009E4921" w:rsidRPr="00F631F9">
              <w:rPr>
                <w:rFonts w:ascii="Times New Roman" w:hAnsi="Times New Roman" w:cs="Times New Roman"/>
                <w:i/>
                <w:color w:val="auto"/>
              </w:rPr>
              <w:t xml:space="preserve">                </w:t>
            </w:r>
            <w:r w:rsidRPr="00F631F9">
              <w:rPr>
                <w:rFonts w:ascii="Times New Roman" w:hAnsi="Times New Roman" w:cs="Times New Roman"/>
                <w:i/>
                <w:color w:val="auto"/>
              </w:rPr>
              <w:t>№ 055-9824</w:t>
            </w:r>
            <w:r w:rsidRPr="00F631F9">
              <w:rPr>
                <w:rFonts w:ascii="Times New Roman" w:eastAsia="Times New Roman" w:hAnsi="Times New Roman" w:cs="Times New Roman"/>
                <w:i/>
                <w:color w:val="auto"/>
                <w:lang w:eastAsia="en-US" w:bidi="ar-SA"/>
              </w:rPr>
              <w:t xml:space="preserve">, який повідомив, що </w:t>
            </w:r>
            <w:r w:rsidRPr="00F631F9">
              <w:rPr>
                <w:rFonts w:ascii="Times New Roman" w:hAnsi="Times New Roman" w:cs="Times New Roman"/>
                <w:i/>
              </w:rPr>
              <w:t xml:space="preserve">згідно з електронною базою даних та </w:t>
            </w:r>
            <w:r w:rsidR="00E43513" w:rsidRPr="00F631F9">
              <w:rPr>
                <w:rFonts w:ascii="Times New Roman" w:hAnsi="Times New Roman" w:cs="Times New Roman"/>
                <w:i/>
              </w:rPr>
              <w:t>Міської інформаційно-аналітичної системи забезпечення містобудівної діяльності «Містобудівний кадастр м. Києва»</w:t>
            </w:r>
            <w:r w:rsidRPr="00F631F9">
              <w:rPr>
                <w:rFonts w:ascii="Times New Roman" w:hAnsi="Times New Roman" w:cs="Times New Roman"/>
                <w:i/>
              </w:rPr>
              <w:t xml:space="preserve"> на земельній ділянці з кадастровим номером 8000000000:62:146:0620 </w:t>
            </w:r>
            <w:r w:rsidR="00E43513" w:rsidRPr="00F631F9">
              <w:rPr>
                <w:rFonts w:ascii="Times New Roman" w:hAnsi="Times New Roman" w:cs="Times New Roman"/>
                <w:i/>
                <w:color w:val="auto"/>
              </w:rPr>
              <w:t>Департамент містобудування</w:t>
            </w:r>
            <w:r w:rsidR="00E43513" w:rsidRPr="00B876A4">
              <w:rPr>
                <w:rFonts w:ascii="Times New Roman" w:hAnsi="Times New Roman" w:cs="Times New Roman"/>
                <w:i/>
                <w:color w:val="auto"/>
              </w:rPr>
              <w:t xml:space="preserve"> та архітектури виконавчого органу Київської міської ради (Київської міської державної адміністрації)</w:t>
            </w:r>
            <w:r w:rsidRPr="00B876A4">
              <w:rPr>
                <w:rFonts w:ascii="Times New Roman" w:hAnsi="Times New Roman" w:cs="Times New Roman"/>
                <w:i/>
              </w:rPr>
              <w:t xml:space="preserve"> не оформляв паспорти прив’язки ТС та не укладав договори щодо пайової участі в утриманні об’єктів благоустрою для розміщення тимчасових споруд для здійснення підприємницької діяльності</w:t>
            </w:r>
            <w:r w:rsidRPr="00B876A4">
              <w:rPr>
                <w:rFonts w:ascii="Times New Roman" w:eastAsia="Times New Roman" w:hAnsi="Times New Roman" w:cs="Times New Roman"/>
                <w:i/>
                <w:color w:val="auto"/>
                <w:lang w:eastAsia="en-US" w:bidi="ar-SA"/>
              </w:rPr>
              <w:t>;</w:t>
            </w:r>
          </w:p>
          <w:p w14:paraId="7F4B1130" w14:textId="2DD0AE1A" w:rsidR="00B876A4" w:rsidRPr="00870EBA" w:rsidRDefault="00B876A4" w:rsidP="003B356C">
            <w:pPr>
              <w:ind w:firstLine="233"/>
              <w:jc w:val="both"/>
              <w:rPr>
                <w:rFonts w:ascii="Times New Roman" w:eastAsia="Times New Roman" w:hAnsi="Times New Roman" w:cs="Times New Roman"/>
                <w:i/>
                <w:color w:val="auto"/>
                <w:lang w:eastAsia="en-US" w:bidi="ar-SA"/>
              </w:rPr>
            </w:pPr>
            <w:r w:rsidRPr="00870EBA">
              <w:rPr>
                <w:rFonts w:ascii="Times New Roman" w:eastAsia="Times New Roman" w:hAnsi="Times New Roman" w:cs="Times New Roman"/>
                <w:i/>
                <w:color w:val="auto"/>
                <w:lang w:eastAsia="en-US" w:bidi="ar-SA"/>
              </w:rPr>
              <w:t>- Департаменту з питань державного архітектурно-будівельного контролю міста Києва виконавчого органу Київської міської ради (Київської міськ</w:t>
            </w:r>
            <w:r w:rsidR="007B5663" w:rsidRPr="00870EBA">
              <w:rPr>
                <w:rFonts w:ascii="Times New Roman" w:eastAsia="Times New Roman" w:hAnsi="Times New Roman" w:cs="Times New Roman"/>
                <w:i/>
                <w:color w:val="auto"/>
                <w:lang w:eastAsia="en-US" w:bidi="ar-SA"/>
              </w:rPr>
              <w:t>ої державної адміністрації)</w:t>
            </w:r>
            <w:r w:rsidR="00AB6025" w:rsidRPr="00870EBA">
              <w:rPr>
                <w:rFonts w:ascii="Times New Roman" w:eastAsia="Times New Roman" w:hAnsi="Times New Roman" w:cs="Times New Roman"/>
                <w:i/>
                <w:color w:val="auto"/>
                <w:lang w:eastAsia="en-US" w:bidi="ar-SA"/>
              </w:rPr>
              <w:t xml:space="preserve"> </w:t>
            </w:r>
            <w:r w:rsidR="00AB6025" w:rsidRPr="00870EBA">
              <w:rPr>
                <w:rFonts w:ascii="Times New Roman" w:hAnsi="Times New Roman" w:cs="Times New Roman"/>
                <w:i/>
              </w:rPr>
              <w:t>від 18.06.2026 № 073-2782</w:t>
            </w:r>
            <w:r w:rsidRPr="00870EBA">
              <w:rPr>
                <w:rFonts w:ascii="Times New Roman" w:eastAsia="Times New Roman" w:hAnsi="Times New Roman" w:cs="Times New Roman"/>
                <w:i/>
                <w:color w:val="auto"/>
                <w:lang w:eastAsia="en-US" w:bidi="ar-SA"/>
              </w:rPr>
              <w:t xml:space="preserve">, який зазначив, </w:t>
            </w:r>
            <w:r w:rsidR="00273569" w:rsidRPr="00870EBA">
              <w:rPr>
                <w:rFonts w:ascii="Times New Roman" w:eastAsia="Times New Roman" w:hAnsi="Times New Roman" w:cs="Times New Roman"/>
                <w:i/>
                <w:color w:val="auto"/>
                <w:lang w:eastAsia="en-US" w:bidi="ar-SA"/>
              </w:rPr>
              <w:t>що</w:t>
            </w:r>
            <w:r w:rsidRPr="00870EBA">
              <w:rPr>
                <w:rFonts w:ascii="Times New Roman" w:eastAsia="Times New Roman" w:hAnsi="Times New Roman" w:cs="Times New Roman"/>
                <w:i/>
                <w:color w:val="auto"/>
                <w:lang w:eastAsia="en-US" w:bidi="ar-SA"/>
              </w:rPr>
              <w:t xml:space="preserve"> </w:t>
            </w:r>
            <w:r w:rsidR="00AB6025" w:rsidRPr="00870EBA">
              <w:rPr>
                <w:rFonts w:ascii="Times New Roman" w:hAnsi="Times New Roman" w:cs="Times New Roman"/>
                <w:i/>
              </w:rPr>
              <w:t>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 на вул. Плахотнюка Миколи, 25 у Деснянському районі (кадастровий номер земельної ділянки 8000000000:62:146:0620)</w:t>
            </w:r>
            <w:r w:rsidRPr="00870EBA">
              <w:rPr>
                <w:rFonts w:ascii="Times New Roman" w:eastAsia="Times New Roman" w:hAnsi="Times New Roman" w:cs="Times New Roman"/>
                <w:i/>
                <w:color w:val="auto"/>
                <w:lang w:eastAsia="en-US" w:bidi="ar-SA"/>
              </w:rPr>
              <w:t>;</w:t>
            </w:r>
          </w:p>
          <w:p w14:paraId="37875B60" w14:textId="46DC31D8" w:rsidR="00F87840" w:rsidRPr="00D66066" w:rsidRDefault="009E4921" w:rsidP="003256DA">
            <w:pPr>
              <w:shd w:val="clear" w:color="auto" w:fill="FFFFFF"/>
              <w:ind w:firstLine="233"/>
              <w:jc w:val="both"/>
              <w:rPr>
                <w:rFonts w:ascii="Times New Roman" w:hAnsi="Times New Roman" w:cs="Times New Roman"/>
                <w:i/>
                <w:color w:val="auto"/>
                <w:highlight w:val="yellow"/>
              </w:rPr>
            </w:pPr>
            <w:r w:rsidRPr="00A42948">
              <w:rPr>
                <w:rFonts w:ascii="Times New Roman" w:eastAsia="Times New Roman" w:hAnsi="Times New Roman" w:cs="Times New Roman"/>
                <w:i/>
                <w:color w:val="auto"/>
                <w:lang w:eastAsia="en-US" w:bidi="ar-SA"/>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w:t>
            </w:r>
            <w:r w:rsidR="004B3E96">
              <w:rPr>
                <w:rFonts w:ascii="Times New Roman" w:eastAsia="Times New Roman" w:hAnsi="Times New Roman" w:cs="Times New Roman"/>
                <w:i/>
                <w:color w:val="auto"/>
                <w:lang w:eastAsia="en-US" w:bidi="ar-SA"/>
              </w:rPr>
              <w:t xml:space="preserve">                    </w:t>
            </w:r>
            <w:r w:rsidR="00A42948" w:rsidRPr="00A42948">
              <w:rPr>
                <w:rFonts w:ascii="Times New Roman" w:hAnsi="Times New Roman" w:cs="Times New Roman"/>
                <w:i/>
              </w:rPr>
              <w:t>від 17.06.2026 № 064-12736</w:t>
            </w:r>
            <w:r w:rsidRPr="00A42948">
              <w:rPr>
                <w:rFonts w:ascii="Times New Roman" w:eastAsia="Times New Roman" w:hAnsi="Times New Roman" w:cs="Times New Roman"/>
                <w:i/>
                <w:color w:val="auto"/>
                <w:lang w:eastAsia="en-US" w:bidi="ar-SA"/>
              </w:rPr>
              <w:t>, який поінформував, що</w:t>
            </w:r>
            <w:r w:rsidR="00A42948" w:rsidRPr="00A42948">
              <w:rPr>
                <w:rFonts w:ascii="Times New Roman" w:eastAsia="Times New Roman" w:hAnsi="Times New Roman" w:cs="Times New Roman"/>
                <w:i/>
                <w:color w:val="auto"/>
                <w:lang w:eastAsia="en-US" w:bidi="ar-SA"/>
              </w:rPr>
              <w:t xml:space="preserve"> </w:t>
            </w:r>
            <w:r w:rsidR="003256DA">
              <w:rPr>
                <w:rFonts w:ascii="Times New Roman" w:hAnsi="Times New Roman" w:cs="Times New Roman"/>
                <w:i/>
              </w:rPr>
              <w:t>б</w:t>
            </w:r>
            <w:r w:rsidR="00A42948" w:rsidRPr="00A42948">
              <w:rPr>
                <w:rFonts w:ascii="Times New Roman" w:hAnsi="Times New Roman" w:cs="Times New Roman"/>
                <w:i/>
              </w:rPr>
              <w:t>лагоустрій прилеглої території знаходиться в задовільному санітарному стані</w:t>
            </w:r>
            <w:r w:rsidR="003256DA">
              <w:rPr>
                <w:rFonts w:ascii="Times New Roman" w:eastAsia="Times New Roman" w:hAnsi="Times New Roman" w:cs="Times New Roman"/>
                <w:i/>
                <w:color w:val="auto"/>
                <w:lang w:eastAsia="en-US" w:bidi="ar-SA"/>
              </w:rPr>
              <w:t>.</w:t>
            </w:r>
          </w:p>
        </w:tc>
      </w:tr>
      <w:tr w:rsidR="00F87840" w:rsidRPr="003774B2" w14:paraId="397FC84C" w14:textId="77777777" w:rsidTr="00721B04">
        <w:trPr>
          <w:cantSplit/>
          <w:trHeight w:val="3109"/>
        </w:trPr>
        <w:tc>
          <w:tcPr>
            <w:tcW w:w="3320" w:type="dxa"/>
          </w:tcPr>
          <w:p w14:paraId="6C98161A" w14:textId="77777777" w:rsidR="00F87840" w:rsidRPr="00EA27C8" w:rsidRDefault="00F87840" w:rsidP="003B356C">
            <w:pPr>
              <w:ind w:left="-142"/>
              <w:rPr>
                <w:rFonts w:ascii="Times New Roman" w:hAnsi="Times New Roman" w:cs="Times New Roman"/>
              </w:rPr>
            </w:pPr>
          </w:p>
        </w:tc>
        <w:tc>
          <w:tcPr>
            <w:tcW w:w="6206" w:type="dxa"/>
          </w:tcPr>
          <w:p w14:paraId="477CB78F" w14:textId="77777777" w:rsidR="00456D9B" w:rsidRPr="00C50428" w:rsidRDefault="00456D9B" w:rsidP="00456D9B">
            <w:pPr>
              <w:pStyle w:val="1"/>
              <w:spacing w:after="0"/>
              <w:jc w:val="both"/>
              <w:rPr>
                <w:bCs/>
                <w:i/>
                <w:iCs/>
                <w:color w:val="000000" w:themeColor="text1"/>
                <w:sz w:val="24"/>
                <w:szCs w:val="24"/>
              </w:rPr>
            </w:pPr>
            <w:r w:rsidRPr="00C50428">
              <w:rPr>
                <w:bCs/>
                <w:i/>
                <w:iCs/>
                <w:color w:val="000000" w:themeColor="text1"/>
                <w:sz w:val="24"/>
                <w:szCs w:val="24"/>
              </w:rPr>
              <w:t xml:space="preserve">Зазначаємо, що Департамент земельних ресурсів не може перебирати на себе повноваження Київської міської ради та приймати рішення </w:t>
            </w:r>
            <w:r>
              <w:rPr>
                <w:bCs/>
                <w:i/>
                <w:iCs/>
                <w:color w:val="000000" w:themeColor="text1"/>
                <w:sz w:val="24"/>
                <w:szCs w:val="24"/>
              </w:rPr>
              <w:t>з питань землекористування</w:t>
            </w:r>
            <w:r w:rsidRPr="00C50428">
              <w:rPr>
                <w:bCs/>
                <w:i/>
                <w:iCs/>
                <w:color w:val="000000" w:themeColor="text1"/>
                <w:sz w:val="24"/>
                <w:szCs w:val="24"/>
              </w:rPr>
              <w:t xml:space="preserve">,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23060879" w14:textId="169AD5AC" w:rsidR="00F87840" w:rsidRPr="003774B2" w:rsidRDefault="00456D9B" w:rsidP="00456D9B">
            <w:pPr>
              <w:jc w:val="both"/>
              <w:rPr>
                <w:rFonts w:ascii="Times New Roman" w:hAnsi="Times New Roman" w:cs="Times New Roman"/>
                <w:i/>
              </w:rPr>
            </w:pPr>
            <w:r w:rsidRPr="00C50428">
              <w:rPr>
                <w:rFonts w:ascii="Times New Roman" w:hAnsi="Times New Roman" w:cs="Times New Roman"/>
                <w:bCs/>
                <w:i/>
                <w:iCs/>
                <w:color w:val="000000" w:themeColor="text1"/>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6FE63E4D" w14:textId="77777777" w:rsidR="00765699" w:rsidRPr="003774B2" w:rsidRDefault="00765699" w:rsidP="003774B2">
      <w:pPr>
        <w:rPr>
          <w:rFonts w:ascii="Times New Roman" w:hAnsi="Times New Roman" w:cs="Times New Roman"/>
          <w:i/>
        </w:rPr>
      </w:pPr>
    </w:p>
    <w:p w14:paraId="607D30D4" w14:textId="77777777" w:rsidR="00035ED9" w:rsidRPr="003774B2" w:rsidRDefault="00035ED9" w:rsidP="00035ED9">
      <w:pPr>
        <w:pStyle w:val="1"/>
        <w:numPr>
          <w:ilvl w:val="0"/>
          <w:numId w:val="2"/>
        </w:numPr>
        <w:shd w:val="clear" w:color="auto" w:fill="auto"/>
        <w:tabs>
          <w:tab w:val="left" w:pos="708"/>
        </w:tabs>
        <w:spacing w:after="40"/>
        <w:rPr>
          <w:sz w:val="24"/>
          <w:szCs w:val="24"/>
        </w:rPr>
      </w:pPr>
      <w:r w:rsidRPr="003774B2">
        <w:rPr>
          <w:b/>
          <w:bCs/>
          <w:sz w:val="24"/>
          <w:szCs w:val="24"/>
        </w:rPr>
        <w:t>Стан нормативно-правової бази у даній сфері правового регулювання.</w:t>
      </w:r>
    </w:p>
    <w:p w14:paraId="3DC725A2" w14:textId="77777777" w:rsidR="00035ED9" w:rsidRPr="007D415F" w:rsidRDefault="00035ED9" w:rsidP="00035ED9">
      <w:pPr>
        <w:pStyle w:val="1"/>
        <w:spacing w:after="0"/>
        <w:ind w:firstLine="420"/>
        <w:jc w:val="both"/>
        <w:rPr>
          <w:sz w:val="24"/>
          <w:szCs w:val="24"/>
        </w:rPr>
      </w:pPr>
      <w:r w:rsidRPr="007D415F">
        <w:rPr>
          <w:sz w:val="24"/>
          <w:szCs w:val="24"/>
        </w:rPr>
        <w:t>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w:t>
      </w:r>
      <w:r>
        <w:rPr>
          <w:sz w:val="24"/>
          <w:szCs w:val="24"/>
        </w:rPr>
        <w:t xml:space="preserve"> </w:t>
      </w:r>
      <w:r w:rsidRPr="007D415F">
        <w:rPr>
          <w:sz w:val="24"/>
          <w:szCs w:val="24"/>
        </w:rPr>
        <w:t>від 20.04.2017 № 241/2463.</w:t>
      </w:r>
    </w:p>
    <w:p w14:paraId="1BFB91EB" w14:textId="77777777" w:rsidR="00035ED9" w:rsidRPr="007D415F" w:rsidRDefault="00035ED9" w:rsidP="00035ED9">
      <w:pPr>
        <w:pStyle w:val="1"/>
        <w:spacing w:after="0"/>
        <w:ind w:firstLine="420"/>
        <w:jc w:val="both"/>
        <w:rPr>
          <w:sz w:val="24"/>
          <w:szCs w:val="24"/>
        </w:rPr>
      </w:pPr>
      <w:r w:rsidRPr="007D415F">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1D19A496" w14:textId="77777777" w:rsidR="00035ED9" w:rsidRPr="007D415F" w:rsidRDefault="00035ED9" w:rsidP="00035ED9">
      <w:pPr>
        <w:pStyle w:val="1"/>
        <w:spacing w:after="0"/>
        <w:ind w:firstLine="420"/>
        <w:jc w:val="both"/>
        <w:rPr>
          <w:sz w:val="24"/>
          <w:szCs w:val="24"/>
        </w:rPr>
      </w:pPr>
      <w:r w:rsidRPr="007D415F">
        <w:rPr>
          <w:sz w:val="24"/>
          <w:szCs w:val="24"/>
        </w:rPr>
        <w:t>Проєкт рішення не містить службової інформації у розумінні статті 6 Закону України «Про доступ до публічної інформації».</w:t>
      </w:r>
    </w:p>
    <w:p w14:paraId="7BCBDB84" w14:textId="77777777" w:rsidR="00035ED9" w:rsidRPr="007D415F" w:rsidRDefault="00035ED9" w:rsidP="00035ED9">
      <w:pPr>
        <w:pStyle w:val="1"/>
        <w:spacing w:after="0"/>
        <w:ind w:firstLine="420"/>
        <w:jc w:val="both"/>
        <w:rPr>
          <w:sz w:val="24"/>
          <w:szCs w:val="24"/>
        </w:rPr>
      </w:pPr>
      <w:r w:rsidRPr="007D415F">
        <w:rPr>
          <w:sz w:val="24"/>
          <w:szCs w:val="24"/>
        </w:rPr>
        <w:t>Проєкт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2761017" w14:textId="77777777" w:rsidR="00CA391A" w:rsidRPr="00DF2891" w:rsidRDefault="00CA391A" w:rsidP="006A3391">
      <w:pPr>
        <w:pStyle w:val="1"/>
        <w:shd w:val="clear" w:color="auto" w:fill="auto"/>
        <w:spacing w:after="0"/>
        <w:ind w:firstLine="420"/>
        <w:jc w:val="both"/>
        <w:rPr>
          <w:sz w:val="24"/>
          <w:szCs w:val="24"/>
        </w:rPr>
      </w:pPr>
    </w:p>
    <w:p w14:paraId="4312DB9F" w14:textId="77777777" w:rsidR="00035ED9" w:rsidRPr="003774B2" w:rsidRDefault="00035ED9" w:rsidP="00035ED9">
      <w:pPr>
        <w:pStyle w:val="1"/>
        <w:numPr>
          <w:ilvl w:val="0"/>
          <w:numId w:val="2"/>
        </w:numPr>
        <w:shd w:val="clear" w:color="auto" w:fill="auto"/>
        <w:tabs>
          <w:tab w:val="left" w:pos="728"/>
        </w:tabs>
        <w:spacing w:after="40"/>
        <w:ind w:firstLine="420"/>
        <w:rPr>
          <w:sz w:val="24"/>
          <w:szCs w:val="24"/>
        </w:rPr>
      </w:pPr>
      <w:r w:rsidRPr="003774B2">
        <w:rPr>
          <w:b/>
          <w:bCs/>
          <w:sz w:val="24"/>
          <w:szCs w:val="24"/>
        </w:rPr>
        <w:t>Фінансово-економічне обґрунтування.</w:t>
      </w:r>
    </w:p>
    <w:p w14:paraId="458036C2" w14:textId="77777777" w:rsidR="00035ED9" w:rsidRPr="003774B2" w:rsidRDefault="00035ED9" w:rsidP="00035ED9">
      <w:pPr>
        <w:pStyle w:val="1"/>
        <w:shd w:val="clear" w:color="auto" w:fill="auto"/>
        <w:ind w:firstLine="420"/>
        <w:rPr>
          <w:sz w:val="24"/>
          <w:szCs w:val="24"/>
        </w:rPr>
      </w:pPr>
      <w:r w:rsidRPr="003774B2">
        <w:rPr>
          <w:sz w:val="24"/>
          <w:szCs w:val="24"/>
        </w:rPr>
        <w:t>Реалізація рішення не потребує додаткових витрат міського бюджету.</w:t>
      </w:r>
    </w:p>
    <w:p w14:paraId="62C17BB4" w14:textId="77777777" w:rsidR="00035ED9" w:rsidRPr="003774B2" w:rsidRDefault="00035ED9" w:rsidP="00035ED9">
      <w:pPr>
        <w:pStyle w:val="1"/>
        <w:numPr>
          <w:ilvl w:val="0"/>
          <w:numId w:val="2"/>
        </w:numPr>
        <w:shd w:val="clear" w:color="auto" w:fill="auto"/>
        <w:tabs>
          <w:tab w:val="left" w:pos="708"/>
        </w:tabs>
        <w:spacing w:before="240" w:after="40"/>
        <w:rPr>
          <w:sz w:val="24"/>
          <w:szCs w:val="24"/>
        </w:rPr>
      </w:pPr>
      <w:r w:rsidRPr="003774B2">
        <w:rPr>
          <w:b/>
          <w:bCs/>
          <w:sz w:val="24"/>
          <w:szCs w:val="24"/>
        </w:rPr>
        <w:t>Прогноз соціально-економічних та інших наслідків прийняття рішення.</w:t>
      </w:r>
    </w:p>
    <w:p w14:paraId="33B39051" w14:textId="77777777" w:rsidR="00035ED9" w:rsidRDefault="00035ED9" w:rsidP="00035ED9">
      <w:pPr>
        <w:pStyle w:val="1"/>
        <w:shd w:val="clear" w:color="auto" w:fill="auto"/>
        <w:spacing w:after="120"/>
        <w:jc w:val="both"/>
        <w:rPr>
          <w:sz w:val="24"/>
          <w:szCs w:val="24"/>
        </w:rPr>
      </w:pPr>
      <w:r w:rsidRPr="00E934C3">
        <w:rPr>
          <w:sz w:val="24"/>
          <w:szCs w:val="24"/>
        </w:rPr>
        <w:t>Наслідками прийняття розробленого проєкту рішення стане реалізація громадянином своїх прав на оформлення земельної ділянки.</w:t>
      </w:r>
    </w:p>
    <w:p w14:paraId="52896731" w14:textId="77777777" w:rsidR="00CA391A" w:rsidRDefault="0081082C" w:rsidP="00CA391A">
      <w:pPr>
        <w:pStyle w:val="1"/>
        <w:shd w:val="clear" w:color="auto" w:fill="auto"/>
        <w:spacing w:after="120"/>
        <w:ind w:firstLine="284"/>
        <w:jc w:val="both"/>
        <w:rPr>
          <w:color w:val="auto"/>
          <w:sz w:val="24"/>
          <w:szCs w:val="24"/>
        </w:rPr>
      </w:pPr>
      <w:r w:rsidRPr="0081082C">
        <w:rPr>
          <w:color w:val="auto"/>
          <w:sz w:val="24"/>
          <w:szCs w:val="24"/>
        </w:rPr>
        <w:t xml:space="preserve">  </w:t>
      </w:r>
    </w:p>
    <w:p w14:paraId="1E36A962" w14:textId="001C2378" w:rsidR="00114807" w:rsidRPr="00B85976" w:rsidRDefault="00114807" w:rsidP="00CA391A">
      <w:pPr>
        <w:pStyle w:val="1"/>
        <w:shd w:val="clear" w:color="auto" w:fill="auto"/>
        <w:spacing w:after="120"/>
        <w:ind w:firstLine="284"/>
        <w:jc w:val="both"/>
        <w:rPr>
          <w:bCs/>
          <w:sz w:val="28"/>
          <w:szCs w:val="28"/>
          <w:lang w:val="ru-RU"/>
        </w:rPr>
      </w:pPr>
      <w:r w:rsidRPr="006A0D5A">
        <w:rPr>
          <w:sz w:val="20"/>
          <w:szCs w:val="20"/>
        </w:rPr>
        <w:t>Доповідач: директор Департаменту земельних ресурсів</w:t>
      </w:r>
      <w:r w:rsidRPr="003774B2">
        <w:rPr>
          <w:sz w:val="24"/>
          <w:szCs w:val="24"/>
        </w:rPr>
        <w:t xml:space="preserve"> </w:t>
      </w:r>
      <w:r w:rsidR="006A0D5A" w:rsidRPr="0088138C">
        <w:rPr>
          <w:bCs/>
          <w:sz w:val="20"/>
          <w:szCs w:val="20"/>
          <w:lang w:val="ru-RU"/>
        </w:rPr>
        <w:t>Валентина ПЕЛИХ</w:t>
      </w:r>
    </w:p>
    <w:p w14:paraId="10728A36" w14:textId="6E22849F" w:rsidR="00096F55" w:rsidRDefault="00096F55" w:rsidP="00A75C83">
      <w:pPr>
        <w:pStyle w:val="20"/>
        <w:shd w:val="clear" w:color="auto" w:fill="auto"/>
        <w:spacing w:after="0" w:line="233" w:lineRule="auto"/>
        <w:ind w:left="0" w:firstLine="400"/>
        <w:rPr>
          <w:sz w:val="28"/>
          <w:szCs w:val="28"/>
        </w:rPr>
      </w:pPr>
    </w:p>
    <w:p w14:paraId="3D46C604" w14:textId="77777777" w:rsidR="00EA27C8" w:rsidRPr="00A75C83" w:rsidRDefault="00EA27C8" w:rsidP="00A75C83">
      <w:pPr>
        <w:pStyle w:val="20"/>
        <w:shd w:val="clear" w:color="auto" w:fill="auto"/>
        <w:spacing w:after="0" w:line="233" w:lineRule="auto"/>
        <w:ind w:left="0" w:firstLine="400"/>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143284" w14:paraId="61147BD8" w14:textId="77777777" w:rsidTr="00384380">
        <w:trPr>
          <w:trHeight w:val="907"/>
        </w:trPr>
        <w:tc>
          <w:tcPr>
            <w:tcW w:w="4814" w:type="dxa"/>
          </w:tcPr>
          <w:p w14:paraId="40F0AFBC" w14:textId="2FEDDEBB" w:rsidR="00143284" w:rsidRPr="005E1DFD" w:rsidRDefault="00ED0B68" w:rsidP="00384380">
            <w:pPr>
              <w:pStyle w:val="30"/>
              <w:ind w:hanging="120"/>
              <w:jc w:val="both"/>
              <w:rPr>
                <w:rStyle w:val="af0"/>
                <w:sz w:val="24"/>
                <w:szCs w:val="24"/>
              </w:rPr>
            </w:pPr>
            <w:r>
              <w:rPr>
                <w:rStyle w:val="af0"/>
                <w:sz w:val="24"/>
                <w:szCs w:val="24"/>
                <w:lang w:val="ru-RU"/>
              </w:rPr>
              <w:t>Д</w:t>
            </w:r>
            <w:r>
              <w:rPr>
                <w:rStyle w:val="af0"/>
                <w:sz w:val="24"/>
                <w:szCs w:val="24"/>
              </w:rPr>
              <w:t xml:space="preserve">иректор </w:t>
            </w:r>
            <w:r w:rsidR="00143284" w:rsidRPr="005E1DFD">
              <w:rPr>
                <w:rStyle w:val="af0"/>
                <w:sz w:val="24"/>
                <w:szCs w:val="24"/>
              </w:rPr>
              <w:t>Департаменту земельних ресурсів</w:t>
            </w:r>
          </w:p>
          <w:p w14:paraId="4E714C3E" w14:textId="0856A4A2" w:rsidR="00143284" w:rsidRDefault="00143284" w:rsidP="00384380">
            <w:pPr>
              <w:pStyle w:val="30"/>
              <w:shd w:val="clear" w:color="auto" w:fill="auto"/>
              <w:ind w:left="-120" w:firstLine="0"/>
              <w:jc w:val="both"/>
              <w:rPr>
                <w:rStyle w:val="af0"/>
                <w:sz w:val="24"/>
                <w:szCs w:val="24"/>
              </w:rPr>
            </w:pPr>
          </w:p>
        </w:tc>
        <w:tc>
          <w:tcPr>
            <w:tcW w:w="4815" w:type="dxa"/>
          </w:tcPr>
          <w:p w14:paraId="0873E492" w14:textId="396C32A8" w:rsidR="00143284" w:rsidRPr="004E223D" w:rsidRDefault="00143284" w:rsidP="006212E0">
            <w:pPr>
              <w:pStyle w:val="30"/>
              <w:shd w:val="clear" w:color="auto" w:fill="auto"/>
              <w:ind w:firstLine="0"/>
              <w:jc w:val="right"/>
              <w:rPr>
                <w:rStyle w:val="af0"/>
                <w:sz w:val="24"/>
                <w:szCs w:val="24"/>
              </w:rPr>
            </w:pPr>
            <w:r w:rsidRPr="004E223D">
              <w:rPr>
                <w:rStyle w:val="af0"/>
                <w:sz w:val="24"/>
                <w:szCs w:val="24"/>
              </w:rPr>
              <w:t>Валентина ПЕЛИХ</w:t>
            </w:r>
          </w:p>
        </w:tc>
      </w:tr>
    </w:tbl>
    <w:p w14:paraId="306A0D2C" w14:textId="58E2331C" w:rsidR="00114807" w:rsidRDefault="00114807" w:rsidP="00143284">
      <w:pPr>
        <w:pStyle w:val="30"/>
        <w:shd w:val="clear" w:color="auto" w:fill="auto"/>
        <w:ind w:left="426"/>
        <w:rPr>
          <w:sz w:val="24"/>
          <w:szCs w:val="24"/>
        </w:rPr>
      </w:pPr>
    </w:p>
    <w:p w14:paraId="78CF8FB6" w14:textId="77EFF6D8" w:rsidR="000D25A2" w:rsidRDefault="000D25A2" w:rsidP="00143284">
      <w:pPr>
        <w:pStyle w:val="30"/>
        <w:shd w:val="clear" w:color="auto" w:fill="auto"/>
        <w:ind w:left="426"/>
        <w:rPr>
          <w:sz w:val="24"/>
          <w:szCs w:val="24"/>
        </w:rPr>
      </w:pPr>
    </w:p>
    <w:p w14:paraId="4BDDC284" w14:textId="77777777" w:rsidR="000D25A2" w:rsidRPr="003774B2" w:rsidRDefault="000D25A2" w:rsidP="00143284">
      <w:pPr>
        <w:pStyle w:val="30"/>
        <w:shd w:val="clear" w:color="auto" w:fill="auto"/>
        <w:ind w:left="426"/>
        <w:rPr>
          <w:sz w:val="24"/>
          <w:szCs w:val="24"/>
        </w:rPr>
      </w:pPr>
    </w:p>
    <w:sectPr w:rsidR="000D25A2" w:rsidRPr="003774B2" w:rsidSect="00EA27C8">
      <w:headerReference w:type="default" r:id="rId10"/>
      <w:footerReference w:type="default" r:id="rId11"/>
      <w:pgSz w:w="11907" w:h="16839" w:code="9"/>
      <w:pgMar w:top="1134" w:right="567" w:bottom="851" w:left="1701" w:header="426" w:footer="161"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94485" w14:textId="77777777" w:rsidR="006B6EA9" w:rsidRDefault="006B6EA9">
      <w:r>
        <w:separator/>
      </w:r>
    </w:p>
  </w:endnote>
  <w:endnote w:type="continuationSeparator" w:id="0">
    <w:p w14:paraId="52E95368" w14:textId="77777777" w:rsidR="006B6EA9" w:rsidRDefault="006B6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1B4" w14:textId="77777777" w:rsidR="009253F7" w:rsidRDefault="007B7541" w:rsidP="007B7541">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0A2D1" w14:textId="77777777" w:rsidR="006B6EA9" w:rsidRDefault="006B6EA9"/>
  </w:footnote>
  <w:footnote w:type="continuationSeparator" w:id="0">
    <w:p w14:paraId="58B122FB" w14:textId="77777777" w:rsidR="006B6EA9" w:rsidRDefault="006B6EA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212F" w14:textId="6E4D87CD" w:rsidR="00862990" w:rsidRDefault="00745F89" w:rsidP="00745F89">
    <w:pPr>
      <w:pStyle w:val="20"/>
      <w:shd w:val="clear" w:color="auto" w:fill="auto"/>
      <w:spacing w:after="0"/>
      <w:rPr>
        <w:sz w:val="12"/>
        <w:szCs w:val="12"/>
      </w:rPr>
    </w:pPr>
    <w:r>
      <w:rPr>
        <w:sz w:val="12"/>
        <w:szCs w:val="12"/>
      </w:rPr>
      <w:t xml:space="preserve">                                                                                                                                                                                </w:t>
    </w:r>
    <w:r w:rsidR="00E770AC">
      <w:rPr>
        <w:sz w:val="12"/>
        <w:szCs w:val="12"/>
      </w:rPr>
      <w:t xml:space="preserve">   </w:t>
    </w:r>
    <w:r w:rsidR="002B13DA">
      <w:rPr>
        <w:sz w:val="12"/>
        <w:szCs w:val="12"/>
      </w:rPr>
      <w:t xml:space="preserve">                                                         </w:t>
    </w:r>
    <w:r>
      <w:rPr>
        <w:sz w:val="12"/>
        <w:szCs w:val="12"/>
      </w:rPr>
      <w:t xml:space="preserve">  </w:t>
    </w:r>
    <w:r w:rsidR="00862990">
      <w:rPr>
        <w:sz w:val="12"/>
        <w:szCs w:val="12"/>
      </w:rPr>
      <w:t>Пояснювальна записка до</w:t>
    </w:r>
    <w:r w:rsidR="002B13DA">
      <w:rPr>
        <w:sz w:val="12"/>
        <w:szCs w:val="12"/>
      </w:rPr>
      <w:t xml:space="preserve"> справи</w:t>
    </w:r>
    <w:r w:rsidR="00862990">
      <w:rPr>
        <w:sz w:val="12"/>
        <w:szCs w:val="12"/>
      </w:rPr>
      <w:t xml:space="preserve"> 528527014</w:t>
    </w:r>
  </w:p>
  <w:p w14:paraId="2E60DAB9" w14:textId="7CF77368" w:rsidR="00862990" w:rsidRPr="007B7541" w:rsidRDefault="00862990" w:rsidP="00862990">
    <w:pPr>
      <w:pStyle w:val="ab"/>
      <w:jc w:val="right"/>
      <w:rPr>
        <w:rFonts w:ascii="Times New Roman" w:hAnsi="Times New Roman" w:cs="Times New Roman"/>
        <w:sz w:val="12"/>
        <w:szCs w:val="12"/>
      </w:rPr>
    </w:pPr>
    <w:r w:rsidRPr="007B7541">
      <w:rPr>
        <w:rFonts w:ascii="Times New Roman" w:hAnsi="Times New Roman" w:cs="Times New Roman"/>
        <w:sz w:val="12"/>
        <w:szCs w:val="12"/>
      </w:rPr>
      <w:t>Сторінка</w:t>
    </w:r>
    <w:r w:rsidRPr="007B7541">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7B7541">
          <w:rPr>
            <w:rFonts w:ascii="Times New Roman" w:hAnsi="Times New Roman" w:cs="Times New Roman"/>
            <w:sz w:val="12"/>
            <w:szCs w:val="12"/>
          </w:rPr>
          <w:fldChar w:fldCharType="begin"/>
        </w:r>
        <w:r w:rsidRPr="007B7541">
          <w:rPr>
            <w:rFonts w:ascii="Times New Roman" w:hAnsi="Times New Roman" w:cs="Times New Roman"/>
            <w:sz w:val="12"/>
            <w:szCs w:val="12"/>
          </w:rPr>
          <w:instrText>PAGE   \* MERGEFORMAT</w:instrText>
        </w:r>
        <w:r w:rsidRPr="007B7541">
          <w:rPr>
            <w:rFonts w:ascii="Times New Roman" w:hAnsi="Times New Roman" w:cs="Times New Roman"/>
            <w:sz w:val="12"/>
            <w:szCs w:val="12"/>
          </w:rPr>
          <w:fldChar w:fldCharType="separate"/>
        </w:r>
        <w:r w:rsidR="00F631F9" w:rsidRPr="00F631F9">
          <w:rPr>
            <w:rFonts w:ascii="Times New Roman" w:hAnsi="Times New Roman" w:cs="Times New Roman"/>
            <w:noProof/>
            <w:sz w:val="12"/>
            <w:szCs w:val="12"/>
            <w:lang w:val="ru-RU"/>
          </w:rPr>
          <w:t>3</w:t>
        </w:r>
        <w:r w:rsidRPr="007B7541">
          <w:rPr>
            <w:rFonts w:ascii="Times New Roman" w:hAnsi="Times New Roman" w:cs="Times New Roman"/>
            <w:sz w:val="12"/>
            <w:szCs w:val="12"/>
          </w:rPr>
          <w:fldChar w:fldCharType="end"/>
        </w:r>
      </w:sdtContent>
    </w:sdt>
  </w:p>
  <w:p w14:paraId="54B3AC18"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11246"/>
    <w:multiLevelType w:val="hybridMultilevel"/>
    <w:tmpl w:val="D02833BC"/>
    <w:lvl w:ilvl="0" w:tplc="CB227B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2BB49C5"/>
    <w:multiLevelType w:val="multilevel"/>
    <w:tmpl w:val="8CDC79C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drawingGridHorizontalSpacing w:val="181"/>
  <w:drawingGridVerticalSpacing w:val="181"/>
  <w:characterSpacingControl w:val="compressPunctuation"/>
  <w:hdrShapeDefaults>
    <o:shapedefaults v:ext="edit" spidmax="1843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81"/>
    <w:rsid w:val="000048F5"/>
    <w:rsid w:val="00022532"/>
    <w:rsid w:val="00026A72"/>
    <w:rsid w:val="00035ED9"/>
    <w:rsid w:val="00045902"/>
    <w:rsid w:val="0008770F"/>
    <w:rsid w:val="00091CF3"/>
    <w:rsid w:val="00092818"/>
    <w:rsid w:val="00096F55"/>
    <w:rsid w:val="000D25A2"/>
    <w:rsid w:val="000D4A8B"/>
    <w:rsid w:val="000D5380"/>
    <w:rsid w:val="000F1896"/>
    <w:rsid w:val="000F53F4"/>
    <w:rsid w:val="00103606"/>
    <w:rsid w:val="00110C03"/>
    <w:rsid w:val="001131E6"/>
    <w:rsid w:val="00114807"/>
    <w:rsid w:val="00120551"/>
    <w:rsid w:val="00141AB5"/>
    <w:rsid w:val="001431FD"/>
    <w:rsid w:val="00143284"/>
    <w:rsid w:val="0014558C"/>
    <w:rsid w:val="00150588"/>
    <w:rsid w:val="00155A66"/>
    <w:rsid w:val="00166900"/>
    <w:rsid w:val="00193E39"/>
    <w:rsid w:val="001B50B8"/>
    <w:rsid w:val="001B6636"/>
    <w:rsid w:val="001D634F"/>
    <w:rsid w:val="001E04D2"/>
    <w:rsid w:val="00210F1C"/>
    <w:rsid w:val="00217DBB"/>
    <w:rsid w:val="00224F4D"/>
    <w:rsid w:val="002256EF"/>
    <w:rsid w:val="002274F5"/>
    <w:rsid w:val="00232D6B"/>
    <w:rsid w:val="002438BA"/>
    <w:rsid w:val="00260456"/>
    <w:rsid w:val="00263D53"/>
    <w:rsid w:val="002719CE"/>
    <w:rsid w:val="00273569"/>
    <w:rsid w:val="00294757"/>
    <w:rsid w:val="002A317D"/>
    <w:rsid w:val="002B13DA"/>
    <w:rsid w:val="002C69F7"/>
    <w:rsid w:val="002F29F5"/>
    <w:rsid w:val="00302B67"/>
    <w:rsid w:val="003047FC"/>
    <w:rsid w:val="0032514C"/>
    <w:rsid w:val="003256DA"/>
    <w:rsid w:val="003302DF"/>
    <w:rsid w:val="00347B41"/>
    <w:rsid w:val="0035455D"/>
    <w:rsid w:val="00354ADB"/>
    <w:rsid w:val="003568E0"/>
    <w:rsid w:val="0037251C"/>
    <w:rsid w:val="003744EB"/>
    <w:rsid w:val="003774B2"/>
    <w:rsid w:val="003B1F4C"/>
    <w:rsid w:val="003C17B4"/>
    <w:rsid w:val="003E2D31"/>
    <w:rsid w:val="003E6472"/>
    <w:rsid w:val="003F08A4"/>
    <w:rsid w:val="003F796B"/>
    <w:rsid w:val="004223BA"/>
    <w:rsid w:val="00425DF6"/>
    <w:rsid w:val="00446BFC"/>
    <w:rsid w:val="00456D9B"/>
    <w:rsid w:val="004571B2"/>
    <w:rsid w:val="00466C3C"/>
    <w:rsid w:val="0048403E"/>
    <w:rsid w:val="00485E81"/>
    <w:rsid w:val="00496595"/>
    <w:rsid w:val="004B3E96"/>
    <w:rsid w:val="004E1042"/>
    <w:rsid w:val="004E223D"/>
    <w:rsid w:val="004F0681"/>
    <w:rsid w:val="00507B41"/>
    <w:rsid w:val="0051297B"/>
    <w:rsid w:val="005234D0"/>
    <w:rsid w:val="0055002C"/>
    <w:rsid w:val="00571279"/>
    <w:rsid w:val="005718CD"/>
    <w:rsid w:val="0058258A"/>
    <w:rsid w:val="00584DDC"/>
    <w:rsid w:val="00596FDB"/>
    <w:rsid w:val="005A2C2E"/>
    <w:rsid w:val="005B1F6B"/>
    <w:rsid w:val="005C0C71"/>
    <w:rsid w:val="005C5A73"/>
    <w:rsid w:val="006006CF"/>
    <w:rsid w:val="00604821"/>
    <w:rsid w:val="00615185"/>
    <w:rsid w:val="006212E0"/>
    <w:rsid w:val="00632173"/>
    <w:rsid w:val="0064781D"/>
    <w:rsid w:val="00670FA0"/>
    <w:rsid w:val="00682BA2"/>
    <w:rsid w:val="00687415"/>
    <w:rsid w:val="006903E8"/>
    <w:rsid w:val="00692099"/>
    <w:rsid w:val="00697011"/>
    <w:rsid w:val="006A0D5A"/>
    <w:rsid w:val="006A1451"/>
    <w:rsid w:val="006A3391"/>
    <w:rsid w:val="006A43A2"/>
    <w:rsid w:val="006B6EA9"/>
    <w:rsid w:val="006D0CA1"/>
    <w:rsid w:val="006D0D25"/>
    <w:rsid w:val="006E02F0"/>
    <w:rsid w:val="006F5153"/>
    <w:rsid w:val="00707471"/>
    <w:rsid w:val="00720C46"/>
    <w:rsid w:val="00721B04"/>
    <w:rsid w:val="00725E0A"/>
    <w:rsid w:val="007268EC"/>
    <w:rsid w:val="00731DC2"/>
    <w:rsid w:val="007355C9"/>
    <w:rsid w:val="00745F89"/>
    <w:rsid w:val="0075609F"/>
    <w:rsid w:val="00765699"/>
    <w:rsid w:val="00765ED6"/>
    <w:rsid w:val="00777FD9"/>
    <w:rsid w:val="00792FA4"/>
    <w:rsid w:val="007A3E8C"/>
    <w:rsid w:val="007B5663"/>
    <w:rsid w:val="007B7541"/>
    <w:rsid w:val="007C2840"/>
    <w:rsid w:val="007C52B7"/>
    <w:rsid w:val="007D3720"/>
    <w:rsid w:val="007E2544"/>
    <w:rsid w:val="008006C8"/>
    <w:rsid w:val="0080361F"/>
    <w:rsid w:val="0081082C"/>
    <w:rsid w:val="00812178"/>
    <w:rsid w:val="0081493A"/>
    <w:rsid w:val="0082197D"/>
    <w:rsid w:val="00830DB0"/>
    <w:rsid w:val="00833BDF"/>
    <w:rsid w:val="00834050"/>
    <w:rsid w:val="008540A6"/>
    <w:rsid w:val="00855E2F"/>
    <w:rsid w:val="008620CD"/>
    <w:rsid w:val="00862990"/>
    <w:rsid w:val="008669DB"/>
    <w:rsid w:val="00870EBA"/>
    <w:rsid w:val="0087439E"/>
    <w:rsid w:val="00880D60"/>
    <w:rsid w:val="0088138C"/>
    <w:rsid w:val="008A1CBE"/>
    <w:rsid w:val="008B065F"/>
    <w:rsid w:val="008F6A51"/>
    <w:rsid w:val="009078AA"/>
    <w:rsid w:val="00920190"/>
    <w:rsid w:val="009253F7"/>
    <w:rsid w:val="00976EF9"/>
    <w:rsid w:val="009B470E"/>
    <w:rsid w:val="009C0E8A"/>
    <w:rsid w:val="009C124D"/>
    <w:rsid w:val="009C7FC5"/>
    <w:rsid w:val="009E4921"/>
    <w:rsid w:val="009F2EB4"/>
    <w:rsid w:val="009F5A7E"/>
    <w:rsid w:val="00A04BCD"/>
    <w:rsid w:val="00A1228F"/>
    <w:rsid w:val="00A27936"/>
    <w:rsid w:val="00A40D14"/>
    <w:rsid w:val="00A42948"/>
    <w:rsid w:val="00A47378"/>
    <w:rsid w:val="00A53DB9"/>
    <w:rsid w:val="00A577B3"/>
    <w:rsid w:val="00A65267"/>
    <w:rsid w:val="00A66F8F"/>
    <w:rsid w:val="00A723F2"/>
    <w:rsid w:val="00A75C83"/>
    <w:rsid w:val="00A81E25"/>
    <w:rsid w:val="00A9517C"/>
    <w:rsid w:val="00AA10F9"/>
    <w:rsid w:val="00AB6025"/>
    <w:rsid w:val="00AD6BDF"/>
    <w:rsid w:val="00AF38B3"/>
    <w:rsid w:val="00B113D7"/>
    <w:rsid w:val="00B1564C"/>
    <w:rsid w:val="00B2601A"/>
    <w:rsid w:val="00B2667F"/>
    <w:rsid w:val="00B46331"/>
    <w:rsid w:val="00B602DB"/>
    <w:rsid w:val="00B637D1"/>
    <w:rsid w:val="00B6395E"/>
    <w:rsid w:val="00B666BE"/>
    <w:rsid w:val="00B76A35"/>
    <w:rsid w:val="00B848A9"/>
    <w:rsid w:val="00B85976"/>
    <w:rsid w:val="00B876A4"/>
    <w:rsid w:val="00B97614"/>
    <w:rsid w:val="00BA02ED"/>
    <w:rsid w:val="00BA3AB4"/>
    <w:rsid w:val="00BB1A21"/>
    <w:rsid w:val="00BB2AE1"/>
    <w:rsid w:val="00BD4A71"/>
    <w:rsid w:val="00BD52A4"/>
    <w:rsid w:val="00BE5396"/>
    <w:rsid w:val="00BE76CE"/>
    <w:rsid w:val="00C2624F"/>
    <w:rsid w:val="00C84EDA"/>
    <w:rsid w:val="00C90E28"/>
    <w:rsid w:val="00C95FDB"/>
    <w:rsid w:val="00C96D9A"/>
    <w:rsid w:val="00C97F46"/>
    <w:rsid w:val="00CA0D14"/>
    <w:rsid w:val="00CA391A"/>
    <w:rsid w:val="00CB5ED4"/>
    <w:rsid w:val="00CB64C4"/>
    <w:rsid w:val="00CC567E"/>
    <w:rsid w:val="00CC5CF5"/>
    <w:rsid w:val="00CC7076"/>
    <w:rsid w:val="00CD6BC6"/>
    <w:rsid w:val="00CE0D0A"/>
    <w:rsid w:val="00CF1313"/>
    <w:rsid w:val="00D071C4"/>
    <w:rsid w:val="00D07D85"/>
    <w:rsid w:val="00D12C22"/>
    <w:rsid w:val="00D23EC9"/>
    <w:rsid w:val="00D24422"/>
    <w:rsid w:val="00D34D62"/>
    <w:rsid w:val="00D35106"/>
    <w:rsid w:val="00D40C56"/>
    <w:rsid w:val="00D453B9"/>
    <w:rsid w:val="00D52C22"/>
    <w:rsid w:val="00D771D6"/>
    <w:rsid w:val="00D93F05"/>
    <w:rsid w:val="00DA21AC"/>
    <w:rsid w:val="00DA41C8"/>
    <w:rsid w:val="00DB1C69"/>
    <w:rsid w:val="00DC6EFC"/>
    <w:rsid w:val="00DE1AEF"/>
    <w:rsid w:val="00DE6903"/>
    <w:rsid w:val="00DF7D7B"/>
    <w:rsid w:val="00E06799"/>
    <w:rsid w:val="00E12AC0"/>
    <w:rsid w:val="00E17376"/>
    <w:rsid w:val="00E21576"/>
    <w:rsid w:val="00E351CD"/>
    <w:rsid w:val="00E43513"/>
    <w:rsid w:val="00E47F1B"/>
    <w:rsid w:val="00E630D5"/>
    <w:rsid w:val="00E659C4"/>
    <w:rsid w:val="00E70A7A"/>
    <w:rsid w:val="00E741F4"/>
    <w:rsid w:val="00E770AC"/>
    <w:rsid w:val="00E82810"/>
    <w:rsid w:val="00E83B0D"/>
    <w:rsid w:val="00E94D09"/>
    <w:rsid w:val="00E95AAA"/>
    <w:rsid w:val="00EA27C8"/>
    <w:rsid w:val="00EA7306"/>
    <w:rsid w:val="00ED0B68"/>
    <w:rsid w:val="00ED4F90"/>
    <w:rsid w:val="00EE5263"/>
    <w:rsid w:val="00EE5628"/>
    <w:rsid w:val="00EF0B77"/>
    <w:rsid w:val="00EF46F6"/>
    <w:rsid w:val="00EF7797"/>
    <w:rsid w:val="00F02B99"/>
    <w:rsid w:val="00F079FF"/>
    <w:rsid w:val="00F176C1"/>
    <w:rsid w:val="00F23B16"/>
    <w:rsid w:val="00F43B7F"/>
    <w:rsid w:val="00F47E79"/>
    <w:rsid w:val="00F512E5"/>
    <w:rsid w:val="00F631F9"/>
    <w:rsid w:val="00F64C5F"/>
    <w:rsid w:val="00F66157"/>
    <w:rsid w:val="00F76EA8"/>
    <w:rsid w:val="00F80909"/>
    <w:rsid w:val="00F8168C"/>
    <w:rsid w:val="00F87840"/>
    <w:rsid w:val="00F905E6"/>
    <w:rsid w:val="00FA2446"/>
    <w:rsid w:val="00FA5B16"/>
    <w:rsid w:val="00FB334A"/>
    <w:rsid w:val="00FD67EB"/>
    <w:rsid w:val="00FD7A37"/>
    <w:rsid w:val="00FD7A3E"/>
    <w:rsid w:val="00FE13EB"/>
    <w:rsid w:val="00FE28E8"/>
    <w:rsid w:val="00FE39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7E3970"/>
  <w15:docId w15:val="{DA3EAE0D-75D1-41D0-9660-F3FC9259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9253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9253F7"/>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E06799"/>
    <w:rPr>
      <w:i/>
      <w:iCs/>
    </w:rPr>
  </w:style>
  <w:style w:type="table" w:customStyle="1" w:styleId="10">
    <w:name w:val="Сетка таблицы1"/>
    <w:basedOn w:val="a1"/>
    <w:next w:val="aa"/>
    <w:uiPriority w:val="39"/>
    <w:rsid w:val="00224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354ADB"/>
    <w:rPr>
      <w:b/>
      <w:bCs/>
    </w:rPr>
  </w:style>
  <w:style w:type="paragraph" w:styleId="af1">
    <w:name w:val="Balloon Text"/>
    <w:basedOn w:val="a"/>
    <w:link w:val="af2"/>
    <w:uiPriority w:val="99"/>
    <w:semiHidden/>
    <w:unhideWhenUsed/>
    <w:rsid w:val="000D25A2"/>
    <w:rPr>
      <w:rFonts w:ascii="Segoe UI" w:hAnsi="Segoe UI" w:cs="Segoe UI"/>
      <w:sz w:val="18"/>
      <w:szCs w:val="18"/>
    </w:rPr>
  </w:style>
  <w:style w:type="character" w:customStyle="1" w:styleId="af2">
    <w:name w:val="Текст у виносці Знак"/>
    <w:basedOn w:val="a0"/>
    <w:link w:val="af1"/>
    <w:uiPriority w:val="99"/>
    <w:semiHidden/>
    <w:rsid w:val="000D25A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449334">
      <w:bodyDiv w:val="1"/>
      <w:marLeft w:val="0"/>
      <w:marRight w:val="0"/>
      <w:marTop w:val="0"/>
      <w:marBottom w:val="0"/>
      <w:divBdr>
        <w:top w:val="none" w:sz="0" w:space="0" w:color="auto"/>
        <w:left w:val="none" w:sz="0" w:space="0" w:color="auto"/>
        <w:bottom w:val="none" w:sz="0" w:space="0" w:color="auto"/>
        <w:right w:val="none" w:sz="0" w:space="0" w:color="auto"/>
      </w:divBdr>
    </w:div>
    <w:div w:id="1441218140">
      <w:bodyDiv w:val="1"/>
      <w:marLeft w:val="0"/>
      <w:marRight w:val="0"/>
      <w:marTop w:val="0"/>
      <w:marBottom w:val="0"/>
      <w:divBdr>
        <w:top w:val="none" w:sz="0" w:space="0" w:color="auto"/>
        <w:left w:val="none" w:sz="0" w:space="0" w:color="auto"/>
        <w:bottom w:val="none" w:sz="0" w:space="0" w:color="auto"/>
        <w:right w:val="none" w:sz="0" w:space="0" w:color="auto"/>
      </w:divBdr>
    </w:div>
    <w:div w:id="1881671957">
      <w:bodyDiv w:val="1"/>
      <w:marLeft w:val="0"/>
      <w:marRight w:val="0"/>
      <w:marTop w:val="0"/>
      <w:marBottom w:val="0"/>
      <w:divBdr>
        <w:top w:val="none" w:sz="0" w:space="0" w:color="auto"/>
        <w:left w:val="none" w:sz="0" w:space="0" w:color="auto"/>
        <w:bottom w:val="none" w:sz="0" w:space="0" w:color="auto"/>
        <w:right w:val="none" w:sz="0" w:space="0" w:color="auto"/>
      </w:divBdr>
    </w:div>
    <w:div w:id="2101632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489D4-903B-4515-8905-253484F42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1395</Words>
  <Characters>7954</Characters>
  <Application>Microsoft Office Word</Application>
  <DocSecurity>0</DocSecurity>
  <Lines>66</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9331</CharactersWithSpaces>
  <SharedDoc>false</SharedDoc>
  <HyperlinkBase>73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дозвіл (передача)</dc:title>
  <dc:creator>Admin</dc:creator>
  <cp:keywords>{"doc_type_id":73,"doc_type_name":"Пояснювальна записка Фіз передача дозвіл (передача)","doc_type_file":"Фіз_передача_дозвіл.docx"}</cp:keywords>
  <cp:lastModifiedBy>Зайчук Максим Володимирович</cp:lastModifiedBy>
  <cp:revision>171</cp:revision>
  <cp:lastPrinted>2021-11-25T14:49:00Z</cp:lastPrinted>
  <dcterms:created xsi:type="dcterms:W3CDTF">2019-11-25T15:42:00Z</dcterms:created>
  <dcterms:modified xsi:type="dcterms:W3CDTF">2026-06-23T07:10:00Z</dcterms:modified>
</cp:coreProperties>
</file>