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902E34" w14:textId="77777777" w:rsidR="004D1119" w:rsidRPr="00DE1DCB" w:rsidRDefault="009E5D57" w:rsidP="004D1119">
      <w:pPr>
        <w:pStyle w:val="50"/>
        <w:shd w:val="clear" w:color="auto" w:fill="auto"/>
        <w:ind w:right="1948"/>
        <w:jc w:val="center"/>
        <w:rPr>
          <w:sz w:val="36"/>
          <w:szCs w:val="36"/>
          <w:lang w:val="uk-UA"/>
        </w:rPr>
      </w:pPr>
      <w:r w:rsidRPr="00DE1DCB">
        <w:rPr>
          <w:noProof/>
          <w:lang w:val="ru-RU" w:eastAsia="ru-RU"/>
        </w:rPr>
        <w:drawing>
          <wp:anchor distT="0" distB="0" distL="114300" distR="114300" simplePos="0" relativeHeight="251660288" behindDoc="1" locked="0" layoutInCell="1" allowOverlap="1" wp14:anchorId="42988715" wp14:editId="70831A0D">
            <wp:simplePos x="0" y="0"/>
            <wp:positionH relativeFrom="column">
              <wp:posOffset>4879340</wp:posOffset>
            </wp:positionH>
            <wp:positionV relativeFrom="paragraph">
              <wp:posOffset>262890</wp:posOffset>
            </wp:positionV>
            <wp:extent cx="1017270" cy="937895"/>
            <wp:effectExtent l="0" t="0" r="0" b="0"/>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4D1119" w:rsidRPr="00DE1DCB">
        <w:rPr>
          <w:noProof/>
          <w:sz w:val="36"/>
          <w:szCs w:val="36"/>
          <w:lang w:val="ru-RU" w:eastAsia="ru-RU"/>
        </w:rPr>
        <mc:AlternateContent>
          <mc:Choice Requires="wps">
            <w:drawing>
              <wp:anchor distT="0" distB="0" distL="0" distR="0" simplePos="0" relativeHeight="251659264" behindDoc="1" locked="0" layoutInCell="1" allowOverlap="1" wp14:anchorId="708B545D" wp14:editId="2C306680">
                <wp:simplePos x="0" y="0"/>
                <wp:positionH relativeFrom="page">
                  <wp:posOffset>5703570</wp:posOffset>
                </wp:positionH>
                <wp:positionV relativeFrom="paragraph">
                  <wp:posOffset>-10795</wp:posOffset>
                </wp:positionV>
                <wp:extent cx="1496060" cy="353060"/>
                <wp:effectExtent l="0" t="0" r="0" b="0"/>
                <wp:wrapNone/>
                <wp:docPr id="1" name="Shape 1"/>
                <wp:cNvGraphicFramePr/>
                <a:graphic xmlns:a="http://schemas.openxmlformats.org/drawingml/2006/main">
                  <a:graphicData uri="http://schemas.microsoft.com/office/word/2010/wordprocessingShape">
                    <wps:wsp>
                      <wps:cNvSpPr txBox="1"/>
                      <wps:spPr>
                        <a:xfrm>
                          <a:off x="0" y="0"/>
                          <a:ext cx="1496060" cy="353060"/>
                        </a:xfrm>
                        <a:prstGeom prst="rect">
                          <a:avLst/>
                        </a:prstGeom>
                        <a:noFill/>
                      </wps:spPr>
                      <wps:txbx>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575144720</w:t>
                            </w:r>
                          </w:p>
                        </w:txbxContent>
                      </wps:txbx>
                      <wps:bodyPr wrap="square" lIns="0" tIns="0" rIns="0" bIns="0"/>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id="_x0000_t202" coordsize="21600,21600" o:spt="202" path="m,l,21600r21600,l21600,xe" w14:anchorId="708B545D">
                <v:stroke joinstyle="miter"/>
                <v:path gradientshapeok="t" o:connecttype="rect"/>
              </v:shapetype>
              <v:shape id="Shape 1" style="position:absolute;left:0;text-align:left;margin-left:449.1pt;margin-top:-.85pt;width:117.8pt;height:27.8pt;z-index:-25165721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">
                <v:textbox inset="0,0,0,0">
                  <w:txbxContent>
                    <w:p w:rsidRPr="007F01BC" w:rsidR="004D1119" w:rsidP="004D1119" w:rsidRDefault="004D1119" w14:paraId="69DE523D" w14:textId="1D2459B2">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r w:rsidRPr="007F01BC">
                        <w:rPr>
                          <w:bCs/>
                        </w:rPr>
                        <w:t>справи</w:t>
                      </w:r>
                    </w:p>
                    <w:p w:rsidRPr="007F01BC" w:rsidR="004D1119" w:rsidP="004D1119" w:rsidRDefault="004D1119" w14:paraId="1105D4D1" w14:textId="77777777">
                      <w:pPr>
                        <w:pStyle w:val="60"/>
                        <w:shd w:val="clear" w:color="auto" w:fill="auto"/>
                        <w:rPr>
                          <w:sz w:val="24"/>
                          <w:szCs w:val="24"/>
                        </w:rPr>
                      </w:pPr>
                      <w:r w:rsidRPr="007F01BC">
                        <w:rPr>
                          <w:sz w:val="24"/>
                          <w:szCs w:val="24"/>
                        </w:rPr>
                        <w:t xml:space="preserve">№ </w:t>
                      </w:r>
                      <w:proofErr w:type="spellStart"/>
                      <w:r w:rsidRPr="007F01BC">
                        <w:rPr>
                          <w:sz w:val="24"/>
                          <w:szCs w:val="24"/>
                        </w:rPr>
                        <w:t xml:space="preserve">575144720</w:t>
                      </w:r>
                      <w:proofErr w:type="spellEnd"/>
                    </w:p>
                  </w:txbxContent>
                </v:textbox>
                <w10:wrap anchorx="page"/>
              </v:shape>
            </w:pict>
          </mc:Fallback>
        </mc:AlternateContent>
      </w:r>
      <w:r w:rsidR="004D1119" w:rsidRPr="00DE1DCB">
        <w:rPr>
          <w:sz w:val="36"/>
          <w:szCs w:val="36"/>
          <w:lang w:val="uk-UA"/>
        </w:rPr>
        <w:t>ПОЯСНЮВАЛЬНА ЗАПИСКА</w:t>
      </w:r>
    </w:p>
    <w:p w14:paraId="34493903" w14:textId="77777777" w:rsidR="004D1119" w:rsidRPr="00DE1DCB" w:rsidRDefault="00065154" w:rsidP="004D1119">
      <w:pPr>
        <w:pStyle w:val="1"/>
        <w:shd w:val="clear" w:color="auto" w:fill="auto"/>
        <w:ind w:left="1320" w:right="3874"/>
        <w:jc w:val="center"/>
        <w:rPr>
          <w:sz w:val="24"/>
          <w:szCs w:val="24"/>
          <w:lang w:val="uk-UA"/>
        </w:rPr>
      </w:pPr>
      <w:r w:rsidRPr="00DE1DCB">
        <w:rPr>
          <w:b/>
          <w:bCs/>
          <w:sz w:val="24"/>
          <w:szCs w:val="24"/>
          <w:lang w:val="uk-UA"/>
        </w:rPr>
        <w:t xml:space="preserve">№ </w:t>
      </w:r>
      <w:r w:rsidR="004D1119" w:rsidRPr="00DE1DCB">
        <w:rPr>
          <w:b/>
          <w:bCs/>
          <w:sz w:val="24"/>
          <w:szCs w:val="24"/>
          <w:lang w:val="uk-UA"/>
        </w:rPr>
        <w:t>ПЗН-79948 від 09.04.2025</w:t>
      </w:r>
    </w:p>
    <w:p w14:paraId="781D03CD" w14:textId="77777777" w:rsidR="004D1119" w:rsidRPr="00DE1DCB" w:rsidRDefault="004D1119" w:rsidP="004D1119">
      <w:pPr>
        <w:pStyle w:val="1"/>
        <w:shd w:val="clear" w:color="auto" w:fill="auto"/>
        <w:ind w:right="2740"/>
        <w:jc w:val="center"/>
        <w:rPr>
          <w:i/>
          <w:sz w:val="24"/>
          <w:szCs w:val="24"/>
          <w:lang w:val="uk-UA"/>
        </w:rPr>
      </w:pPr>
      <w:r w:rsidRPr="00DE1DCB">
        <w:rPr>
          <w:sz w:val="24"/>
          <w:szCs w:val="24"/>
          <w:lang w:val="uk-UA"/>
        </w:rPr>
        <w:t xml:space="preserve">до </w:t>
      </w:r>
      <w:proofErr w:type="spellStart"/>
      <w:r w:rsidRPr="00DE1DCB">
        <w:rPr>
          <w:sz w:val="24"/>
          <w:szCs w:val="24"/>
          <w:lang w:val="uk-UA"/>
        </w:rPr>
        <w:t>проєкту</w:t>
      </w:r>
      <w:proofErr w:type="spellEnd"/>
      <w:r w:rsidRPr="00DE1DCB">
        <w:rPr>
          <w:sz w:val="24"/>
          <w:szCs w:val="24"/>
          <w:lang w:val="uk-UA"/>
        </w:rPr>
        <w:t xml:space="preserve"> рішення Київської міської ради:</w:t>
      </w:r>
    </w:p>
    <w:p w14:paraId="6A7A1E15" w14:textId="7FDCAE46" w:rsidR="004D1119" w:rsidRPr="00DE1DCB" w:rsidRDefault="00F844D1" w:rsidP="00DE1DCB">
      <w:pPr>
        <w:pStyle w:val="a7"/>
        <w:shd w:val="clear" w:color="auto" w:fill="auto"/>
        <w:spacing w:line="266" w:lineRule="auto"/>
        <w:ind w:right="2739"/>
        <w:jc w:val="center"/>
        <w:rPr>
          <w:rFonts w:eastAsia="Georgia"/>
          <w:b/>
          <w:i/>
          <w:iCs/>
          <w:sz w:val="24"/>
          <w:szCs w:val="24"/>
          <w:lang w:val="uk-UA"/>
        </w:rPr>
      </w:pPr>
      <w:r w:rsidRPr="00DE1DCB">
        <w:rPr>
          <w:b/>
          <w:i/>
          <w:color w:val="000000" w:themeColor="text1"/>
          <w:sz w:val="24"/>
          <w:szCs w:val="24"/>
          <w:lang w:val="uk-UA"/>
        </w:rPr>
        <w:t xml:space="preserve">Про надання КИЇВСЬКОМУ  КОМУНАЛЬНОМУ ОБ’ЄДНАННЮ ЗЕЛЕНОГО БУДІВНИЦТВА ТА ЕКСПЛУАТАЦІЇ ЗЕЛЕНИХ НАСАДЖЕНЬ МІСТА «КИЇВЗЕЛЕНБУД» земельної ділянки в </w:t>
      </w:r>
      <w:r w:rsidRPr="00DE1DCB">
        <w:rPr>
          <w:rStyle w:val="a9"/>
          <w:b/>
          <w:color w:val="000000" w:themeColor="text1"/>
          <w:sz w:val="24"/>
          <w:szCs w:val="24"/>
          <w:lang w:val="uk-UA"/>
        </w:rPr>
        <w:t>постійне користування</w:t>
      </w:r>
      <w:r w:rsidRPr="00DE1DCB">
        <w:rPr>
          <w:b/>
          <w:i/>
          <w:color w:val="000000" w:themeColor="text1"/>
          <w:sz w:val="24"/>
          <w:szCs w:val="24"/>
          <w:lang w:val="uk-UA"/>
        </w:rPr>
        <w:t xml:space="preserve"> </w:t>
      </w:r>
      <w:r w:rsidRPr="00DE1DCB">
        <w:rPr>
          <w:b/>
          <w:i/>
          <w:iCs/>
          <w:color w:val="000000" w:themeColor="text1"/>
          <w:sz w:val="24"/>
          <w:szCs w:val="24"/>
          <w:lang w:val="uk-UA"/>
        </w:rPr>
        <w:t>для експлуатації скверу</w:t>
      </w:r>
      <w:r w:rsidRPr="00DE1DCB">
        <w:rPr>
          <w:b/>
          <w:i/>
          <w:color w:val="FF0000"/>
          <w:sz w:val="24"/>
          <w:szCs w:val="24"/>
          <w:lang w:val="uk-UA"/>
        </w:rPr>
        <w:t xml:space="preserve"> </w:t>
      </w:r>
      <w:r w:rsidRPr="00DE1DCB">
        <w:rPr>
          <w:b/>
          <w:i/>
          <w:iCs/>
          <w:color w:val="000000" w:themeColor="text1"/>
          <w:sz w:val="24"/>
          <w:szCs w:val="24"/>
          <w:lang w:val="uk-UA"/>
        </w:rPr>
        <w:t xml:space="preserve">на площі Михайлівській </w:t>
      </w:r>
      <w:r w:rsidRPr="00DE1DCB">
        <w:rPr>
          <w:b/>
          <w:i/>
          <w:color w:val="000000" w:themeColor="text1"/>
          <w:sz w:val="24"/>
          <w:szCs w:val="24"/>
          <w:lang w:val="uk-UA"/>
        </w:rPr>
        <w:t xml:space="preserve">у </w:t>
      </w:r>
      <w:r w:rsidRPr="00DE1DCB">
        <w:rPr>
          <w:b/>
          <w:i/>
          <w:iCs/>
          <w:color w:val="000000" w:themeColor="text1"/>
          <w:sz w:val="24"/>
          <w:szCs w:val="24"/>
          <w:lang w:val="uk-UA"/>
        </w:rPr>
        <w:t>Шевченківському</w:t>
      </w:r>
      <w:r w:rsidRPr="00DE1DCB">
        <w:rPr>
          <w:b/>
          <w:i/>
          <w:color w:val="000000" w:themeColor="text1"/>
          <w:sz w:val="24"/>
          <w:szCs w:val="24"/>
          <w:lang w:val="uk-UA"/>
        </w:rPr>
        <w:t xml:space="preserve"> районі міста Києва</w:t>
      </w:r>
    </w:p>
    <w:p w14:paraId="69E0EA30" w14:textId="77777777" w:rsidR="004D1119" w:rsidRPr="00DE1DCB" w:rsidRDefault="004D1119" w:rsidP="004D1119">
      <w:pPr>
        <w:pStyle w:val="1"/>
        <w:shd w:val="clear" w:color="auto" w:fill="auto"/>
        <w:spacing w:after="0"/>
        <w:ind w:right="1806" w:firstLine="0"/>
        <w:rPr>
          <w:b/>
          <w:bCs/>
          <w:sz w:val="24"/>
          <w:szCs w:val="24"/>
          <w:lang w:val="uk-UA"/>
        </w:rPr>
      </w:pPr>
    </w:p>
    <w:p w14:paraId="7485161D" w14:textId="117E53DE" w:rsidR="004D1119" w:rsidRPr="00DE1DCB" w:rsidRDefault="004D1119" w:rsidP="00A43048">
      <w:pPr>
        <w:pStyle w:val="a5"/>
        <w:numPr>
          <w:ilvl w:val="0"/>
          <w:numId w:val="2"/>
        </w:numPr>
        <w:shd w:val="clear" w:color="auto" w:fill="auto"/>
        <w:spacing w:line="240" w:lineRule="auto"/>
        <w:ind w:hanging="301"/>
        <w:rPr>
          <w:b/>
          <w:bCs/>
          <w:sz w:val="24"/>
          <w:szCs w:val="24"/>
          <w:lang w:val="uk-UA"/>
        </w:rPr>
      </w:pPr>
      <w:r w:rsidRPr="00DE1DCB">
        <w:rPr>
          <w:b/>
          <w:bCs/>
          <w:sz w:val="24"/>
          <w:szCs w:val="24"/>
          <w:lang w:val="uk-UA"/>
        </w:rPr>
        <w:t>Юридична особа:</w:t>
      </w:r>
    </w:p>
    <w:tbl>
      <w:tblPr>
        <w:tblOverlap w:val="neve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93"/>
        <w:gridCol w:w="6762"/>
      </w:tblGrid>
      <w:tr w:rsidR="00F844D1" w:rsidRPr="00DE1DCB" w14:paraId="030811AB" w14:textId="77777777" w:rsidTr="00981919">
        <w:trPr>
          <w:cantSplit/>
          <w:trHeight w:hRule="exact" w:val="905"/>
        </w:trPr>
        <w:tc>
          <w:tcPr>
            <w:tcW w:w="2793" w:type="dxa"/>
            <w:shd w:val="clear" w:color="auto" w:fill="FFFFFF"/>
          </w:tcPr>
          <w:p w14:paraId="4BB5D400" w14:textId="77777777" w:rsidR="00F844D1" w:rsidRPr="00DE1DCB" w:rsidRDefault="00F844D1" w:rsidP="00DE1DCB">
            <w:pPr>
              <w:pStyle w:val="a7"/>
              <w:shd w:val="clear" w:color="auto" w:fill="auto"/>
              <w:spacing w:after="0"/>
              <w:ind w:firstLine="0"/>
              <w:rPr>
                <w:sz w:val="24"/>
                <w:szCs w:val="24"/>
                <w:lang w:val="uk-UA"/>
              </w:rPr>
            </w:pPr>
            <w:r w:rsidRPr="00DE1DCB">
              <w:rPr>
                <w:sz w:val="24"/>
                <w:szCs w:val="24"/>
                <w:lang w:val="uk-UA"/>
              </w:rPr>
              <w:t>Назва:</w:t>
            </w:r>
          </w:p>
        </w:tc>
        <w:tc>
          <w:tcPr>
            <w:tcW w:w="6762" w:type="dxa"/>
            <w:shd w:val="clear" w:color="auto" w:fill="FFFFFF"/>
          </w:tcPr>
          <w:p w14:paraId="1992CF61" w14:textId="77777777" w:rsidR="00F844D1" w:rsidRPr="00DE1DCB" w:rsidRDefault="00F844D1" w:rsidP="00DE1DCB">
            <w:pPr>
              <w:pStyle w:val="a7"/>
              <w:shd w:val="clear" w:color="auto" w:fill="auto"/>
              <w:spacing w:after="0"/>
              <w:ind w:firstLine="173"/>
              <w:jc w:val="both"/>
              <w:rPr>
                <w:i/>
                <w:iCs/>
                <w:sz w:val="24"/>
                <w:szCs w:val="24"/>
                <w:lang w:val="uk-UA"/>
              </w:rPr>
            </w:pPr>
            <w:r w:rsidRPr="00DE1DCB">
              <w:rPr>
                <w:i/>
                <w:iCs/>
                <w:sz w:val="24"/>
                <w:szCs w:val="24"/>
                <w:lang w:val="uk-UA"/>
              </w:rPr>
              <w:t>КИЇВСЬКЕ КОМУНАЛЬНЕ ОБ'ЄДНАННЯ ЗЕЛЕНОГО</w:t>
            </w:r>
          </w:p>
          <w:p w14:paraId="302A8BBD" w14:textId="77777777" w:rsidR="00F844D1" w:rsidRPr="00DE1DCB" w:rsidRDefault="00F844D1" w:rsidP="00DE1DCB">
            <w:pPr>
              <w:pStyle w:val="a7"/>
              <w:shd w:val="clear" w:color="auto" w:fill="auto"/>
              <w:spacing w:after="0"/>
              <w:ind w:firstLine="173"/>
              <w:jc w:val="both"/>
              <w:rPr>
                <w:i/>
                <w:iCs/>
                <w:sz w:val="24"/>
                <w:szCs w:val="24"/>
                <w:lang w:val="uk-UA"/>
              </w:rPr>
            </w:pPr>
            <w:r w:rsidRPr="00DE1DCB">
              <w:rPr>
                <w:i/>
                <w:iCs/>
                <w:sz w:val="24"/>
                <w:szCs w:val="24"/>
                <w:lang w:val="uk-UA"/>
              </w:rPr>
              <w:t>БУДІВНИЦТВА ТА ЕКСПЛУАТАЦІЇ ЗЕЛЕНИХ НАСАДЖЕНЬ</w:t>
            </w:r>
          </w:p>
          <w:p w14:paraId="6B3FA0C8" w14:textId="77777777" w:rsidR="00F844D1" w:rsidRPr="00DE1DCB" w:rsidRDefault="00F844D1" w:rsidP="00DE1DCB">
            <w:pPr>
              <w:pStyle w:val="a7"/>
              <w:shd w:val="clear" w:color="auto" w:fill="auto"/>
              <w:spacing w:after="0"/>
              <w:ind w:firstLine="173"/>
              <w:jc w:val="both"/>
              <w:rPr>
                <w:sz w:val="24"/>
                <w:szCs w:val="24"/>
                <w:lang w:val="uk-UA"/>
              </w:rPr>
            </w:pPr>
            <w:r w:rsidRPr="00DE1DCB">
              <w:rPr>
                <w:i/>
                <w:iCs/>
                <w:sz w:val="24"/>
                <w:szCs w:val="24"/>
                <w:lang w:val="uk-UA"/>
              </w:rPr>
              <w:t>МІСТА «КИЇВЗЕЛЕНБУД»</w:t>
            </w:r>
          </w:p>
        </w:tc>
      </w:tr>
      <w:tr w:rsidR="00F844D1" w:rsidRPr="005E60B6" w14:paraId="7E5D4575" w14:textId="77777777" w:rsidTr="00981919">
        <w:trPr>
          <w:cantSplit/>
          <w:trHeight w:hRule="exact" w:val="754"/>
        </w:trPr>
        <w:tc>
          <w:tcPr>
            <w:tcW w:w="2793" w:type="dxa"/>
            <w:shd w:val="clear" w:color="auto" w:fill="FFFFFF"/>
          </w:tcPr>
          <w:p w14:paraId="679A8E15" w14:textId="77777777" w:rsidR="00F844D1" w:rsidRPr="00DE1DCB" w:rsidRDefault="00F844D1" w:rsidP="00DE1DCB">
            <w:pPr>
              <w:pStyle w:val="a5"/>
              <w:shd w:val="clear" w:color="auto" w:fill="auto"/>
              <w:spacing w:line="240" w:lineRule="auto"/>
              <w:rPr>
                <w:sz w:val="24"/>
                <w:szCs w:val="24"/>
                <w:lang w:val="uk-UA"/>
              </w:rPr>
            </w:pPr>
            <w:r w:rsidRPr="00DE1DCB">
              <w:rPr>
                <w:sz w:val="24"/>
                <w:szCs w:val="24"/>
                <w:lang w:val="uk-UA"/>
              </w:rPr>
              <w:t xml:space="preserve"> Перелік засновників</w:t>
            </w:r>
          </w:p>
          <w:p w14:paraId="2F49A7FB" w14:textId="77777777" w:rsidR="00F844D1" w:rsidRPr="00DE1DCB" w:rsidRDefault="00F844D1" w:rsidP="00DE1DCB">
            <w:pPr>
              <w:pStyle w:val="a5"/>
              <w:shd w:val="clear" w:color="auto" w:fill="auto"/>
              <w:spacing w:line="240" w:lineRule="auto"/>
              <w:rPr>
                <w:sz w:val="24"/>
                <w:szCs w:val="24"/>
                <w:lang w:val="uk-UA"/>
              </w:rPr>
            </w:pPr>
            <w:r w:rsidRPr="00DE1DCB">
              <w:rPr>
                <w:sz w:val="24"/>
                <w:szCs w:val="24"/>
                <w:lang w:val="uk-UA"/>
              </w:rPr>
              <w:t xml:space="preserve"> (учасників):</w:t>
            </w:r>
          </w:p>
        </w:tc>
        <w:tc>
          <w:tcPr>
            <w:tcW w:w="6762" w:type="dxa"/>
            <w:shd w:val="clear" w:color="auto" w:fill="FFFFFF"/>
          </w:tcPr>
          <w:p w14:paraId="37BE0553" w14:textId="77777777" w:rsidR="00F844D1" w:rsidRPr="00DE1DCB" w:rsidRDefault="00F844D1" w:rsidP="00DE1DCB">
            <w:pPr>
              <w:widowControl w:val="0"/>
              <w:shd w:val="clear" w:color="auto" w:fill="FFFFFF"/>
              <w:spacing w:after="0" w:line="240" w:lineRule="auto"/>
              <w:ind w:firstLine="173"/>
              <w:jc w:val="both"/>
              <w:rPr>
                <w:rFonts w:ascii="Times New Roman" w:eastAsia="Times New Roman" w:hAnsi="Times New Roman" w:cs="Times New Roman"/>
                <w:i/>
                <w:iCs/>
                <w:sz w:val="24"/>
                <w:szCs w:val="24"/>
                <w:lang w:val="uk-UA"/>
              </w:rPr>
            </w:pPr>
            <w:r w:rsidRPr="00DE1DCB">
              <w:rPr>
                <w:rFonts w:ascii="Times New Roman" w:eastAsia="Times New Roman" w:hAnsi="Times New Roman" w:cs="Times New Roman"/>
                <w:i/>
                <w:iCs/>
                <w:sz w:val="24"/>
                <w:szCs w:val="24"/>
                <w:lang w:val="uk-UA"/>
              </w:rPr>
              <w:t>КИЇВСЬКА МІСЬКА ДЕРЖАВНА АДМІНІСТРАЦІЯ</w:t>
            </w:r>
          </w:p>
          <w:p w14:paraId="0FDF2363" w14:textId="77777777" w:rsidR="00F844D1" w:rsidRPr="00DE1DCB" w:rsidRDefault="00F844D1" w:rsidP="00DE1DCB">
            <w:pPr>
              <w:pStyle w:val="a7"/>
              <w:shd w:val="clear" w:color="auto" w:fill="auto"/>
              <w:spacing w:after="0"/>
              <w:ind w:firstLine="173"/>
              <w:jc w:val="both"/>
              <w:rPr>
                <w:i/>
                <w:iCs/>
                <w:sz w:val="24"/>
                <w:szCs w:val="24"/>
                <w:lang w:val="uk-UA"/>
              </w:rPr>
            </w:pPr>
            <w:r w:rsidRPr="00DE1DCB">
              <w:rPr>
                <w:i/>
                <w:iCs/>
                <w:sz w:val="24"/>
                <w:szCs w:val="24"/>
                <w:lang w:val="uk-UA"/>
              </w:rPr>
              <w:t>Україна, місто Київ, ВУЛИЦЯ ХРЕЩАТИК, 36</w:t>
            </w:r>
          </w:p>
        </w:tc>
      </w:tr>
      <w:tr w:rsidR="00F844D1" w:rsidRPr="00DE1DCB" w14:paraId="58622990" w14:textId="77777777" w:rsidTr="00981919">
        <w:trPr>
          <w:cantSplit/>
          <w:trHeight w:hRule="exact" w:val="744"/>
        </w:trPr>
        <w:tc>
          <w:tcPr>
            <w:tcW w:w="2793" w:type="dxa"/>
            <w:shd w:val="clear" w:color="auto" w:fill="FFFFFF"/>
          </w:tcPr>
          <w:p w14:paraId="5B3E980E" w14:textId="77777777" w:rsidR="00F844D1" w:rsidRPr="00DE1DCB" w:rsidRDefault="00F844D1" w:rsidP="00DE1DCB">
            <w:pPr>
              <w:pStyle w:val="30"/>
              <w:shd w:val="clear" w:color="auto" w:fill="auto"/>
              <w:spacing w:line="240" w:lineRule="auto"/>
              <w:rPr>
                <w:sz w:val="24"/>
                <w:szCs w:val="24"/>
                <w:lang w:val="uk-UA"/>
              </w:rPr>
            </w:pPr>
            <w:r w:rsidRPr="00DE1DCB">
              <w:rPr>
                <w:sz w:val="24"/>
                <w:szCs w:val="24"/>
                <w:lang w:val="uk-UA"/>
              </w:rPr>
              <w:t xml:space="preserve"> Кінцевий </w:t>
            </w:r>
            <w:proofErr w:type="spellStart"/>
            <w:r w:rsidRPr="00DE1DCB">
              <w:rPr>
                <w:sz w:val="24"/>
                <w:szCs w:val="24"/>
                <w:lang w:val="uk-UA"/>
              </w:rPr>
              <w:t>бенефіціарний</w:t>
            </w:r>
            <w:proofErr w:type="spellEnd"/>
          </w:p>
          <w:p w14:paraId="0B5C4959" w14:textId="77777777" w:rsidR="00F844D1" w:rsidRPr="00DE1DCB" w:rsidRDefault="00F844D1" w:rsidP="00DE1DCB">
            <w:pPr>
              <w:pStyle w:val="30"/>
              <w:shd w:val="clear" w:color="auto" w:fill="auto"/>
              <w:spacing w:line="240" w:lineRule="auto"/>
              <w:rPr>
                <w:sz w:val="24"/>
                <w:szCs w:val="24"/>
                <w:lang w:val="uk-UA"/>
              </w:rPr>
            </w:pPr>
            <w:r w:rsidRPr="00DE1DCB">
              <w:rPr>
                <w:sz w:val="24"/>
                <w:szCs w:val="24"/>
                <w:lang w:val="uk-UA"/>
              </w:rPr>
              <w:t xml:space="preserve"> власник (контролер):</w:t>
            </w:r>
          </w:p>
        </w:tc>
        <w:tc>
          <w:tcPr>
            <w:tcW w:w="6762" w:type="dxa"/>
            <w:shd w:val="clear" w:color="auto" w:fill="FFFFFF"/>
          </w:tcPr>
          <w:p w14:paraId="6E76A343" w14:textId="77777777" w:rsidR="00F844D1" w:rsidRPr="00DE1DCB" w:rsidRDefault="00F844D1" w:rsidP="00DE1DCB">
            <w:pPr>
              <w:pStyle w:val="a7"/>
              <w:shd w:val="clear" w:color="auto" w:fill="auto"/>
              <w:spacing w:after="0"/>
              <w:ind w:firstLine="173"/>
              <w:jc w:val="both"/>
              <w:rPr>
                <w:i/>
                <w:iCs/>
                <w:sz w:val="24"/>
                <w:szCs w:val="24"/>
                <w:lang w:val="uk-UA"/>
              </w:rPr>
            </w:pPr>
            <w:r w:rsidRPr="00DE1DCB">
              <w:rPr>
                <w:i/>
                <w:iCs/>
                <w:sz w:val="24"/>
                <w:szCs w:val="24"/>
                <w:lang w:val="uk-UA"/>
              </w:rPr>
              <w:t>Відсутній</w:t>
            </w:r>
          </w:p>
        </w:tc>
      </w:tr>
      <w:tr w:rsidR="00F844D1" w:rsidRPr="00DE1DCB" w14:paraId="2BC04452" w14:textId="77777777" w:rsidTr="00981919">
        <w:trPr>
          <w:cantSplit/>
          <w:trHeight w:hRule="exact" w:val="414"/>
        </w:trPr>
        <w:tc>
          <w:tcPr>
            <w:tcW w:w="2793" w:type="dxa"/>
            <w:shd w:val="clear" w:color="auto" w:fill="FFFFFF"/>
          </w:tcPr>
          <w:p w14:paraId="48E16CA0" w14:textId="77777777" w:rsidR="00F844D1" w:rsidRPr="00DE1DCB" w:rsidRDefault="00F844D1" w:rsidP="00DE1DCB">
            <w:pPr>
              <w:pStyle w:val="30"/>
              <w:shd w:val="clear" w:color="auto" w:fill="auto"/>
              <w:spacing w:line="240" w:lineRule="auto"/>
              <w:rPr>
                <w:sz w:val="24"/>
                <w:szCs w:val="24"/>
                <w:lang w:val="uk-UA"/>
              </w:rPr>
            </w:pPr>
            <w:r w:rsidRPr="00DE1DCB">
              <w:rPr>
                <w:sz w:val="24"/>
                <w:szCs w:val="24"/>
                <w:lang w:val="uk-UA"/>
              </w:rPr>
              <w:t xml:space="preserve"> Реєстраційний номер:</w:t>
            </w:r>
          </w:p>
        </w:tc>
        <w:tc>
          <w:tcPr>
            <w:tcW w:w="6762" w:type="dxa"/>
            <w:shd w:val="clear" w:color="auto" w:fill="FFFFFF"/>
          </w:tcPr>
          <w:p w14:paraId="0B1124DF" w14:textId="546F7124" w:rsidR="00F844D1" w:rsidRPr="00DE1DCB" w:rsidRDefault="00F844D1" w:rsidP="00DE1DCB">
            <w:pPr>
              <w:pStyle w:val="a7"/>
              <w:shd w:val="clear" w:color="auto" w:fill="auto"/>
              <w:spacing w:after="0"/>
              <w:ind w:firstLine="173"/>
              <w:jc w:val="both"/>
              <w:rPr>
                <w:i/>
                <w:iCs/>
                <w:sz w:val="24"/>
                <w:szCs w:val="24"/>
                <w:lang w:val="uk-UA"/>
              </w:rPr>
            </w:pPr>
            <w:r w:rsidRPr="00DE1DCB">
              <w:rPr>
                <w:i/>
                <w:sz w:val="24"/>
                <w:szCs w:val="24"/>
                <w:lang w:val="uk-UA"/>
              </w:rPr>
              <w:t>від 03.04.2025</w:t>
            </w:r>
            <w:r w:rsidRPr="00DE1DCB">
              <w:rPr>
                <w:sz w:val="24"/>
                <w:szCs w:val="24"/>
                <w:lang w:val="uk-UA"/>
              </w:rPr>
              <w:t xml:space="preserve"> </w:t>
            </w:r>
            <w:r w:rsidRPr="00DE1DCB">
              <w:rPr>
                <w:i/>
                <w:sz w:val="24"/>
                <w:szCs w:val="24"/>
                <w:lang w:val="uk-UA"/>
              </w:rPr>
              <w:t xml:space="preserve">№ </w:t>
            </w:r>
            <w:bookmarkStart w:id="0" w:name="_GoBack"/>
            <w:r w:rsidRPr="00DE1DCB">
              <w:rPr>
                <w:i/>
                <w:sz w:val="24"/>
                <w:szCs w:val="24"/>
                <w:lang w:val="uk-UA"/>
              </w:rPr>
              <w:t>575144720</w:t>
            </w:r>
            <w:bookmarkEnd w:id="0"/>
          </w:p>
        </w:tc>
      </w:tr>
    </w:tbl>
    <w:p w14:paraId="36641529" w14:textId="669CC442" w:rsidR="00F844D1" w:rsidRPr="00DE1DCB" w:rsidRDefault="00F844D1" w:rsidP="00DE1DCB">
      <w:pPr>
        <w:pStyle w:val="a5"/>
        <w:shd w:val="clear" w:color="auto" w:fill="auto"/>
        <w:spacing w:line="240" w:lineRule="auto"/>
        <w:rPr>
          <w:b/>
          <w:bCs/>
          <w:sz w:val="24"/>
          <w:szCs w:val="24"/>
          <w:lang w:val="uk-UA"/>
        </w:rPr>
      </w:pPr>
    </w:p>
    <w:p w14:paraId="66C0BB3E" w14:textId="3189C517" w:rsidR="004D1119" w:rsidRPr="00DE1DCB" w:rsidRDefault="004D1119" w:rsidP="00DE1DCB">
      <w:pPr>
        <w:pStyle w:val="1"/>
        <w:numPr>
          <w:ilvl w:val="0"/>
          <w:numId w:val="1"/>
        </w:numPr>
        <w:shd w:val="clear" w:color="auto" w:fill="auto"/>
        <w:tabs>
          <w:tab w:val="left" w:pos="668"/>
        </w:tabs>
        <w:spacing w:after="0"/>
        <w:rPr>
          <w:sz w:val="24"/>
          <w:szCs w:val="24"/>
          <w:lang w:val="uk-UA"/>
        </w:rPr>
      </w:pPr>
      <w:r w:rsidRPr="00DE1DCB">
        <w:rPr>
          <w:b/>
          <w:bCs/>
          <w:sz w:val="24"/>
          <w:szCs w:val="24"/>
          <w:lang w:val="uk-UA"/>
        </w:rPr>
        <w:t>Відомості про земельну ділянку (кадастровий № 8000000000:91:018:0004)</w:t>
      </w:r>
      <w:r w:rsidR="00DC4060" w:rsidRPr="00DE1DCB">
        <w:rPr>
          <w:b/>
          <w:bCs/>
          <w:sz w:val="24"/>
          <w:szCs w:val="24"/>
          <w:lang w:val="uk-UA"/>
        </w:rPr>
        <w:t>.</w:t>
      </w:r>
    </w:p>
    <w:tbl>
      <w:tblPr>
        <w:tblStyle w:val="a8"/>
        <w:tblW w:w="0" w:type="auto"/>
        <w:tblLayout w:type="fixed"/>
        <w:tblLook w:val="04A0" w:firstRow="1" w:lastRow="0" w:firstColumn="1" w:lastColumn="0" w:noHBand="0" w:noVBand="1"/>
      </w:tblPr>
      <w:tblGrid>
        <w:gridCol w:w="2681"/>
        <w:gridCol w:w="6998"/>
      </w:tblGrid>
      <w:tr w:rsidR="00F844D1" w:rsidRPr="005E60B6" w14:paraId="2C8CE2DD" w14:textId="77777777" w:rsidTr="00981919">
        <w:trPr>
          <w:trHeight w:val="527"/>
        </w:trPr>
        <w:tc>
          <w:tcPr>
            <w:tcW w:w="2681" w:type="dxa"/>
            <w:tcBorders>
              <w:top w:val="single" w:sz="4" w:space="0" w:color="auto"/>
              <w:left w:val="single" w:sz="4" w:space="0" w:color="auto"/>
              <w:bottom w:val="single" w:sz="4" w:space="0" w:color="auto"/>
              <w:right w:val="single" w:sz="4" w:space="0" w:color="auto"/>
            </w:tcBorders>
            <w:hideMark/>
          </w:tcPr>
          <w:p w14:paraId="21FB9043" w14:textId="77777777" w:rsidR="00F844D1" w:rsidRPr="00DE1DCB" w:rsidRDefault="00F844D1" w:rsidP="00DE1DCB">
            <w:pPr>
              <w:pStyle w:val="1"/>
              <w:shd w:val="clear" w:color="auto" w:fill="auto"/>
              <w:spacing w:after="0"/>
              <w:ind w:left="-120" w:firstLine="0"/>
              <w:rPr>
                <w:i/>
                <w:iCs/>
                <w:sz w:val="24"/>
                <w:szCs w:val="24"/>
              </w:rPr>
            </w:pPr>
            <w:r w:rsidRPr="00DE1DCB">
              <w:rPr>
                <w:sz w:val="24"/>
                <w:szCs w:val="24"/>
              </w:rPr>
              <w:t>Місце розташування:</w:t>
            </w:r>
          </w:p>
        </w:tc>
        <w:tc>
          <w:tcPr>
            <w:tcW w:w="6998" w:type="dxa"/>
            <w:tcBorders>
              <w:top w:val="single" w:sz="4" w:space="0" w:color="auto"/>
              <w:left w:val="single" w:sz="4" w:space="0" w:color="auto"/>
              <w:bottom w:val="single" w:sz="4" w:space="0" w:color="auto"/>
              <w:right w:val="single" w:sz="4" w:space="0" w:color="auto"/>
            </w:tcBorders>
            <w:hideMark/>
          </w:tcPr>
          <w:p w14:paraId="4ADA1CBA" w14:textId="24BB4E64" w:rsidR="00F844D1" w:rsidRPr="00DE1DCB" w:rsidRDefault="00F844D1" w:rsidP="00DE1DCB">
            <w:pPr>
              <w:pStyle w:val="a5"/>
              <w:shd w:val="clear" w:color="auto" w:fill="auto"/>
              <w:spacing w:line="240" w:lineRule="auto"/>
              <w:rPr>
                <w:bCs/>
                <w:i/>
                <w:sz w:val="24"/>
                <w:szCs w:val="24"/>
              </w:rPr>
            </w:pPr>
            <w:r w:rsidRPr="00DE1DCB">
              <w:rPr>
                <w:i/>
                <w:iCs/>
                <w:sz w:val="24"/>
                <w:szCs w:val="24"/>
              </w:rPr>
              <w:t xml:space="preserve">м. Київ, р-н </w:t>
            </w:r>
            <w:r w:rsidR="003102DB" w:rsidRPr="00DE1DCB">
              <w:rPr>
                <w:i/>
                <w:iCs/>
                <w:sz w:val="24"/>
                <w:szCs w:val="24"/>
              </w:rPr>
              <w:t>Шевченківський, площа Михайлівська</w:t>
            </w:r>
          </w:p>
        </w:tc>
      </w:tr>
      <w:tr w:rsidR="00F844D1" w:rsidRPr="00DE1DCB" w14:paraId="599017C1" w14:textId="77777777" w:rsidTr="00981919">
        <w:trPr>
          <w:trHeight w:val="273"/>
        </w:trPr>
        <w:tc>
          <w:tcPr>
            <w:tcW w:w="2681" w:type="dxa"/>
            <w:tcBorders>
              <w:top w:val="single" w:sz="4" w:space="0" w:color="auto"/>
              <w:left w:val="single" w:sz="4" w:space="0" w:color="auto"/>
              <w:bottom w:val="single" w:sz="4" w:space="0" w:color="auto"/>
              <w:right w:val="single" w:sz="4" w:space="0" w:color="auto"/>
            </w:tcBorders>
            <w:hideMark/>
          </w:tcPr>
          <w:p w14:paraId="33E80337" w14:textId="77777777" w:rsidR="00F844D1" w:rsidRPr="00DE1DCB" w:rsidRDefault="00F844D1" w:rsidP="00DE1DCB">
            <w:pPr>
              <w:pStyle w:val="a5"/>
              <w:shd w:val="clear" w:color="auto" w:fill="auto"/>
              <w:spacing w:line="240" w:lineRule="auto"/>
              <w:ind w:left="-120"/>
              <w:rPr>
                <w:bCs/>
                <w:i/>
                <w:sz w:val="24"/>
                <w:szCs w:val="24"/>
              </w:rPr>
            </w:pPr>
            <w:r w:rsidRPr="00DE1DCB">
              <w:rPr>
                <w:sz w:val="24"/>
                <w:szCs w:val="24"/>
              </w:rPr>
              <w:t xml:space="preserve"> Площа:</w:t>
            </w:r>
          </w:p>
        </w:tc>
        <w:tc>
          <w:tcPr>
            <w:tcW w:w="6998" w:type="dxa"/>
            <w:tcBorders>
              <w:top w:val="single" w:sz="4" w:space="0" w:color="auto"/>
              <w:left w:val="single" w:sz="4" w:space="0" w:color="auto"/>
              <w:bottom w:val="single" w:sz="4" w:space="0" w:color="auto"/>
              <w:right w:val="single" w:sz="4" w:space="0" w:color="auto"/>
            </w:tcBorders>
            <w:hideMark/>
          </w:tcPr>
          <w:p w14:paraId="66D02108" w14:textId="644A375F" w:rsidR="00F844D1" w:rsidRPr="00DE1DCB" w:rsidRDefault="003102DB" w:rsidP="00DE1DCB">
            <w:pPr>
              <w:pStyle w:val="a5"/>
              <w:shd w:val="clear" w:color="auto" w:fill="auto"/>
              <w:spacing w:line="240" w:lineRule="auto"/>
              <w:rPr>
                <w:bCs/>
                <w:i/>
                <w:sz w:val="24"/>
                <w:szCs w:val="24"/>
              </w:rPr>
            </w:pPr>
            <w:r w:rsidRPr="00DE1DCB">
              <w:rPr>
                <w:i/>
                <w:iCs/>
                <w:sz w:val="24"/>
                <w:szCs w:val="24"/>
              </w:rPr>
              <w:t>0,0424 га</w:t>
            </w:r>
          </w:p>
        </w:tc>
      </w:tr>
      <w:tr w:rsidR="00F844D1" w:rsidRPr="005E60B6" w14:paraId="09B56EA3" w14:textId="77777777" w:rsidTr="00981919">
        <w:trPr>
          <w:trHeight w:val="518"/>
        </w:trPr>
        <w:tc>
          <w:tcPr>
            <w:tcW w:w="2681" w:type="dxa"/>
            <w:tcBorders>
              <w:top w:val="single" w:sz="4" w:space="0" w:color="auto"/>
              <w:left w:val="single" w:sz="4" w:space="0" w:color="auto"/>
              <w:bottom w:val="single" w:sz="4" w:space="0" w:color="auto"/>
              <w:right w:val="single" w:sz="4" w:space="0" w:color="auto"/>
            </w:tcBorders>
            <w:hideMark/>
          </w:tcPr>
          <w:p w14:paraId="07EC3DE1" w14:textId="77777777" w:rsidR="00F844D1" w:rsidRPr="00DE1DCB" w:rsidRDefault="00F844D1" w:rsidP="00DE1DCB">
            <w:pPr>
              <w:pStyle w:val="30"/>
              <w:shd w:val="clear" w:color="auto" w:fill="auto"/>
              <w:spacing w:line="240" w:lineRule="auto"/>
              <w:ind w:left="-120"/>
              <w:rPr>
                <w:sz w:val="24"/>
                <w:szCs w:val="24"/>
              </w:rPr>
            </w:pPr>
            <w:r w:rsidRPr="00DE1DCB">
              <w:rPr>
                <w:sz w:val="24"/>
                <w:szCs w:val="24"/>
              </w:rPr>
              <w:t xml:space="preserve"> Вид та термін   </w:t>
            </w:r>
          </w:p>
          <w:p w14:paraId="0D0E9065" w14:textId="77777777" w:rsidR="00F844D1" w:rsidRPr="00DE1DCB" w:rsidRDefault="00F844D1" w:rsidP="00DE1DCB">
            <w:pPr>
              <w:pStyle w:val="30"/>
              <w:shd w:val="clear" w:color="auto" w:fill="auto"/>
              <w:spacing w:line="240" w:lineRule="auto"/>
              <w:ind w:left="-120"/>
              <w:rPr>
                <w:sz w:val="24"/>
                <w:szCs w:val="24"/>
              </w:rPr>
            </w:pPr>
            <w:r w:rsidRPr="00DE1DCB">
              <w:rPr>
                <w:sz w:val="24"/>
                <w:szCs w:val="24"/>
              </w:rPr>
              <w:t xml:space="preserve"> користування:</w:t>
            </w:r>
          </w:p>
        </w:tc>
        <w:tc>
          <w:tcPr>
            <w:tcW w:w="6998" w:type="dxa"/>
            <w:tcBorders>
              <w:top w:val="single" w:sz="4" w:space="0" w:color="auto"/>
              <w:left w:val="single" w:sz="4" w:space="0" w:color="auto"/>
              <w:bottom w:val="single" w:sz="4" w:space="0" w:color="auto"/>
              <w:right w:val="single" w:sz="4" w:space="0" w:color="auto"/>
            </w:tcBorders>
            <w:hideMark/>
          </w:tcPr>
          <w:p w14:paraId="02C63A41" w14:textId="77777777" w:rsidR="00F844D1" w:rsidRPr="00DE1DCB" w:rsidRDefault="00F844D1" w:rsidP="00DE1DCB">
            <w:pPr>
              <w:pStyle w:val="a5"/>
              <w:shd w:val="clear" w:color="auto" w:fill="auto"/>
              <w:spacing w:line="240" w:lineRule="auto"/>
              <w:rPr>
                <w:bCs/>
                <w:i/>
                <w:sz w:val="24"/>
                <w:szCs w:val="24"/>
              </w:rPr>
            </w:pPr>
            <w:r w:rsidRPr="00DE1DCB">
              <w:rPr>
                <w:i/>
                <w:sz w:val="24"/>
                <w:szCs w:val="24"/>
              </w:rPr>
              <w:t>Право в процесі оформлення (постійне користування)</w:t>
            </w:r>
          </w:p>
        </w:tc>
      </w:tr>
      <w:tr w:rsidR="00F844D1" w:rsidRPr="00DE1DCB" w14:paraId="74285804" w14:textId="77777777" w:rsidTr="00981919">
        <w:trPr>
          <w:trHeight w:val="582"/>
        </w:trPr>
        <w:tc>
          <w:tcPr>
            <w:tcW w:w="2681" w:type="dxa"/>
            <w:tcBorders>
              <w:top w:val="single" w:sz="4" w:space="0" w:color="auto"/>
              <w:left w:val="single" w:sz="4" w:space="0" w:color="auto"/>
              <w:bottom w:val="single" w:sz="4" w:space="0" w:color="auto"/>
              <w:right w:val="single" w:sz="4" w:space="0" w:color="auto"/>
            </w:tcBorders>
            <w:hideMark/>
          </w:tcPr>
          <w:p w14:paraId="10621E57" w14:textId="77777777" w:rsidR="00F844D1" w:rsidRPr="00DE1DCB" w:rsidRDefault="00F844D1" w:rsidP="00DE1DCB">
            <w:pPr>
              <w:pStyle w:val="a5"/>
              <w:shd w:val="clear" w:color="auto" w:fill="auto"/>
              <w:spacing w:line="240" w:lineRule="auto"/>
              <w:ind w:left="-120"/>
              <w:rPr>
                <w:bCs/>
                <w:i/>
                <w:sz w:val="24"/>
                <w:szCs w:val="24"/>
              </w:rPr>
            </w:pPr>
            <w:r w:rsidRPr="00DE1DCB">
              <w:rPr>
                <w:sz w:val="24"/>
                <w:szCs w:val="24"/>
              </w:rPr>
              <w:t xml:space="preserve"> Категорія земель:</w:t>
            </w:r>
          </w:p>
        </w:tc>
        <w:tc>
          <w:tcPr>
            <w:tcW w:w="6998" w:type="dxa"/>
            <w:tcBorders>
              <w:top w:val="single" w:sz="4" w:space="0" w:color="auto"/>
              <w:left w:val="single" w:sz="4" w:space="0" w:color="auto"/>
              <w:bottom w:val="single" w:sz="4" w:space="0" w:color="auto"/>
              <w:right w:val="single" w:sz="4" w:space="0" w:color="auto"/>
            </w:tcBorders>
            <w:hideMark/>
          </w:tcPr>
          <w:p w14:paraId="1F329FC7" w14:textId="77777777" w:rsidR="00F844D1" w:rsidRPr="00DE1DCB" w:rsidRDefault="00F844D1" w:rsidP="00DE1DCB">
            <w:pPr>
              <w:pStyle w:val="a5"/>
              <w:shd w:val="clear" w:color="auto" w:fill="auto"/>
              <w:spacing w:line="240" w:lineRule="auto"/>
              <w:rPr>
                <w:bCs/>
                <w:i/>
                <w:sz w:val="24"/>
                <w:szCs w:val="24"/>
              </w:rPr>
            </w:pPr>
            <w:r w:rsidRPr="00DE1DCB">
              <w:rPr>
                <w:i/>
                <w:iCs/>
                <w:sz w:val="24"/>
                <w:szCs w:val="24"/>
              </w:rPr>
              <w:t>землі рекреаційного призначення</w:t>
            </w:r>
          </w:p>
        </w:tc>
      </w:tr>
      <w:tr w:rsidR="00F844D1" w:rsidRPr="005E60B6" w14:paraId="295AC0A6" w14:textId="77777777" w:rsidTr="00981919">
        <w:trPr>
          <w:trHeight w:val="704"/>
        </w:trPr>
        <w:tc>
          <w:tcPr>
            <w:tcW w:w="2681" w:type="dxa"/>
            <w:tcBorders>
              <w:top w:val="single" w:sz="4" w:space="0" w:color="auto"/>
              <w:left w:val="single" w:sz="4" w:space="0" w:color="auto"/>
              <w:bottom w:val="single" w:sz="4" w:space="0" w:color="auto"/>
              <w:right w:val="single" w:sz="4" w:space="0" w:color="auto"/>
            </w:tcBorders>
          </w:tcPr>
          <w:p w14:paraId="4AC574EC" w14:textId="77777777" w:rsidR="00F844D1" w:rsidRPr="00DE1DCB" w:rsidRDefault="00F844D1" w:rsidP="00DE1DCB">
            <w:pPr>
              <w:pStyle w:val="a5"/>
              <w:shd w:val="clear" w:color="auto" w:fill="auto"/>
              <w:spacing w:line="240" w:lineRule="auto"/>
              <w:ind w:left="-120"/>
              <w:rPr>
                <w:sz w:val="24"/>
                <w:szCs w:val="24"/>
              </w:rPr>
            </w:pPr>
            <w:r w:rsidRPr="00DE1DCB">
              <w:rPr>
                <w:sz w:val="24"/>
                <w:szCs w:val="24"/>
              </w:rPr>
              <w:t xml:space="preserve"> Цільове призначення:</w:t>
            </w:r>
          </w:p>
        </w:tc>
        <w:tc>
          <w:tcPr>
            <w:tcW w:w="6998" w:type="dxa"/>
            <w:tcBorders>
              <w:top w:val="single" w:sz="4" w:space="0" w:color="auto"/>
              <w:left w:val="single" w:sz="4" w:space="0" w:color="auto"/>
              <w:bottom w:val="single" w:sz="4" w:space="0" w:color="auto"/>
              <w:right w:val="single" w:sz="4" w:space="0" w:color="auto"/>
            </w:tcBorders>
          </w:tcPr>
          <w:p w14:paraId="14234D57" w14:textId="782EB383" w:rsidR="00F844D1" w:rsidRPr="00DE1DCB" w:rsidRDefault="003102DB" w:rsidP="00DE1DCB">
            <w:pPr>
              <w:pStyle w:val="a5"/>
              <w:shd w:val="clear" w:color="auto" w:fill="auto"/>
              <w:spacing w:line="240" w:lineRule="auto"/>
              <w:rPr>
                <w:i/>
                <w:iCs/>
                <w:sz w:val="24"/>
                <w:szCs w:val="24"/>
              </w:rPr>
            </w:pPr>
            <w:r w:rsidRPr="00DE1DCB">
              <w:rPr>
                <w:i/>
                <w:sz w:val="24"/>
                <w:szCs w:val="24"/>
                <w:highlight w:val="white"/>
              </w:rPr>
              <w:t>07.08</w:t>
            </w:r>
            <w:r w:rsidRPr="00DE1DCB">
              <w:rPr>
                <w:rStyle w:val="a9"/>
                <w:sz w:val="24"/>
                <w:szCs w:val="24"/>
              </w:rPr>
              <w:t xml:space="preserve"> земельні ділянки загального користування, які використовуються як зелені насадження загального користування (для експлуатації скверу</w:t>
            </w:r>
            <w:r w:rsidRPr="00DE1DCB">
              <w:rPr>
                <w:i/>
                <w:iCs/>
                <w:sz w:val="24"/>
                <w:szCs w:val="24"/>
              </w:rPr>
              <w:t>)</w:t>
            </w:r>
          </w:p>
        </w:tc>
      </w:tr>
      <w:tr w:rsidR="00F844D1" w:rsidRPr="00DE1DCB" w14:paraId="3BA6CC41" w14:textId="77777777" w:rsidTr="00981919">
        <w:trPr>
          <w:trHeight w:val="405"/>
        </w:trPr>
        <w:tc>
          <w:tcPr>
            <w:tcW w:w="2681" w:type="dxa"/>
            <w:tcBorders>
              <w:top w:val="single" w:sz="4" w:space="0" w:color="auto"/>
              <w:left w:val="single" w:sz="4" w:space="0" w:color="auto"/>
              <w:bottom w:val="single" w:sz="4" w:space="0" w:color="auto"/>
              <w:right w:val="single" w:sz="4" w:space="0" w:color="auto"/>
            </w:tcBorders>
          </w:tcPr>
          <w:p w14:paraId="199D6312" w14:textId="77777777" w:rsidR="00F844D1" w:rsidRPr="00DE1DCB" w:rsidRDefault="00F844D1" w:rsidP="00DE1DCB">
            <w:pPr>
              <w:pStyle w:val="1"/>
              <w:shd w:val="clear" w:color="auto" w:fill="auto"/>
              <w:spacing w:after="0"/>
              <w:ind w:firstLine="0"/>
              <w:rPr>
                <w:iCs/>
                <w:sz w:val="24"/>
                <w:szCs w:val="24"/>
              </w:rPr>
            </w:pPr>
            <w:r w:rsidRPr="00DE1DCB">
              <w:rPr>
                <w:iCs/>
                <w:sz w:val="24"/>
                <w:szCs w:val="24"/>
              </w:rPr>
              <w:t>Нормативна грошова оцінка</w:t>
            </w:r>
          </w:p>
          <w:p w14:paraId="45EE56F2" w14:textId="77777777" w:rsidR="00F844D1" w:rsidRPr="00DE1DCB" w:rsidRDefault="00F844D1" w:rsidP="00DE1DCB">
            <w:pPr>
              <w:pStyle w:val="a5"/>
              <w:shd w:val="clear" w:color="auto" w:fill="auto"/>
              <w:spacing w:line="240" w:lineRule="auto"/>
              <w:ind w:left="-120"/>
              <w:rPr>
                <w:sz w:val="24"/>
                <w:szCs w:val="24"/>
              </w:rPr>
            </w:pPr>
            <w:r w:rsidRPr="00DE1DCB">
              <w:rPr>
                <w:sz w:val="18"/>
                <w:szCs w:val="18"/>
              </w:rPr>
              <w:t xml:space="preserve"> (за попереднім розрахунком*)</w:t>
            </w:r>
          </w:p>
        </w:tc>
        <w:tc>
          <w:tcPr>
            <w:tcW w:w="6998" w:type="dxa"/>
            <w:tcBorders>
              <w:top w:val="single" w:sz="4" w:space="0" w:color="auto"/>
              <w:left w:val="single" w:sz="4" w:space="0" w:color="auto"/>
              <w:bottom w:val="single" w:sz="4" w:space="0" w:color="auto"/>
              <w:right w:val="single" w:sz="4" w:space="0" w:color="auto"/>
            </w:tcBorders>
          </w:tcPr>
          <w:p w14:paraId="638A5E99" w14:textId="77777777" w:rsidR="00F844D1" w:rsidRPr="00DE1DCB" w:rsidRDefault="00F844D1" w:rsidP="00DE1DCB">
            <w:pPr>
              <w:pStyle w:val="a5"/>
              <w:shd w:val="clear" w:color="auto" w:fill="auto"/>
              <w:spacing w:line="240" w:lineRule="auto"/>
              <w:rPr>
                <w:b/>
                <w:bCs/>
                <w:i/>
                <w:sz w:val="24"/>
                <w:szCs w:val="24"/>
              </w:rPr>
            </w:pPr>
          </w:p>
          <w:p w14:paraId="4E5C07DF" w14:textId="75DAC83E" w:rsidR="00F844D1" w:rsidRPr="00DE1DCB" w:rsidRDefault="00DE1DCB" w:rsidP="00DE1DCB">
            <w:pPr>
              <w:pStyle w:val="a5"/>
              <w:shd w:val="clear" w:color="auto" w:fill="auto"/>
              <w:spacing w:line="240" w:lineRule="auto"/>
              <w:rPr>
                <w:rStyle w:val="a9"/>
                <w:i w:val="0"/>
                <w:sz w:val="24"/>
                <w:szCs w:val="24"/>
              </w:rPr>
            </w:pPr>
            <w:r w:rsidRPr="00DE1DCB">
              <w:rPr>
                <w:b/>
                <w:bCs/>
                <w:i/>
                <w:sz w:val="24"/>
                <w:szCs w:val="24"/>
                <w:lang w:val="en-US"/>
              </w:rPr>
              <w:t>2 095</w:t>
            </w:r>
            <w:r>
              <w:rPr>
                <w:b/>
                <w:bCs/>
                <w:i/>
                <w:sz w:val="24"/>
                <w:szCs w:val="24"/>
                <w:lang w:val="en-US"/>
              </w:rPr>
              <w:t> </w:t>
            </w:r>
            <w:r w:rsidRPr="00DE1DCB">
              <w:rPr>
                <w:b/>
                <w:bCs/>
                <w:i/>
                <w:sz w:val="24"/>
                <w:szCs w:val="24"/>
                <w:lang w:val="en-US"/>
              </w:rPr>
              <w:t>104</w:t>
            </w:r>
            <w:r>
              <w:rPr>
                <w:b/>
                <w:bCs/>
                <w:i/>
                <w:sz w:val="24"/>
                <w:szCs w:val="24"/>
              </w:rPr>
              <w:t xml:space="preserve"> грн </w:t>
            </w:r>
            <w:r w:rsidRPr="00DE1DCB">
              <w:rPr>
                <w:b/>
                <w:bCs/>
                <w:i/>
                <w:sz w:val="24"/>
                <w:szCs w:val="24"/>
                <w:lang w:val="en-US"/>
              </w:rPr>
              <w:t>83</w:t>
            </w:r>
            <w:r w:rsidRPr="00DE1DCB">
              <w:rPr>
                <w:i/>
                <w:sz w:val="24"/>
                <w:szCs w:val="24"/>
              </w:rPr>
              <w:t xml:space="preserve"> </w:t>
            </w:r>
            <w:r w:rsidR="00F844D1" w:rsidRPr="00DE1DCB">
              <w:rPr>
                <w:i/>
                <w:sz w:val="24"/>
                <w:szCs w:val="24"/>
              </w:rPr>
              <w:t xml:space="preserve"> </w:t>
            </w:r>
            <w:r w:rsidR="00F844D1" w:rsidRPr="00DE1DCB">
              <w:rPr>
                <w:b/>
                <w:bCs/>
                <w:i/>
                <w:sz w:val="24"/>
                <w:szCs w:val="24"/>
              </w:rPr>
              <w:t>коп.</w:t>
            </w:r>
          </w:p>
        </w:tc>
      </w:tr>
      <w:tr w:rsidR="00F844D1" w:rsidRPr="005E60B6" w14:paraId="3D309120" w14:textId="77777777" w:rsidTr="00981919">
        <w:tblPrEx>
          <w:tblLook w:val="0000" w:firstRow="0" w:lastRow="0" w:firstColumn="0" w:lastColumn="0" w:noHBand="0" w:noVBand="0"/>
        </w:tblPrEx>
        <w:trPr>
          <w:trHeight w:val="480"/>
        </w:trPr>
        <w:tc>
          <w:tcPr>
            <w:tcW w:w="9679" w:type="dxa"/>
            <w:gridSpan w:val="2"/>
          </w:tcPr>
          <w:p w14:paraId="08F6B614" w14:textId="77777777" w:rsidR="00F844D1" w:rsidRPr="00DE1DCB" w:rsidRDefault="00F844D1" w:rsidP="00DE1DCB">
            <w:pPr>
              <w:pStyle w:val="1"/>
              <w:tabs>
                <w:tab w:val="left" w:pos="668"/>
              </w:tabs>
              <w:spacing w:after="0"/>
              <w:ind w:left="-120" w:firstLine="0"/>
              <w:rPr>
                <w:i/>
                <w:sz w:val="24"/>
                <w:szCs w:val="24"/>
              </w:rPr>
            </w:pPr>
            <w:r w:rsidRPr="00DE1DCB">
              <w:rPr>
                <w:sz w:val="24"/>
                <w:szCs w:val="24"/>
              </w:rPr>
              <w:t xml:space="preserve"> *</w:t>
            </w:r>
            <w:r w:rsidRPr="00DE1DCB">
              <w:rPr>
                <w:i/>
                <w:sz w:val="24"/>
                <w:szCs w:val="24"/>
              </w:rPr>
              <w:t xml:space="preserve">Наведені розрахунки нормативної грошової оцінки не є остаточними і будуть уточнені   </w:t>
            </w:r>
          </w:p>
          <w:p w14:paraId="7BB3D648" w14:textId="77777777" w:rsidR="00F844D1" w:rsidRPr="00DE1DCB" w:rsidRDefault="00F844D1" w:rsidP="00DE1DCB">
            <w:pPr>
              <w:pStyle w:val="1"/>
              <w:tabs>
                <w:tab w:val="left" w:pos="668"/>
              </w:tabs>
              <w:spacing w:after="0"/>
              <w:ind w:left="-120" w:firstLine="0"/>
              <w:rPr>
                <w:sz w:val="24"/>
                <w:szCs w:val="24"/>
              </w:rPr>
            </w:pPr>
            <w:r w:rsidRPr="00DE1DCB">
              <w:rPr>
                <w:i/>
                <w:sz w:val="24"/>
                <w:szCs w:val="24"/>
              </w:rPr>
              <w:t xml:space="preserve"> відповідно до вимог чинного законодавства при оформленні права на земельну ділянку.</w:t>
            </w:r>
          </w:p>
        </w:tc>
      </w:tr>
    </w:tbl>
    <w:p w14:paraId="28C338DB" w14:textId="77777777" w:rsidR="00DC4060" w:rsidRPr="00DE1DCB" w:rsidRDefault="00DC4060" w:rsidP="00DE1DCB">
      <w:pPr>
        <w:pStyle w:val="1"/>
        <w:shd w:val="clear" w:color="auto" w:fill="auto"/>
        <w:tabs>
          <w:tab w:val="left" w:pos="671"/>
        </w:tabs>
        <w:spacing w:after="0"/>
        <w:ind w:left="400" w:firstLine="0"/>
        <w:rPr>
          <w:sz w:val="24"/>
          <w:szCs w:val="24"/>
          <w:lang w:val="uk-UA"/>
        </w:rPr>
      </w:pPr>
    </w:p>
    <w:p w14:paraId="64690438" w14:textId="77777777" w:rsidR="004D1119" w:rsidRPr="00DE1DCB" w:rsidRDefault="004D1119" w:rsidP="00DE1DCB">
      <w:pPr>
        <w:pStyle w:val="1"/>
        <w:numPr>
          <w:ilvl w:val="0"/>
          <w:numId w:val="1"/>
        </w:numPr>
        <w:shd w:val="clear" w:color="auto" w:fill="auto"/>
        <w:tabs>
          <w:tab w:val="left" w:pos="671"/>
        </w:tabs>
        <w:spacing w:after="0"/>
        <w:rPr>
          <w:sz w:val="24"/>
          <w:szCs w:val="24"/>
          <w:lang w:val="uk-UA"/>
        </w:rPr>
      </w:pPr>
      <w:r w:rsidRPr="00DE1DCB">
        <w:rPr>
          <w:b/>
          <w:bCs/>
          <w:sz w:val="24"/>
          <w:szCs w:val="24"/>
          <w:lang w:val="uk-UA"/>
        </w:rPr>
        <w:t>Обґрунтування прийняття рішення.</w:t>
      </w:r>
    </w:p>
    <w:p w14:paraId="2BD3D04E" w14:textId="04019B53" w:rsidR="004D1119" w:rsidRPr="00DE1DCB" w:rsidRDefault="003102DB" w:rsidP="00DE1DCB">
      <w:pPr>
        <w:pStyle w:val="1"/>
        <w:shd w:val="clear" w:color="auto" w:fill="auto"/>
        <w:spacing w:after="0"/>
        <w:ind w:firstLine="420"/>
        <w:jc w:val="both"/>
        <w:rPr>
          <w:color w:val="3B010F"/>
          <w:sz w:val="24"/>
          <w:szCs w:val="24"/>
          <w:lang w:val="uk-UA"/>
        </w:rPr>
      </w:pPr>
      <w:r w:rsidRPr="00DE1DCB">
        <w:rPr>
          <w:sz w:val="24"/>
          <w:szCs w:val="24"/>
          <w:lang w:val="uk-UA"/>
        </w:rPr>
        <w:t>Відповідно до статті 123 Земельного кодексу України, враховуючи, що земельна ділянка зареєстрована в Державному земельному кадастрі (витяг з Державного земельного кадастру про земельну ділянку від 0</w:t>
      </w:r>
      <w:r w:rsidR="005E60B6">
        <w:rPr>
          <w:sz w:val="24"/>
          <w:szCs w:val="24"/>
          <w:lang w:val="uk-UA"/>
        </w:rPr>
        <w:t>8</w:t>
      </w:r>
      <w:r w:rsidRPr="00DE1DCB">
        <w:rPr>
          <w:sz w:val="24"/>
          <w:szCs w:val="24"/>
          <w:lang w:val="uk-UA"/>
        </w:rPr>
        <w:t xml:space="preserve"> квітня 2025 року № НВ-0000722412025), право комунальної власності територіальної громади міста Києва на яку зареєстровано в установленому порядку, Департаментом земельних ресурсів виконавчого органу Київської міської ради (Київської міської державної адміністрації) 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w:t>
      </w:r>
      <w:r w:rsidRPr="00DE1DCB">
        <w:rPr>
          <w:color w:val="3B010F"/>
          <w:sz w:val="24"/>
          <w:szCs w:val="24"/>
          <w:lang w:val="uk-UA"/>
        </w:rPr>
        <w:t>.</w:t>
      </w:r>
    </w:p>
    <w:p w14:paraId="77EB12C1" w14:textId="77777777" w:rsidR="005639F6" w:rsidRPr="00DE1DCB" w:rsidRDefault="005639F6" w:rsidP="00DE1DCB">
      <w:pPr>
        <w:pStyle w:val="1"/>
        <w:shd w:val="clear" w:color="auto" w:fill="auto"/>
        <w:spacing w:after="0"/>
        <w:ind w:firstLine="420"/>
        <w:jc w:val="both"/>
        <w:rPr>
          <w:sz w:val="24"/>
          <w:szCs w:val="24"/>
          <w:lang w:val="uk-UA"/>
        </w:rPr>
      </w:pPr>
    </w:p>
    <w:p w14:paraId="103B6ED3" w14:textId="77777777" w:rsidR="004D1119" w:rsidRPr="00DE1DCB" w:rsidRDefault="004D1119" w:rsidP="00DE1DCB">
      <w:pPr>
        <w:pStyle w:val="1"/>
        <w:numPr>
          <w:ilvl w:val="0"/>
          <w:numId w:val="1"/>
        </w:numPr>
        <w:shd w:val="clear" w:color="auto" w:fill="auto"/>
        <w:tabs>
          <w:tab w:val="left" w:pos="671"/>
        </w:tabs>
        <w:spacing w:after="0"/>
        <w:rPr>
          <w:sz w:val="24"/>
          <w:szCs w:val="24"/>
          <w:lang w:val="uk-UA"/>
        </w:rPr>
      </w:pPr>
      <w:r w:rsidRPr="00DE1DCB">
        <w:rPr>
          <w:b/>
          <w:bCs/>
          <w:sz w:val="24"/>
          <w:szCs w:val="24"/>
          <w:lang w:val="uk-UA"/>
        </w:rPr>
        <w:t>Мета прийняття рішення.</w:t>
      </w:r>
    </w:p>
    <w:p w14:paraId="5317601B" w14:textId="15472777" w:rsidR="004D1119" w:rsidRPr="00DE1DCB" w:rsidRDefault="003102DB" w:rsidP="00DE1DCB">
      <w:pPr>
        <w:pStyle w:val="1"/>
        <w:shd w:val="clear" w:color="auto" w:fill="auto"/>
        <w:spacing w:after="0"/>
        <w:ind w:firstLine="420"/>
        <w:jc w:val="both"/>
        <w:rPr>
          <w:sz w:val="24"/>
          <w:szCs w:val="24"/>
          <w:lang w:val="uk-UA"/>
        </w:rPr>
      </w:pPr>
      <w:r w:rsidRPr="00DE1DCB">
        <w:rPr>
          <w:sz w:val="24"/>
          <w:szCs w:val="24"/>
          <w:lang w:val="uk-UA"/>
        </w:rPr>
        <w:t>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w:t>
      </w:r>
      <w:r w:rsidR="004D1119" w:rsidRPr="00DE1DCB">
        <w:rPr>
          <w:sz w:val="24"/>
          <w:szCs w:val="24"/>
          <w:lang w:val="uk-UA"/>
        </w:rPr>
        <w:t>.</w:t>
      </w:r>
    </w:p>
    <w:p w14:paraId="42CEC247" w14:textId="77777777" w:rsidR="004D1119" w:rsidRPr="00DE1DCB" w:rsidRDefault="004D1119" w:rsidP="00DE1DCB">
      <w:pPr>
        <w:pStyle w:val="20"/>
        <w:shd w:val="clear" w:color="auto" w:fill="auto"/>
        <w:spacing w:after="0" w:line="240" w:lineRule="auto"/>
        <w:ind w:left="2680"/>
        <w:rPr>
          <w:rFonts w:ascii="Times New Roman" w:hAnsi="Times New Roman" w:cs="Times New Roman"/>
          <w:sz w:val="24"/>
          <w:szCs w:val="24"/>
          <w:lang w:val="uk-UA"/>
        </w:rPr>
      </w:pPr>
    </w:p>
    <w:p w14:paraId="10FFE8CD" w14:textId="77777777" w:rsidR="004D1119" w:rsidRPr="00DE1DCB" w:rsidRDefault="005639F6" w:rsidP="00DE1DCB">
      <w:pPr>
        <w:pStyle w:val="1"/>
        <w:numPr>
          <w:ilvl w:val="0"/>
          <w:numId w:val="3"/>
        </w:numPr>
        <w:shd w:val="clear" w:color="auto" w:fill="auto"/>
        <w:tabs>
          <w:tab w:val="left" w:pos="633"/>
        </w:tabs>
        <w:spacing w:after="0"/>
        <w:ind w:left="851" w:hanging="425"/>
        <w:rPr>
          <w:sz w:val="24"/>
          <w:szCs w:val="24"/>
          <w:lang w:val="uk-UA"/>
        </w:rPr>
      </w:pPr>
      <w:r w:rsidRPr="00DE1DCB">
        <w:rPr>
          <w:b/>
          <w:bCs/>
          <w:sz w:val="24"/>
          <w:szCs w:val="24"/>
          <w:lang w:val="uk-UA"/>
        </w:rPr>
        <w:lastRenderedPageBreak/>
        <w:t xml:space="preserve"> </w:t>
      </w:r>
      <w:r w:rsidR="004D1119" w:rsidRPr="00DE1DCB">
        <w:rPr>
          <w:b/>
          <w:bCs/>
          <w:sz w:val="24"/>
          <w:szCs w:val="24"/>
          <w:lang w:val="uk-UA"/>
        </w:rPr>
        <w:t>Особливі характеристики ділянки.</w:t>
      </w:r>
    </w:p>
    <w:tbl>
      <w:tblPr>
        <w:tblStyle w:val="a8"/>
        <w:tblW w:w="0" w:type="auto"/>
        <w:tblLook w:val="04A0" w:firstRow="1" w:lastRow="0" w:firstColumn="1" w:lastColumn="0" w:noHBand="0" w:noVBand="1"/>
      </w:tblPr>
      <w:tblGrid>
        <w:gridCol w:w="2637"/>
        <w:gridCol w:w="6800"/>
      </w:tblGrid>
      <w:tr w:rsidR="004D1119" w:rsidRPr="005E60B6" w14:paraId="713ABCEB" w14:textId="77777777" w:rsidTr="00DE1DCB">
        <w:trPr>
          <w:cantSplit/>
          <w:trHeight w:val="597"/>
        </w:trPr>
        <w:tc>
          <w:tcPr>
            <w:tcW w:w="2637" w:type="dxa"/>
            <w:tcBorders>
              <w:top w:val="single" w:sz="4" w:space="0" w:color="auto"/>
              <w:left w:val="single" w:sz="4" w:space="0" w:color="auto"/>
              <w:bottom w:val="single" w:sz="4" w:space="0" w:color="auto"/>
              <w:right w:val="single" w:sz="4" w:space="0" w:color="auto"/>
            </w:tcBorders>
            <w:hideMark/>
          </w:tcPr>
          <w:p w14:paraId="4492AD21" w14:textId="77777777" w:rsidR="006E10B3" w:rsidRPr="00DE1DCB" w:rsidRDefault="006E10B3" w:rsidP="00DE1DCB">
            <w:pPr>
              <w:pStyle w:val="a5"/>
              <w:shd w:val="clear" w:color="auto" w:fill="auto"/>
              <w:spacing w:line="240" w:lineRule="auto"/>
              <w:ind w:left="-120"/>
              <w:rPr>
                <w:bCs/>
                <w:i/>
                <w:sz w:val="24"/>
                <w:szCs w:val="24"/>
              </w:rPr>
            </w:pPr>
            <w:r w:rsidRPr="00DE1DCB">
              <w:rPr>
                <w:bCs/>
                <w:i/>
                <w:sz w:val="24"/>
                <w:szCs w:val="24"/>
              </w:rPr>
              <w:t xml:space="preserve"> </w:t>
            </w:r>
            <w:r w:rsidR="004D1119" w:rsidRPr="00DE1DCB">
              <w:rPr>
                <w:bCs/>
                <w:i/>
                <w:sz w:val="24"/>
                <w:szCs w:val="24"/>
              </w:rPr>
              <w:t xml:space="preserve">Наявність будівель і </w:t>
            </w:r>
            <w:r w:rsidRPr="00DE1DCB">
              <w:rPr>
                <w:bCs/>
                <w:i/>
                <w:sz w:val="24"/>
                <w:szCs w:val="24"/>
              </w:rPr>
              <w:t xml:space="preserve"> </w:t>
            </w:r>
          </w:p>
          <w:p w14:paraId="4A08AEB8" w14:textId="77777777" w:rsidR="004D1119" w:rsidRPr="00DE1DCB" w:rsidRDefault="006E10B3" w:rsidP="00DE1DCB">
            <w:pPr>
              <w:pStyle w:val="a5"/>
              <w:shd w:val="clear" w:color="auto" w:fill="auto"/>
              <w:spacing w:line="240" w:lineRule="auto"/>
              <w:ind w:left="-120"/>
              <w:rPr>
                <w:bCs/>
                <w:i/>
                <w:sz w:val="24"/>
                <w:szCs w:val="24"/>
              </w:rPr>
            </w:pPr>
            <w:r w:rsidRPr="00DE1DCB">
              <w:rPr>
                <w:bCs/>
                <w:i/>
                <w:sz w:val="24"/>
                <w:szCs w:val="24"/>
              </w:rPr>
              <w:t xml:space="preserve"> </w:t>
            </w:r>
            <w:r w:rsidR="004D1119" w:rsidRPr="00DE1DCB">
              <w:rPr>
                <w:bCs/>
                <w:i/>
                <w:sz w:val="24"/>
                <w:szCs w:val="24"/>
              </w:rPr>
              <w:t>споруд на ділянці:</w:t>
            </w:r>
          </w:p>
        </w:tc>
        <w:tc>
          <w:tcPr>
            <w:tcW w:w="6800" w:type="dxa"/>
            <w:tcBorders>
              <w:top w:val="single" w:sz="4" w:space="0" w:color="auto"/>
              <w:left w:val="single" w:sz="4" w:space="0" w:color="auto"/>
              <w:bottom w:val="single" w:sz="4" w:space="0" w:color="auto"/>
              <w:right w:val="single" w:sz="4" w:space="0" w:color="auto"/>
            </w:tcBorders>
          </w:tcPr>
          <w:p w14:paraId="5B23387B" w14:textId="77777777" w:rsidR="004D1119" w:rsidRPr="00DE1DCB" w:rsidRDefault="005639F6" w:rsidP="00DE1DCB">
            <w:pPr>
              <w:pStyle w:val="a5"/>
              <w:shd w:val="clear" w:color="auto" w:fill="auto"/>
              <w:spacing w:line="240" w:lineRule="auto"/>
              <w:jc w:val="both"/>
              <w:rPr>
                <w:bCs/>
                <w:i/>
                <w:sz w:val="24"/>
                <w:szCs w:val="24"/>
              </w:rPr>
            </w:pPr>
            <w:r w:rsidRPr="00DE1DCB">
              <w:rPr>
                <w:i/>
                <w:sz w:val="24"/>
                <w:szCs w:val="24"/>
              </w:rPr>
              <w:t>Земельна ділянка вільна від капітальної забудови.</w:t>
            </w:r>
          </w:p>
        </w:tc>
      </w:tr>
      <w:tr w:rsidR="004D1119" w:rsidRPr="00DE1DCB" w14:paraId="0090C0B3" w14:textId="77777777" w:rsidTr="00DE1DCB">
        <w:trPr>
          <w:cantSplit/>
          <w:trHeight w:val="446"/>
        </w:trPr>
        <w:tc>
          <w:tcPr>
            <w:tcW w:w="2637" w:type="dxa"/>
            <w:tcBorders>
              <w:top w:val="single" w:sz="4" w:space="0" w:color="auto"/>
              <w:left w:val="single" w:sz="4" w:space="0" w:color="auto"/>
              <w:bottom w:val="single" w:sz="4" w:space="0" w:color="auto"/>
              <w:right w:val="single" w:sz="4" w:space="0" w:color="auto"/>
            </w:tcBorders>
            <w:hideMark/>
          </w:tcPr>
          <w:p w14:paraId="756E7556" w14:textId="77777777" w:rsidR="004D1119" w:rsidRPr="00DE1DCB" w:rsidRDefault="006E10B3" w:rsidP="00DE1DCB">
            <w:pPr>
              <w:pStyle w:val="a5"/>
              <w:shd w:val="clear" w:color="auto" w:fill="auto"/>
              <w:spacing w:line="240" w:lineRule="auto"/>
              <w:ind w:left="-120"/>
              <w:rPr>
                <w:bCs/>
                <w:i/>
                <w:sz w:val="24"/>
                <w:szCs w:val="24"/>
              </w:rPr>
            </w:pPr>
            <w:r w:rsidRPr="00DE1DCB">
              <w:rPr>
                <w:bCs/>
                <w:i/>
                <w:sz w:val="24"/>
                <w:szCs w:val="24"/>
              </w:rPr>
              <w:t xml:space="preserve"> </w:t>
            </w:r>
            <w:r w:rsidR="004D1119" w:rsidRPr="00DE1DCB">
              <w:rPr>
                <w:bCs/>
                <w:i/>
                <w:sz w:val="24"/>
                <w:szCs w:val="24"/>
              </w:rPr>
              <w:t>Наявність ДПТ:</w:t>
            </w:r>
          </w:p>
        </w:tc>
        <w:tc>
          <w:tcPr>
            <w:tcW w:w="6800" w:type="dxa"/>
            <w:tcBorders>
              <w:top w:val="single" w:sz="4" w:space="0" w:color="auto"/>
              <w:left w:val="single" w:sz="4" w:space="0" w:color="auto"/>
              <w:bottom w:val="single" w:sz="4" w:space="0" w:color="auto"/>
              <w:right w:val="single" w:sz="4" w:space="0" w:color="auto"/>
            </w:tcBorders>
          </w:tcPr>
          <w:p w14:paraId="49EF68B5" w14:textId="73F48E71" w:rsidR="004D1119" w:rsidRPr="00DE1DCB" w:rsidRDefault="005639F6" w:rsidP="00DE1DCB">
            <w:pPr>
              <w:jc w:val="both"/>
              <w:rPr>
                <w:rFonts w:ascii="Times New Roman" w:eastAsia="Times New Roman" w:hAnsi="Times New Roman" w:cs="Times New Roman"/>
                <w:i/>
              </w:rPr>
            </w:pPr>
            <w:r w:rsidRPr="00DE1DCB">
              <w:rPr>
                <w:rFonts w:ascii="Times New Roman" w:eastAsia="Times New Roman" w:hAnsi="Times New Roman" w:cs="Times New Roman"/>
                <w:i/>
              </w:rPr>
              <w:t>Детальний план території відсутній.</w:t>
            </w:r>
          </w:p>
        </w:tc>
      </w:tr>
      <w:tr w:rsidR="004D1119" w:rsidRPr="005E60B6" w14:paraId="6224F51E" w14:textId="77777777" w:rsidTr="00DE1DCB">
        <w:trPr>
          <w:cantSplit/>
          <w:trHeight w:val="1381"/>
        </w:trPr>
        <w:tc>
          <w:tcPr>
            <w:tcW w:w="2637" w:type="dxa"/>
            <w:tcBorders>
              <w:top w:val="single" w:sz="4" w:space="0" w:color="auto"/>
              <w:left w:val="single" w:sz="4" w:space="0" w:color="auto"/>
              <w:bottom w:val="single" w:sz="4" w:space="0" w:color="auto"/>
              <w:right w:val="single" w:sz="4" w:space="0" w:color="auto"/>
            </w:tcBorders>
            <w:hideMark/>
          </w:tcPr>
          <w:p w14:paraId="4C3D3771" w14:textId="77777777" w:rsidR="006E10B3" w:rsidRPr="00DE1DCB" w:rsidRDefault="006E10B3" w:rsidP="00DE1DCB">
            <w:pPr>
              <w:pStyle w:val="a5"/>
              <w:spacing w:line="240" w:lineRule="auto"/>
              <w:ind w:left="-120"/>
              <w:rPr>
                <w:bCs/>
                <w:i/>
                <w:sz w:val="24"/>
                <w:szCs w:val="24"/>
              </w:rPr>
            </w:pPr>
            <w:r w:rsidRPr="00DE1DCB">
              <w:rPr>
                <w:bCs/>
                <w:i/>
                <w:sz w:val="24"/>
                <w:szCs w:val="24"/>
              </w:rPr>
              <w:t xml:space="preserve"> </w:t>
            </w:r>
            <w:r w:rsidR="004D1119" w:rsidRPr="00DE1DCB">
              <w:rPr>
                <w:bCs/>
                <w:i/>
                <w:sz w:val="24"/>
                <w:szCs w:val="24"/>
              </w:rPr>
              <w:t xml:space="preserve">Функціональне </w:t>
            </w:r>
            <w:r w:rsidRPr="00DE1DCB">
              <w:rPr>
                <w:bCs/>
                <w:i/>
                <w:sz w:val="24"/>
                <w:szCs w:val="24"/>
              </w:rPr>
              <w:t xml:space="preserve"> </w:t>
            </w:r>
          </w:p>
          <w:p w14:paraId="6384CE87" w14:textId="77777777" w:rsidR="006E10B3" w:rsidRPr="00DE1DCB" w:rsidRDefault="006E10B3" w:rsidP="00DE1DCB">
            <w:pPr>
              <w:pStyle w:val="a5"/>
              <w:spacing w:line="240" w:lineRule="auto"/>
              <w:ind w:left="-120"/>
              <w:rPr>
                <w:i/>
                <w:sz w:val="24"/>
                <w:szCs w:val="24"/>
              </w:rPr>
            </w:pPr>
            <w:r w:rsidRPr="00DE1DCB">
              <w:rPr>
                <w:bCs/>
                <w:i/>
                <w:sz w:val="24"/>
                <w:szCs w:val="24"/>
              </w:rPr>
              <w:t xml:space="preserve"> </w:t>
            </w:r>
            <w:r w:rsidR="004D1119" w:rsidRPr="00DE1DCB">
              <w:rPr>
                <w:bCs/>
                <w:i/>
                <w:sz w:val="24"/>
                <w:szCs w:val="24"/>
              </w:rPr>
              <w:t xml:space="preserve">призначення згідно </w:t>
            </w:r>
            <w:r w:rsidR="0085512A" w:rsidRPr="00DE1DCB">
              <w:rPr>
                <w:i/>
                <w:sz w:val="24"/>
                <w:szCs w:val="24"/>
              </w:rPr>
              <w:t xml:space="preserve">з </w:t>
            </w:r>
          </w:p>
          <w:p w14:paraId="78F40C99" w14:textId="77777777" w:rsidR="004D1119" w:rsidRPr="00DE1DCB" w:rsidRDefault="006E10B3" w:rsidP="00DE1DCB">
            <w:pPr>
              <w:pStyle w:val="a5"/>
              <w:spacing w:line="240" w:lineRule="auto"/>
              <w:ind w:left="-120"/>
              <w:rPr>
                <w:bCs/>
                <w:i/>
                <w:sz w:val="24"/>
                <w:szCs w:val="24"/>
              </w:rPr>
            </w:pPr>
            <w:r w:rsidRPr="00DE1DCB">
              <w:rPr>
                <w:i/>
                <w:sz w:val="24"/>
                <w:szCs w:val="24"/>
              </w:rPr>
              <w:t xml:space="preserve"> </w:t>
            </w:r>
            <w:r w:rsidR="0085512A" w:rsidRPr="00DE1DCB">
              <w:rPr>
                <w:i/>
                <w:sz w:val="24"/>
                <w:szCs w:val="24"/>
              </w:rPr>
              <w:t>Генпланом:</w:t>
            </w:r>
          </w:p>
        </w:tc>
        <w:tc>
          <w:tcPr>
            <w:tcW w:w="6800" w:type="dxa"/>
            <w:tcBorders>
              <w:top w:val="single" w:sz="4" w:space="0" w:color="auto"/>
              <w:left w:val="single" w:sz="4" w:space="0" w:color="auto"/>
              <w:bottom w:val="single" w:sz="4" w:space="0" w:color="auto"/>
              <w:right w:val="single" w:sz="4" w:space="0" w:color="auto"/>
            </w:tcBorders>
          </w:tcPr>
          <w:p w14:paraId="45943794" w14:textId="4FFAD1CC" w:rsidR="004D1119" w:rsidRPr="00DE1DCB" w:rsidRDefault="003102DB" w:rsidP="00DE1DCB">
            <w:pPr>
              <w:pStyle w:val="a5"/>
              <w:shd w:val="clear" w:color="auto" w:fill="auto"/>
              <w:spacing w:line="240" w:lineRule="auto"/>
              <w:jc w:val="both"/>
              <w:rPr>
                <w:bCs/>
                <w:i/>
                <w:sz w:val="24"/>
                <w:szCs w:val="24"/>
              </w:rPr>
            </w:pPr>
            <w:r w:rsidRPr="00DE1DCB">
              <w:rPr>
                <w:i/>
                <w:sz w:val="24"/>
                <w:szCs w:val="24"/>
              </w:rPr>
              <w:t>Відповідно до Генерального плану міста Києва та проекту планування його приміської зони на період до 2020 року, затвердженого рішенням Київської міської ради від 28.03.2002 № 370/1804, земельна ділянка за функціональним призначенням відноситься до території вулиць і доріг</w:t>
            </w:r>
            <w:r w:rsidRPr="00DE1DCB">
              <w:rPr>
                <w:sz w:val="24"/>
                <w:szCs w:val="24"/>
              </w:rPr>
              <w:t xml:space="preserve"> </w:t>
            </w:r>
            <w:r w:rsidRPr="00DE1DCB">
              <w:rPr>
                <w:i/>
                <w:sz w:val="24"/>
                <w:szCs w:val="24"/>
              </w:rPr>
              <w:t>(лист Департаменту містобудування та архітектури виконавчого органу Київської міської ради (Київської міської державної адміністрації)                      від 08.04.2025 № 055-4967).</w:t>
            </w:r>
          </w:p>
        </w:tc>
      </w:tr>
      <w:tr w:rsidR="004D1119" w:rsidRPr="005E60B6" w14:paraId="4307FC21" w14:textId="77777777" w:rsidTr="00DE1DCB">
        <w:trPr>
          <w:cantSplit/>
          <w:trHeight w:val="446"/>
        </w:trPr>
        <w:tc>
          <w:tcPr>
            <w:tcW w:w="2637" w:type="dxa"/>
            <w:tcBorders>
              <w:top w:val="single" w:sz="4" w:space="0" w:color="auto"/>
              <w:left w:val="single" w:sz="4" w:space="0" w:color="auto"/>
              <w:bottom w:val="single" w:sz="4" w:space="0" w:color="auto"/>
              <w:right w:val="single" w:sz="4" w:space="0" w:color="auto"/>
            </w:tcBorders>
            <w:hideMark/>
          </w:tcPr>
          <w:p w14:paraId="3EDC5D42" w14:textId="77777777" w:rsidR="004D1119" w:rsidRPr="00DE1DCB" w:rsidRDefault="006E10B3" w:rsidP="00DE1DCB">
            <w:pPr>
              <w:pStyle w:val="a5"/>
              <w:shd w:val="clear" w:color="auto" w:fill="auto"/>
              <w:spacing w:line="240" w:lineRule="auto"/>
              <w:ind w:left="-120"/>
              <w:rPr>
                <w:bCs/>
                <w:i/>
                <w:sz w:val="24"/>
                <w:szCs w:val="24"/>
              </w:rPr>
            </w:pPr>
            <w:r w:rsidRPr="00DE1DCB">
              <w:rPr>
                <w:bCs/>
                <w:i/>
                <w:sz w:val="24"/>
                <w:szCs w:val="24"/>
              </w:rPr>
              <w:t xml:space="preserve"> </w:t>
            </w:r>
            <w:r w:rsidR="004D1119" w:rsidRPr="00DE1DCB">
              <w:rPr>
                <w:bCs/>
                <w:i/>
                <w:sz w:val="24"/>
                <w:szCs w:val="24"/>
              </w:rPr>
              <w:t>Правовий режим:</w:t>
            </w:r>
          </w:p>
        </w:tc>
        <w:tc>
          <w:tcPr>
            <w:tcW w:w="6800" w:type="dxa"/>
            <w:tcBorders>
              <w:top w:val="single" w:sz="4" w:space="0" w:color="auto"/>
              <w:left w:val="single" w:sz="4" w:space="0" w:color="auto"/>
              <w:bottom w:val="single" w:sz="4" w:space="0" w:color="auto"/>
              <w:right w:val="single" w:sz="4" w:space="0" w:color="auto"/>
            </w:tcBorders>
          </w:tcPr>
          <w:p w14:paraId="26F29341" w14:textId="77777777" w:rsidR="004D1119" w:rsidRPr="00DE1DCB" w:rsidRDefault="005639F6" w:rsidP="00DE1DCB">
            <w:pPr>
              <w:pStyle w:val="a5"/>
              <w:shd w:val="clear" w:color="auto" w:fill="auto"/>
              <w:spacing w:line="240" w:lineRule="auto"/>
              <w:jc w:val="both"/>
              <w:rPr>
                <w:bCs/>
                <w:i/>
                <w:sz w:val="24"/>
                <w:szCs w:val="24"/>
              </w:rPr>
            </w:pPr>
            <w:r w:rsidRPr="00DE1DCB">
              <w:rPr>
                <w:bCs/>
                <w:i/>
                <w:sz w:val="24"/>
                <w:szCs w:val="24"/>
              </w:rPr>
              <w:t>Земельна ділянка належить до земель комунальної власності територіальної громади міста Києва.</w:t>
            </w:r>
          </w:p>
        </w:tc>
      </w:tr>
      <w:tr w:rsidR="004D1119" w:rsidRPr="005E60B6" w14:paraId="7119DCC8" w14:textId="77777777" w:rsidTr="00DE1DCB">
        <w:trPr>
          <w:cantSplit/>
          <w:trHeight w:val="339"/>
        </w:trPr>
        <w:tc>
          <w:tcPr>
            <w:tcW w:w="2637" w:type="dxa"/>
            <w:tcBorders>
              <w:top w:val="single" w:sz="4" w:space="0" w:color="auto"/>
              <w:left w:val="single" w:sz="4" w:space="0" w:color="auto"/>
              <w:bottom w:val="single" w:sz="4" w:space="0" w:color="auto"/>
              <w:right w:val="single" w:sz="4" w:space="0" w:color="auto"/>
            </w:tcBorders>
            <w:hideMark/>
          </w:tcPr>
          <w:p w14:paraId="24605DD3" w14:textId="77777777" w:rsidR="006E10B3" w:rsidRPr="00DE1DCB" w:rsidRDefault="006E10B3" w:rsidP="00DE1DCB">
            <w:pPr>
              <w:pStyle w:val="a5"/>
              <w:spacing w:line="240" w:lineRule="auto"/>
              <w:ind w:left="-120"/>
              <w:rPr>
                <w:bCs/>
                <w:i/>
                <w:sz w:val="24"/>
                <w:szCs w:val="24"/>
              </w:rPr>
            </w:pPr>
            <w:r w:rsidRPr="00DE1DCB">
              <w:rPr>
                <w:bCs/>
                <w:i/>
                <w:sz w:val="24"/>
                <w:szCs w:val="24"/>
              </w:rPr>
              <w:t xml:space="preserve"> </w:t>
            </w:r>
            <w:r w:rsidR="004D1119" w:rsidRPr="00DE1DCB">
              <w:rPr>
                <w:bCs/>
                <w:i/>
                <w:sz w:val="24"/>
                <w:szCs w:val="24"/>
              </w:rPr>
              <w:t xml:space="preserve">Розташування в зеленій </w:t>
            </w:r>
          </w:p>
          <w:p w14:paraId="1FFC2758" w14:textId="77777777" w:rsidR="004D1119" w:rsidRPr="00DE1DCB" w:rsidRDefault="006E10B3" w:rsidP="00DE1DCB">
            <w:pPr>
              <w:pStyle w:val="a5"/>
              <w:spacing w:line="240" w:lineRule="auto"/>
              <w:ind w:left="-120"/>
              <w:rPr>
                <w:bCs/>
                <w:i/>
                <w:sz w:val="24"/>
                <w:szCs w:val="24"/>
              </w:rPr>
            </w:pPr>
            <w:r w:rsidRPr="00DE1DCB">
              <w:rPr>
                <w:bCs/>
                <w:i/>
                <w:sz w:val="24"/>
                <w:szCs w:val="24"/>
              </w:rPr>
              <w:t xml:space="preserve"> </w:t>
            </w:r>
            <w:r w:rsidR="004D1119" w:rsidRPr="00DE1DCB">
              <w:rPr>
                <w:bCs/>
                <w:i/>
                <w:sz w:val="24"/>
                <w:szCs w:val="24"/>
              </w:rPr>
              <w:t>зоні:</w:t>
            </w:r>
          </w:p>
        </w:tc>
        <w:tc>
          <w:tcPr>
            <w:tcW w:w="6800" w:type="dxa"/>
            <w:tcBorders>
              <w:top w:val="single" w:sz="4" w:space="0" w:color="auto"/>
              <w:left w:val="single" w:sz="4" w:space="0" w:color="auto"/>
              <w:bottom w:val="single" w:sz="4" w:space="0" w:color="auto"/>
              <w:right w:val="single" w:sz="4" w:space="0" w:color="auto"/>
            </w:tcBorders>
          </w:tcPr>
          <w:p w14:paraId="6D159C4B" w14:textId="271CAA36" w:rsidR="00DC31BC" w:rsidRPr="00DE1DCB" w:rsidRDefault="005639F6" w:rsidP="00DE1DCB">
            <w:pPr>
              <w:pStyle w:val="a5"/>
              <w:spacing w:line="240" w:lineRule="auto"/>
              <w:jc w:val="both"/>
              <w:rPr>
                <w:bCs/>
                <w:i/>
                <w:sz w:val="24"/>
                <w:szCs w:val="24"/>
              </w:rPr>
            </w:pPr>
            <w:r w:rsidRPr="00DE1DCB">
              <w:rPr>
                <w:bCs/>
                <w:i/>
                <w:sz w:val="24"/>
                <w:szCs w:val="24"/>
              </w:rPr>
              <w:t>Земельна ділянка не входить до зеленої зони.</w:t>
            </w:r>
          </w:p>
        </w:tc>
      </w:tr>
      <w:tr w:rsidR="00DE1DCB" w:rsidRPr="005E60B6" w14:paraId="3DFF5C39" w14:textId="77777777" w:rsidTr="00DE1DCB">
        <w:trPr>
          <w:cantSplit/>
          <w:trHeight w:val="10485"/>
        </w:trPr>
        <w:tc>
          <w:tcPr>
            <w:tcW w:w="2637" w:type="dxa"/>
            <w:vMerge w:val="restart"/>
            <w:tcBorders>
              <w:top w:val="single" w:sz="4" w:space="0" w:color="auto"/>
              <w:left w:val="single" w:sz="4" w:space="0" w:color="auto"/>
              <w:right w:val="single" w:sz="4" w:space="0" w:color="auto"/>
            </w:tcBorders>
            <w:hideMark/>
          </w:tcPr>
          <w:p w14:paraId="0837E875" w14:textId="77777777" w:rsidR="00DE1DCB" w:rsidRPr="00DE1DCB" w:rsidRDefault="00DE1DCB" w:rsidP="00DE1DCB">
            <w:pPr>
              <w:pStyle w:val="a5"/>
              <w:spacing w:line="240" w:lineRule="auto"/>
              <w:ind w:left="-120"/>
              <w:rPr>
                <w:bCs/>
                <w:i/>
                <w:sz w:val="24"/>
                <w:szCs w:val="24"/>
              </w:rPr>
            </w:pPr>
            <w:r w:rsidRPr="00DE1DCB">
              <w:rPr>
                <w:bCs/>
                <w:i/>
                <w:sz w:val="24"/>
                <w:szCs w:val="24"/>
              </w:rPr>
              <w:t xml:space="preserve"> Інші особливості:</w:t>
            </w:r>
          </w:p>
        </w:tc>
        <w:tc>
          <w:tcPr>
            <w:tcW w:w="6800" w:type="dxa"/>
            <w:tcBorders>
              <w:top w:val="single" w:sz="4" w:space="0" w:color="auto"/>
              <w:left w:val="single" w:sz="4" w:space="0" w:color="auto"/>
              <w:bottom w:val="single" w:sz="4" w:space="0" w:color="auto"/>
              <w:right w:val="single" w:sz="4" w:space="0" w:color="auto"/>
            </w:tcBorders>
          </w:tcPr>
          <w:p w14:paraId="3ED6E5DB" w14:textId="7CDAA4AB" w:rsidR="00DE1DCB" w:rsidRPr="00DE1DCB" w:rsidRDefault="00DE1DCB" w:rsidP="00DE1DCB">
            <w:pPr>
              <w:ind w:firstLine="233"/>
              <w:jc w:val="both"/>
              <w:rPr>
                <w:rFonts w:ascii="Times New Roman" w:hAnsi="Times New Roman" w:cs="Times New Roman"/>
                <w:i/>
              </w:rPr>
            </w:pPr>
            <w:r w:rsidRPr="00DE1DCB">
              <w:rPr>
                <w:rFonts w:ascii="Times New Roman" w:hAnsi="Times New Roman" w:cs="Times New Roman"/>
                <w:i/>
              </w:rPr>
              <w:t xml:space="preserve">Земельна ділянка потрапляє до меж центрального історичного ареалу міста, центральної планувальної зони, архітектурного заповідника, архітектурної охоронної зони, археологічної охоронної зони, зони охоронюваного ландшафту, охоронної зони, зони регулювання забудови та території пам’ятки ландшафту, історії місцевого значення «Історичний ландшафт Київських гір і долини р. Дніпра», буферної зони, </w:t>
            </w:r>
            <w:proofErr w:type="spellStart"/>
            <w:r w:rsidRPr="00DE1DCB">
              <w:rPr>
                <w:rFonts w:ascii="Times New Roman" w:hAnsi="Times New Roman" w:cs="Times New Roman"/>
                <w:i/>
              </w:rPr>
              <w:t>підзони</w:t>
            </w:r>
            <w:proofErr w:type="spellEnd"/>
            <w:r w:rsidRPr="00DE1DCB">
              <w:rPr>
                <w:rFonts w:ascii="Times New Roman" w:hAnsi="Times New Roman" w:cs="Times New Roman"/>
                <w:i/>
              </w:rPr>
              <w:t xml:space="preserve"> охорони № 1 та зони регулювання забудови об’єкта всесвітньої спадщини ЮНЕСКО «Київ: Собор Святої Софії та прилеглі монастирські будівлі, Києво-Печерська лавра», зони регулювання забудови пам’ятки Державний історико-архітектурний заповідник «Стародавній Київ», охоронна зона пам’ятки архітектури національного значення «Андріївська церква» (лист Департаменту містобудування та архітектури виконавчого органу Київської міської ради (Київської міської державної адміністрації) від 08.04.2025 № 055-4967).</w:t>
            </w:r>
          </w:p>
          <w:p w14:paraId="75705A54" w14:textId="2595762E" w:rsidR="00DE1DCB" w:rsidRPr="00DE1DCB" w:rsidRDefault="00DE1DCB" w:rsidP="00DE1DCB">
            <w:pPr>
              <w:ind w:firstLine="233"/>
              <w:jc w:val="both"/>
              <w:rPr>
                <w:rFonts w:ascii="Times New Roman" w:hAnsi="Times New Roman" w:cs="Times New Roman"/>
                <w:bCs/>
                <w:i/>
                <w:iCs/>
                <w:color w:val="FF0000"/>
                <w:shd w:val="clear" w:color="auto" w:fill="FFFFFF"/>
              </w:rPr>
            </w:pPr>
            <w:r w:rsidRPr="00DE1DCB">
              <w:rPr>
                <w:rFonts w:ascii="Times New Roman" w:hAnsi="Times New Roman" w:cs="Times New Roman"/>
                <w:bCs/>
                <w:i/>
              </w:rPr>
              <w:t xml:space="preserve">Земельна ділянка сформована в рамках реалізації Міської цільової програми використання та охорони земель міста Києва на </w:t>
            </w:r>
            <w:r w:rsidRPr="00DE1DCB">
              <w:rPr>
                <w:rFonts w:ascii="Times New Roman" w:hAnsi="Times New Roman" w:cs="Times New Roman"/>
                <w:i/>
              </w:rPr>
              <w:t xml:space="preserve">2022-2025 роки, затвердженої рішенням Київської міської ради від 07.10.2021 № 2727/2768, </w:t>
            </w:r>
            <w:r w:rsidRPr="00DE1DCB">
              <w:rPr>
                <w:rFonts w:ascii="Times New Roman" w:hAnsi="Times New Roman" w:cs="Times New Roman"/>
                <w:bCs/>
                <w:i/>
              </w:rPr>
              <w:t>та зареєстрована у Державному земельному кадастрі на підставі розробленої КП «Київський інститут земельних відносин» технічної документації із землеустрою щодо інвентаризації земель на території кадастрового кварталу 91:018 з кодом виду цільового призначення – 07.08 Земельні ділянки загального користування, які використовуються як зелені насадження загального користування.</w:t>
            </w:r>
          </w:p>
          <w:p w14:paraId="0341230B" w14:textId="7DCB5E01" w:rsidR="00DE1DCB" w:rsidRPr="00DE1DCB" w:rsidRDefault="00DE1DCB" w:rsidP="00DE1DCB">
            <w:pPr>
              <w:pStyle w:val="a5"/>
              <w:shd w:val="clear" w:color="auto" w:fill="auto"/>
              <w:spacing w:line="240" w:lineRule="auto"/>
              <w:ind w:firstLine="233"/>
              <w:jc w:val="both"/>
              <w:rPr>
                <w:bCs/>
                <w:i/>
                <w:sz w:val="24"/>
                <w:szCs w:val="24"/>
              </w:rPr>
            </w:pPr>
            <w:r w:rsidRPr="00DE1DCB">
              <w:rPr>
                <w:bCs/>
                <w:i/>
                <w:sz w:val="24"/>
                <w:szCs w:val="24"/>
              </w:rPr>
              <w:t>Технічна документація із землеустрою щодо інвентаризації земель на території кадастрового кварталу 91:018, обмеженого вулицями Михайлівська, Трьохсвятительська, Десятинна та проїздом Володимирським у Шевченківському районі м. Києва, затверджена рішенням Київської міської ради від 21.03.2024 № 303/8269.</w:t>
            </w:r>
          </w:p>
          <w:p w14:paraId="27FA0786" w14:textId="2C6D34B3" w:rsidR="00DE1DCB" w:rsidRPr="00DE1DCB" w:rsidRDefault="00DE1DCB" w:rsidP="00DE1DCB">
            <w:pPr>
              <w:ind w:firstLine="233"/>
              <w:jc w:val="both"/>
              <w:rPr>
                <w:bCs/>
                <w:i/>
              </w:rPr>
            </w:pPr>
            <w:r w:rsidRPr="00DE1DCB">
              <w:rPr>
                <w:rFonts w:ascii="Times New Roman" w:eastAsia="Times New Roman" w:hAnsi="Times New Roman" w:cs="Times New Roman"/>
                <w:bCs/>
                <w:i/>
              </w:rPr>
              <w:t>Зазначаємо, що Департамент земельних ресурсів не може</w:t>
            </w:r>
            <w:r w:rsidRPr="00DE1DCB">
              <w:rPr>
                <w:bCs/>
                <w:i/>
              </w:rPr>
              <w:t xml:space="preserve"> </w:t>
            </w:r>
            <w:r w:rsidRPr="00DE1DCB">
              <w:rPr>
                <w:rFonts w:ascii="Times New Roman" w:eastAsia="Times New Roman" w:hAnsi="Times New Roman" w:cs="Times New Roman"/>
                <w:bCs/>
                <w:i/>
              </w:rPr>
              <w:t>перебирати на себе повноваження Київської міської ради та</w:t>
            </w:r>
            <w:r w:rsidRPr="00DE1DCB">
              <w:rPr>
                <w:bCs/>
                <w:i/>
              </w:rPr>
              <w:t xml:space="preserve"> </w:t>
            </w:r>
            <w:r w:rsidRPr="00DE1DCB">
              <w:rPr>
                <w:rFonts w:ascii="Times New Roman" w:eastAsia="Times New Roman" w:hAnsi="Times New Roman" w:cs="Times New Roman"/>
                <w:bCs/>
                <w:i/>
              </w:rPr>
              <w:t>приймати рішення щодо надання або відмову у наданні в постійне користування земельної ділянки, оскільки відповідно</w:t>
            </w:r>
          </w:p>
        </w:tc>
      </w:tr>
      <w:tr w:rsidR="00DE1DCB" w:rsidRPr="005E60B6" w14:paraId="05016901" w14:textId="77777777" w:rsidTr="00DE1DCB">
        <w:trPr>
          <w:cantSplit/>
          <w:trHeight w:val="2747"/>
        </w:trPr>
        <w:tc>
          <w:tcPr>
            <w:tcW w:w="2637" w:type="dxa"/>
            <w:vMerge/>
            <w:tcBorders>
              <w:left w:val="single" w:sz="4" w:space="0" w:color="auto"/>
              <w:bottom w:val="single" w:sz="4" w:space="0" w:color="auto"/>
              <w:right w:val="single" w:sz="4" w:space="0" w:color="auto"/>
            </w:tcBorders>
          </w:tcPr>
          <w:p w14:paraId="0736C75F" w14:textId="77777777" w:rsidR="00DE1DCB" w:rsidRPr="00DE1DCB" w:rsidRDefault="00DE1DCB" w:rsidP="00DE1DCB">
            <w:pPr>
              <w:pStyle w:val="a5"/>
              <w:spacing w:line="240" w:lineRule="auto"/>
              <w:ind w:left="-120"/>
              <w:rPr>
                <w:bCs/>
                <w:i/>
                <w:sz w:val="24"/>
                <w:szCs w:val="24"/>
              </w:rPr>
            </w:pPr>
          </w:p>
        </w:tc>
        <w:tc>
          <w:tcPr>
            <w:tcW w:w="6800" w:type="dxa"/>
            <w:tcBorders>
              <w:top w:val="single" w:sz="4" w:space="0" w:color="auto"/>
              <w:left w:val="single" w:sz="4" w:space="0" w:color="auto"/>
              <w:bottom w:val="single" w:sz="4" w:space="0" w:color="auto"/>
              <w:right w:val="single" w:sz="4" w:space="0" w:color="auto"/>
            </w:tcBorders>
          </w:tcPr>
          <w:p w14:paraId="0C947B58" w14:textId="465FE092" w:rsidR="00DE1DCB" w:rsidRPr="00DE1DCB" w:rsidRDefault="00DE1DCB" w:rsidP="00DE1DCB">
            <w:pPr>
              <w:jc w:val="both"/>
              <w:rPr>
                <w:bCs/>
                <w:i/>
              </w:rPr>
            </w:pPr>
            <w:r w:rsidRPr="00DE1DCB">
              <w:rPr>
                <w:rFonts w:ascii="Times New Roman" w:eastAsia="Times New Roman" w:hAnsi="Times New Roman" w:cs="Times New Roman"/>
                <w:bCs/>
                <w:i/>
              </w:rPr>
              <w:t>до пункту 34 частини першої статті 26 Закону України «Про місцеве самоврядування в Україні» та статей 9, 122 Земельного</w:t>
            </w:r>
            <w:r w:rsidRPr="00DE1DCB">
              <w:rPr>
                <w:bCs/>
                <w:i/>
              </w:rPr>
              <w:t xml:space="preserve"> </w:t>
            </w:r>
            <w:r w:rsidRPr="00DE1DCB">
              <w:rPr>
                <w:rFonts w:ascii="Times New Roman" w:eastAsia="Times New Roman" w:hAnsi="Times New Roman" w:cs="Times New Roman"/>
                <w:bCs/>
                <w:i/>
              </w:rPr>
              <w:t>кодексу України такі питання вирішуються виключно на пленарних засіданнях сільської, селищної, міської ради.</w:t>
            </w:r>
          </w:p>
          <w:p w14:paraId="374C9657" w14:textId="77777777" w:rsidR="00DE1DCB" w:rsidRPr="00DE1DCB" w:rsidRDefault="00DE1DCB" w:rsidP="00DE1DCB">
            <w:pPr>
              <w:ind w:firstLine="233"/>
              <w:jc w:val="both"/>
              <w:rPr>
                <w:bCs/>
                <w:i/>
              </w:rPr>
            </w:pPr>
            <w:r w:rsidRPr="00DE1DCB">
              <w:rPr>
                <w:rFonts w:ascii="Times New Roman" w:eastAsia="Times New Roman" w:hAnsi="Times New Roman" w:cs="Times New Roman"/>
                <w:bCs/>
                <w:i/>
              </w:rPr>
              <w:t xml:space="preserve">Зазначене підтверджується, зокрема, рішеннями Верховного Суду від 28.04.2021 у справі № 826/8857/16, від 17.04.2018 у справі № 826/8107/16, від 16.09.2021 у справі № 826/8847/16. </w:t>
            </w:r>
          </w:p>
          <w:p w14:paraId="5B8B2B1A" w14:textId="10306A5D" w:rsidR="00DE1DCB" w:rsidRPr="00DE1DCB" w:rsidRDefault="00DE1DCB" w:rsidP="00DE1DCB">
            <w:pPr>
              <w:pStyle w:val="a5"/>
              <w:spacing w:line="240" w:lineRule="auto"/>
              <w:ind w:firstLine="233"/>
              <w:jc w:val="both"/>
              <w:rPr>
                <w:i/>
                <w:sz w:val="24"/>
                <w:szCs w:val="24"/>
              </w:rPr>
            </w:pPr>
            <w:r w:rsidRPr="00DE1DCB">
              <w:rPr>
                <w:bCs/>
                <w:i/>
                <w:sz w:val="24"/>
                <w:szCs w:val="24"/>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0881C78F" w14:textId="77777777" w:rsidR="004D1119" w:rsidRPr="00DE1DCB" w:rsidRDefault="004D1119" w:rsidP="00DE1DCB">
      <w:pPr>
        <w:pStyle w:val="1"/>
        <w:shd w:val="clear" w:color="auto" w:fill="auto"/>
        <w:tabs>
          <w:tab w:val="left" w:pos="624"/>
        </w:tabs>
        <w:spacing w:after="0"/>
        <w:ind w:firstLine="0"/>
        <w:rPr>
          <w:sz w:val="24"/>
          <w:szCs w:val="24"/>
          <w:lang w:val="uk-UA"/>
        </w:rPr>
      </w:pPr>
    </w:p>
    <w:p w14:paraId="75D16C0C" w14:textId="77777777" w:rsidR="004D1119" w:rsidRPr="00DE1DCB" w:rsidRDefault="004D1119" w:rsidP="00DE1DCB">
      <w:pPr>
        <w:pStyle w:val="1"/>
        <w:numPr>
          <w:ilvl w:val="0"/>
          <w:numId w:val="3"/>
        </w:numPr>
        <w:shd w:val="clear" w:color="auto" w:fill="auto"/>
        <w:tabs>
          <w:tab w:val="left" w:pos="567"/>
        </w:tabs>
        <w:spacing w:after="0"/>
        <w:ind w:left="426"/>
        <w:rPr>
          <w:sz w:val="24"/>
          <w:szCs w:val="24"/>
          <w:lang w:val="uk-UA"/>
        </w:rPr>
      </w:pPr>
      <w:r w:rsidRPr="00DE1DCB">
        <w:rPr>
          <w:b/>
          <w:bCs/>
          <w:sz w:val="24"/>
          <w:szCs w:val="24"/>
          <w:lang w:val="uk-UA"/>
        </w:rPr>
        <w:t>Стан нормативно-правової бази у даній сфері правового регулювання.</w:t>
      </w:r>
    </w:p>
    <w:p w14:paraId="20D7CD4B" w14:textId="77777777" w:rsidR="003102DB" w:rsidRPr="00DE1DCB" w:rsidRDefault="003102DB" w:rsidP="00DE1DCB">
      <w:pPr>
        <w:pStyle w:val="1"/>
        <w:shd w:val="clear" w:color="auto" w:fill="auto"/>
        <w:spacing w:after="0"/>
        <w:ind w:firstLine="426"/>
        <w:contextualSpacing/>
        <w:jc w:val="both"/>
        <w:rPr>
          <w:sz w:val="24"/>
          <w:szCs w:val="24"/>
          <w:lang w:val="uk-UA"/>
        </w:rPr>
      </w:pPr>
      <w:r w:rsidRPr="00DE1DCB">
        <w:rPr>
          <w:sz w:val="24"/>
          <w:szCs w:val="24"/>
          <w:lang w:val="uk-UA"/>
        </w:rPr>
        <w:t>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від 20.04.2017 № 241/2463.</w:t>
      </w:r>
    </w:p>
    <w:p w14:paraId="11EB6BBF" w14:textId="77777777" w:rsidR="003102DB" w:rsidRPr="00DE1DCB" w:rsidRDefault="003102DB" w:rsidP="00DE1DCB">
      <w:pPr>
        <w:shd w:val="clear" w:color="auto" w:fill="FFFFFF"/>
        <w:spacing w:after="0" w:line="240" w:lineRule="auto"/>
        <w:ind w:firstLine="425"/>
        <w:jc w:val="both"/>
        <w:textAlignment w:val="baseline"/>
        <w:rPr>
          <w:rFonts w:ascii="Times New Roman" w:eastAsia="Times New Roman" w:hAnsi="Times New Roman" w:cs="Times New Roman"/>
          <w:iCs/>
          <w:sz w:val="24"/>
          <w:szCs w:val="24"/>
          <w:lang w:val="uk-UA"/>
        </w:rPr>
      </w:pPr>
      <w:r w:rsidRPr="00DE1DCB">
        <w:rPr>
          <w:rFonts w:ascii="Times New Roman" w:eastAsia="Times New Roman" w:hAnsi="Times New Roman" w:cs="Times New Roman"/>
          <w:iCs/>
          <w:sz w:val="24"/>
          <w:szCs w:val="24"/>
          <w:lang w:val="uk-UA"/>
        </w:rPr>
        <w:t>Проєкт рішення не стосується прав і соціальної захищеності осіб з інвалідністю та не матиме впливу на життєдіяльність цієї категорії.</w:t>
      </w:r>
    </w:p>
    <w:p w14:paraId="0F914C64" w14:textId="77777777" w:rsidR="003102DB" w:rsidRPr="00DE1DCB" w:rsidRDefault="003102DB" w:rsidP="00DE1DCB">
      <w:pPr>
        <w:shd w:val="clear" w:color="auto" w:fill="FFFFFF"/>
        <w:spacing w:after="0" w:line="240" w:lineRule="auto"/>
        <w:ind w:firstLine="425"/>
        <w:jc w:val="both"/>
        <w:textAlignment w:val="baseline"/>
        <w:rPr>
          <w:rFonts w:ascii="Times New Roman" w:eastAsia="Times New Roman" w:hAnsi="Times New Roman" w:cs="Times New Roman"/>
          <w:iCs/>
          <w:sz w:val="24"/>
          <w:szCs w:val="24"/>
          <w:lang w:val="uk-UA"/>
        </w:rPr>
      </w:pPr>
      <w:r w:rsidRPr="00DE1DCB">
        <w:rPr>
          <w:rFonts w:ascii="Times New Roman" w:eastAsia="Times New Roman" w:hAnsi="Times New Roman" w:cs="Times New Roman"/>
          <w:iCs/>
          <w:sz w:val="24"/>
          <w:szCs w:val="24"/>
          <w:lang w:val="uk-UA"/>
        </w:rPr>
        <w:t>Проєкт рішення не містить службової інформації у розумінні статті 6 Закону України «Про доступ до публічної інформації».</w:t>
      </w:r>
    </w:p>
    <w:p w14:paraId="3F2A43DA" w14:textId="542C4F2D" w:rsidR="005F2210" w:rsidRPr="00DE1DCB" w:rsidRDefault="003102DB" w:rsidP="00DE1DCB">
      <w:pPr>
        <w:tabs>
          <w:tab w:val="left" w:pos="993"/>
        </w:tabs>
        <w:spacing w:after="0" w:line="240" w:lineRule="auto"/>
        <w:ind w:firstLine="426"/>
        <w:jc w:val="both"/>
        <w:rPr>
          <w:rFonts w:ascii="Times New Roman" w:eastAsia="Times New Roman" w:hAnsi="Times New Roman" w:cs="Times New Roman"/>
          <w:sz w:val="24"/>
          <w:szCs w:val="24"/>
          <w:lang w:val="uk-UA"/>
        </w:rPr>
      </w:pPr>
      <w:r w:rsidRPr="00DE1DCB">
        <w:rPr>
          <w:rFonts w:ascii="Times New Roman" w:hAnsi="Times New Roman" w:cs="Times New Roman"/>
          <w:iCs/>
          <w:sz w:val="24"/>
          <w:szCs w:val="24"/>
          <w:lang w:val="uk-UA"/>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53421614" w14:textId="77777777" w:rsidR="005639F6" w:rsidRPr="00DE1DCB" w:rsidRDefault="005639F6" w:rsidP="00DE1DCB">
      <w:pPr>
        <w:pStyle w:val="1"/>
        <w:shd w:val="clear" w:color="auto" w:fill="auto"/>
        <w:spacing w:after="0"/>
        <w:ind w:left="426" w:firstLine="282"/>
        <w:contextualSpacing/>
        <w:jc w:val="both"/>
        <w:rPr>
          <w:sz w:val="24"/>
          <w:szCs w:val="24"/>
          <w:lang w:val="uk-UA"/>
        </w:rPr>
      </w:pPr>
    </w:p>
    <w:p w14:paraId="2955D0AA" w14:textId="1E24D55C" w:rsidR="004D1119" w:rsidRPr="00DE1DCB" w:rsidRDefault="00DE1DCB" w:rsidP="00DE1DCB">
      <w:pPr>
        <w:pStyle w:val="1"/>
        <w:numPr>
          <w:ilvl w:val="0"/>
          <w:numId w:val="3"/>
        </w:numPr>
        <w:shd w:val="clear" w:color="auto" w:fill="auto"/>
        <w:tabs>
          <w:tab w:val="left" w:pos="624"/>
        </w:tabs>
        <w:spacing w:after="0"/>
        <w:ind w:firstLine="142"/>
        <w:rPr>
          <w:sz w:val="24"/>
          <w:szCs w:val="24"/>
          <w:lang w:val="uk-UA"/>
        </w:rPr>
      </w:pPr>
      <w:r w:rsidRPr="00DE1DCB">
        <w:rPr>
          <w:b/>
          <w:bCs/>
          <w:sz w:val="24"/>
          <w:szCs w:val="24"/>
          <w:lang w:val="uk-UA"/>
        </w:rPr>
        <w:t xml:space="preserve"> </w:t>
      </w:r>
      <w:r w:rsidR="004D1119" w:rsidRPr="00DE1DCB">
        <w:rPr>
          <w:b/>
          <w:bCs/>
          <w:sz w:val="24"/>
          <w:szCs w:val="24"/>
          <w:lang w:val="uk-UA"/>
        </w:rPr>
        <w:t>Фінансово-економічне обґрунтування.</w:t>
      </w:r>
    </w:p>
    <w:p w14:paraId="06AA7649" w14:textId="77777777" w:rsidR="003102DB" w:rsidRPr="00DE1DCB" w:rsidRDefault="003102DB" w:rsidP="00DE1DCB">
      <w:pPr>
        <w:pStyle w:val="1"/>
        <w:shd w:val="clear" w:color="auto" w:fill="auto"/>
        <w:spacing w:after="0"/>
        <w:ind w:firstLine="426"/>
        <w:jc w:val="both"/>
        <w:rPr>
          <w:sz w:val="24"/>
          <w:szCs w:val="24"/>
          <w:lang w:val="uk-UA"/>
        </w:rPr>
      </w:pPr>
      <w:r w:rsidRPr="00DE1DCB">
        <w:rPr>
          <w:sz w:val="24"/>
          <w:szCs w:val="24"/>
          <w:lang w:val="uk-UA"/>
        </w:rPr>
        <w:t>Реалізація рішення не потребує додаткових витрат міського бюджету.</w:t>
      </w:r>
    </w:p>
    <w:p w14:paraId="68CB730B" w14:textId="742040AF" w:rsidR="006C7FB9" w:rsidRPr="00DE1DCB" w:rsidRDefault="003102DB" w:rsidP="00DE1DCB">
      <w:pPr>
        <w:pStyle w:val="1"/>
        <w:shd w:val="clear" w:color="auto" w:fill="auto"/>
        <w:spacing w:after="0"/>
        <w:ind w:firstLine="426"/>
        <w:jc w:val="both"/>
        <w:rPr>
          <w:sz w:val="24"/>
          <w:szCs w:val="24"/>
          <w:lang w:val="uk-UA"/>
        </w:rPr>
      </w:pPr>
      <w:r w:rsidRPr="00DE1DCB">
        <w:rPr>
          <w:sz w:val="24"/>
          <w:szCs w:val="24"/>
          <w:lang w:val="uk-UA"/>
        </w:rPr>
        <w:t xml:space="preserve">Відповідно до Податкового кодексу України та Положення про плату за землю в місті Києві, затвердженого рішенням Київської міської ради від 23.06.2011 № 242/5629 «Про встановлення місцевих податків і зборів у м. Києві» (зі змінами та доповненнями) розрахунковий розмір земельного податку складатиме: </w:t>
      </w:r>
      <w:r w:rsidR="00DE1DCB" w:rsidRPr="005E60B6">
        <w:rPr>
          <w:b/>
          <w:sz w:val="24"/>
          <w:szCs w:val="24"/>
          <w:lang w:val="uk-UA"/>
        </w:rPr>
        <w:t>20</w:t>
      </w:r>
      <w:r w:rsidR="00DE1DCB">
        <w:rPr>
          <w:b/>
          <w:sz w:val="24"/>
          <w:szCs w:val="24"/>
        </w:rPr>
        <w:t> </w:t>
      </w:r>
      <w:r w:rsidR="00DE1DCB" w:rsidRPr="005E60B6">
        <w:rPr>
          <w:b/>
          <w:sz w:val="24"/>
          <w:szCs w:val="24"/>
          <w:lang w:val="uk-UA"/>
        </w:rPr>
        <w:t>951</w:t>
      </w:r>
      <w:r w:rsidR="00DE1DCB">
        <w:rPr>
          <w:b/>
          <w:sz w:val="24"/>
          <w:szCs w:val="24"/>
          <w:lang w:val="uk-UA"/>
        </w:rPr>
        <w:t xml:space="preserve"> грн </w:t>
      </w:r>
      <w:r w:rsidR="00DE1DCB" w:rsidRPr="005E60B6">
        <w:rPr>
          <w:b/>
          <w:sz w:val="24"/>
          <w:szCs w:val="24"/>
          <w:lang w:val="uk-UA"/>
        </w:rPr>
        <w:t xml:space="preserve">05 </w:t>
      </w:r>
      <w:r w:rsidR="00DE1DCB">
        <w:rPr>
          <w:b/>
          <w:sz w:val="24"/>
          <w:szCs w:val="24"/>
          <w:lang w:val="uk-UA"/>
        </w:rPr>
        <w:t>коп</w:t>
      </w:r>
      <w:r w:rsidR="00DE1DCB" w:rsidRPr="00DE1DCB">
        <w:rPr>
          <w:b/>
          <w:sz w:val="24"/>
          <w:szCs w:val="24"/>
          <w:lang w:val="uk-UA"/>
        </w:rPr>
        <w:t>.</w:t>
      </w:r>
      <w:r w:rsidR="00DE1DCB" w:rsidRPr="005E60B6">
        <w:rPr>
          <w:b/>
          <w:sz w:val="24"/>
          <w:szCs w:val="24"/>
          <w:lang w:val="uk-UA"/>
        </w:rPr>
        <w:t xml:space="preserve"> на рік (1%</w:t>
      </w:r>
      <w:r w:rsidRPr="00DE1DCB">
        <w:rPr>
          <w:b/>
          <w:sz w:val="24"/>
          <w:szCs w:val="24"/>
          <w:lang w:val="uk-UA"/>
        </w:rPr>
        <w:t>).</w:t>
      </w:r>
    </w:p>
    <w:p w14:paraId="60096C99" w14:textId="77777777" w:rsidR="00582A2E" w:rsidRPr="00DE1DCB" w:rsidRDefault="00582A2E" w:rsidP="00DE1DCB">
      <w:pPr>
        <w:pStyle w:val="1"/>
        <w:shd w:val="clear" w:color="auto" w:fill="auto"/>
        <w:spacing w:after="0"/>
        <w:ind w:firstLine="426"/>
        <w:jc w:val="both"/>
        <w:rPr>
          <w:sz w:val="24"/>
          <w:szCs w:val="24"/>
          <w:lang w:val="uk-UA"/>
        </w:rPr>
      </w:pPr>
    </w:p>
    <w:p w14:paraId="6498103B" w14:textId="5E5A1CB4" w:rsidR="004D1119" w:rsidRPr="00DE1DCB" w:rsidRDefault="00DE1DCB" w:rsidP="00DE1DCB">
      <w:pPr>
        <w:pStyle w:val="1"/>
        <w:numPr>
          <w:ilvl w:val="0"/>
          <w:numId w:val="3"/>
        </w:numPr>
        <w:shd w:val="clear" w:color="auto" w:fill="auto"/>
        <w:tabs>
          <w:tab w:val="left" w:pos="624"/>
        </w:tabs>
        <w:spacing w:after="0"/>
        <w:ind w:left="0" w:firstLine="426"/>
        <w:rPr>
          <w:sz w:val="24"/>
          <w:szCs w:val="24"/>
          <w:lang w:val="uk-UA"/>
        </w:rPr>
      </w:pPr>
      <w:r w:rsidRPr="00DE1DCB">
        <w:rPr>
          <w:b/>
          <w:bCs/>
          <w:sz w:val="24"/>
          <w:szCs w:val="24"/>
          <w:lang w:val="uk-UA"/>
        </w:rPr>
        <w:t xml:space="preserve"> </w:t>
      </w:r>
      <w:r w:rsidR="004D1119" w:rsidRPr="00DE1DCB">
        <w:rPr>
          <w:b/>
          <w:bCs/>
          <w:sz w:val="24"/>
          <w:szCs w:val="24"/>
          <w:lang w:val="uk-UA"/>
        </w:rPr>
        <w:t>Прогноз соціально-економічних та інших наслідків прийняття рішення.</w:t>
      </w:r>
    </w:p>
    <w:p w14:paraId="5E52B3F9" w14:textId="34A5061F" w:rsidR="004D1119" w:rsidRPr="00DE1DCB" w:rsidRDefault="003102DB" w:rsidP="00DE1DCB">
      <w:pPr>
        <w:pStyle w:val="1"/>
        <w:shd w:val="clear" w:color="auto" w:fill="auto"/>
        <w:spacing w:after="0"/>
        <w:ind w:firstLine="426"/>
        <w:contextualSpacing/>
        <w:jc w:val="both"/>
        <w:rPr>
          <w:sz w:val="24"/>
          <w:szCs w:val="24"/>
          <w:lang w:val="uk-UA"/>
        </w:rPr>
      </w:pPr>
      <w:r w:rsidRPr="00DE1DCB">
        <w:rPr>
          <w:sz w:val="24"/>
          <w:szCs w:val="24"/>
          <w:lang w:val="uk-UA"/>
        </w:rPr>
        <w:t xml:space="preserve">Наслідками прийняття розробленого </w:t>
      </w:r>
      <w:proofErr w:type="spellStart"/>
      <w:r w:rsidRPr="00DE1DCB">
        <w:rPr>
          <w:sz w:val="24"/>
          <w:szCs w:val="24"/>
          <w:lang w:val="uk-UA"/>
        </w:rPr>
        <w:t>проєкту</w:t>
      </w:r>
      <w:proofErr w:type="spellEnd"/>
      <w:r w:rsidRPr="00DE1DCB">
        <w:rPr>
          <w:sz w:val="24"/>
          <w:szCs w:val="24"/>
          <w:lang w:val="uk-UA"/>
        </w:rPr>
        <w:t xml:space="preserve"> рішення стане реалізація зацікавленою особою своїх прав щодо користування земельною ділянкою</w:t>
      </w:r>
      <w:r w:rsidR="000C7B40" w:rsidRPr="00DE1DCB">
        <w:rPr>
          <w:sz w:val="24"/>
          <w:szCs w:val="24"/>
          <w:lang w:val="uk-UA"/>
        </w:rPr>
        <w:t>.</w:t>
      </w:r>
    </w:p>
    <w:p w14:paraId="7FA55B6B" w14:textId="77777777" w:rsidR="00DE2073" w:rsidRPr="00DE1DCB" w:rsidRDefault="00DE2073" w:rsidP="00DE1DCB">
      <w:pPr>
        <w:pStyle w:val="1"/>
        <w:shd w:val="clear" w:color="auto" w:fill="auto"/>
        <w:spacing w:after="0"/>
        <w:ind w:firstLine="426"/>
        <w:contextualSpacing/>
        <w:jc w:val="both"/>
        <w:rPr>
          <w:sz w:val="24"/>
          <w:szCs w:val="24"/>
          <w:lang w:val="uk-UA"/>
        </w:rPr>
      </w:pPr>
    </w:p>
    <w:p w14:paraId="25CF3F62" w14:textId="77777777" w:rsidR="004D1119" w:rsidRPr="00DE1DCB" w:rsidRDefault="004D1119" w:rsidP="00DE1DCB">
      <w:pPr>
        <w:pStyle w:val="1"/>
        <w:shd w:val="clear" w:color="auto" w:fill="auto"/>
        <w:spacing w:after="0"/>
        <w:ind w:firstLine="426"/>
        <w:contextualSpacing/>
        <w:rPr>
          <w:sz w:val="24"/>
          <w:szCs w:val="24"/>
          <w:lang w:val="uk-UA"/>
        </w:rPr>
      </w:pPr>
    </w:p>
    <w:p w14:paraId="1ABF69F8" w14:textId="77777777" w:rsidR="004D1119" w:rsidRPr="00DE1DCB" w:rsidRDefault="004D1119" w:rsidP="00DE1DCB">
      <w:pPr>
        <w:pStyle w:val="20"/>
        <w:shd w:val="clear" w:color="auto" w:fill="auto"/>
        <w:spacing w:after="0" w:line="240" w:lineRule="auto"/>
        <w:ind w:firstLine="426"/>
        <w:jc w:val="left"/>
        <w:rPr>
          <w:rStyle w:val="aa"/>
          <w:rFonts w:ascii="Times New Roman" w:hAnsi="Times New Roman" w:cs="Times New Roman"/>
          <w:i w:val="0"/>
          <w:sz w:val="20"/>
          <w:szCs w:val="20"/>
          <w:lang w:val="uk-UA"/>
        </w:rPr>
      </w:pPr>
      <w:r w:rsidRPr="00DE1DCB">
        <w:rPr>
          <w:rFonts w:ascii="Times New Roman" w:hAnsi="Times New Roman" w:cs="Times New Roman"/>
          <w:i w:val="0"/>
          <w:iCs w:val="0"/>
          <w:sz w:val="20"/>
          <w:szCs w:val="20"/>
          <w:lang w:val="uk-UA"/>
        </w:rPr>
        <w:t xml:space="preserve">Доповідач: директор Департаменту земельних ресурсів </w:t>
      </w:r>
      <w:r w:rsidRPr="00DE1DCB">
        <w:rPr>
          <w:rStyle w:val="aa"/>
          <w:rFonts w:ascii="Times New Roman" w:hAnsi="Times New Roman" w:cs="Times New Roman"/>
          <w:i w:val="0"/>
          <w:sz w:val="20"/>
          <w:szCs w:val="20"/>
          <w:lang w:val="uk-UA"/>
        </w:rPr>
        <w:t>Валентина ПЕЛИХ</w:t>
      </w:r>
    </w:p>
    <w:p w14:paraId="3C5120FE" w14:textId="77777777" w:rsidR="00A43048" w:rsidRPr="00DE1DCB" w:rsidRDefault="00A43048" w:rsidP="007778A0">
      <w:pPr>
        <w:pStyle w:val="20"/>
        <w:shd w:val="clear" w:color="auto" w:fill="auto"/>
        <w:spacing w:after="360"/>
        <w:ind w:firstLine="426"/>
        <w:jc w:val="left"/>
        <w:rPr>
          <w:rFonts w:ascii="Times New Roman" w:hAnsi="Times New Roman" w:cs="Times New Roman"/>
          <w:i w:val="0"/>
          <w:iCs w:val="0"/>
          <w:sz w:val="20"/>
          <w:szCs w:val="20"/>
          <w:lang w:val="uk-UA"/>
        </w:rPr>
      </w:pPr>
    </w:p>
    <w:tbl>
      <w:tblPr>
        <w:tblStyle w:val="a8"/>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967"/>
      </w:tblGrid>
      <w:tr w:rsidR="00C837C6" w:rsidRPr="00DE1DCB" w14:paraId="7F218AC5" w14:textId="77777777" w:rsidTr="007778A0">
        <w:trPr>
          <w:trHeight w:val="663"/>
        </w:trPr>
        <w:tc>
          <w:tcPr>
            <w:tcW w:w="4814" w:type="dxa"/>
            <w:hideMark/>
          </w:tcPr>
          <w:p w14:paraId="0F6B7835" w14:textId="77777777" w:rsidR="00C837C6" w:rsidRPr="00DE1DCB" w:rsidRDefault="00256BA4" w:rsidP="00256BA4">
            <w:pPr>
              <w:pStyle w:val="30"/>
              <w:ind w:left="-105" w:hanging="15"/>
              <w:jc w:val="both"/>
              <w:rPr>
                <w:rStyle w:val="aa"/>
                <w:rFonts w:eastAsia="Georgia"/>
                <w:b w:val="0"/>
                <w:sz w:val="24"/>
                <w:szCs w:val="24"/>
              </w:rPr>
            </w:pPr>
            <w:r w:rsidRPr="00DE1DCB">
              <w:rPr>
                <w:rStyle w:val="aa"/>
                <w:rFonts w:eastAsia="Georgia"/>
                <w:b w:val="0"/>
                <w:sz w:val="24"/>
                <w:szCs w:val="24"/>
              </w:rPr>
              <w:t xml:space="preserve">Директор </w:t>
            </w:r>
            <w:r w:rsidR="00C837C6" w:rsidRPr="00DE1DCB">
              <w:rPr>
                <w:rStyle w:val="aa"/>
                <w:rFonts w:eastAsia="Georgia"/>
                <w:b w:val="0"/>
                <w:sz w:val="24"/>
                <w:szCs w:val="24"/>
              </w:rPr>
              <w:t>Департаменту земельних ресурсів</w:t>
            </w:r>
          </w:p>
        </w:tc>
        <w:tc>
          <w:tcPr>
            <w:tcW w:w="4967" w:type="dxa"/>
          </w:tcPr>
          <w:p w14:paraId="28EF4B1E" w14:textId="77777777" w:rsidR="00C837C6" w:rsidRPr="00DE1DCB" w:rsidRDefault="00C837C6" w:rsidP="009D6F39">
            <w:pPr>
              <w:pStyle w:val="30"/>
              <w:shd w:val="clear" w:color="auto" w:fill="auto"/>
              <w:jc w:val="right"/>
              <w:rPr>
                <w:rStyle w:val="aa"/>
                <w:rFonts w:eastAsia="Georgia"/>
                <w:b w:val="0"/>
                <w:sz w:val="24"/>
                <w:szCs w:val="24"/>
              </w:rPr>
            </w:pPr>
            <w:r w:rsidRPr="00DE1DCB">
              <w:rPr>
                <w:rStyle w:val="aa"/>
                <w:rFonts w:eastAsia="Georgia"/>
                <w:b w:val="0"/>
                <w:sz w:val="24"/>
                <w:szCs w:val="24"/>
              </w:rPr>
              <w:t>Валентина ПЕЛИХ</w:t>
            </w:r>
          </w:p>
        </w:tc>
      </w:tr>
    </w:tbl>
    <w:p w14:paraId="44D5B5B5" w14:textId="77777777" w:rsidR="0050254F" w:rsidRDefault="0050254F">
      <w:pPr>
        <w:rPr>
          <w:lang w:val="ru-RU"/>
        </w:rPr>
      </w:pPr>
    </w:p>
    <w:p w14:paraId="55A8AA42" w14:textId="77777777" w:rsidR="00E41057" w:rsidRPr="004855E4" w:rsidRDefault="00E41057">
      <w:pPr>
        <w:rPr>
          <w:lang w:val="ru-RU"/>
        </w:rPr>
      </w:pPr>
    </w:p>
    <w:sectPr w:rsidR="00E41057" w:rsidRPr="004855E4" w:rsidSect="0080577C">
      <w:headerReference w:type="default" r:id="rId11"/>
      <w:pgSz w:w="11906" w:h="16838" w:code="9"/>
      <w:pgMar w:top="993" w:right="758" w:bottom="426"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578714" w14:textId="77777777" w:rsidR="00EE4DE5" w:rsidRDefault="00EE4DE5" w:rsidP="004D1119">
      <w:pPr>
        <w:spacing w:after="0" w:line="240" w:lineRule="auto"/>
      </w:pPr>
      <w:r>
        <w:separator/>
      </w:r>
    </w:p>
  </w:endnote>
  <w:endnote w:type="continuationSeparator" w:id="0">
    <w:p w14:paraId="13EE0BAA" w14:textId="77777777" w:rsidR="00EE4DE5" w:rsidRDefault="00EE4DE5" w:rsidP="004D1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0BF90A" w14:textId="77777777" w:rsidR="00EE4DE5" w:rsidRDefault="00EE4DE5" w:rsidP="004D1119">
      <w:pPr>
        <w:spacing w:after="0" w:line="240" w:lineRule="auto"/>
      </w:pPr>
      <w:r>
        <w:separator/>
      </w:r>
    </w:p>
  </w:footnote>
  <w:footnote w:type="continuationSeparator" w:id="0">
    <w:p w14:paraId="569EB6F3" w14:textId="77777777" w:rsidR="00EE4DE5" w:rsidRDefault="00EE4DE5" w:rsidP="004D1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82F4E" w14:textId="77777777" w:rsidR="004D1119" w:rsidRDefault="00854FAD">
    <w:r>
      <w:rPr>
        <w:noProof/>
        <w:lang w:val="ru-RU" w:eastAsia="ru-RU"/>
      </w:rPr>
      <mc:AlternateContent>
        <mc:Choice Requires="wps">
          <w:drawing>
            <wp:anchor distT="0" distB="0" distL="114300" distR="114300" simplePos="0" relativeHeight="251659264" behindDoc="0" locked="0" layoutInCell="1" allowOverlap="1" wp14:anchorId="5FC82985" wp14:editId="7ED160CF">
              <wp:simplePos x="0" y="0"/>
              <wp:positionH relativeFrom="column">
                <wp:posOffset>1139190</wp:posOffset>
              </wp:positionH>
              <wp:positionV relativeFrom="paragraph">
                <wp:posOffset>-411480</wp:posOffset>
              </wp:positionV>
              <wp:extent cx="5410200" cy="609600"/>
              <wp:effectExtent l="0" t="0" r="0" b="0"/>
              <wp:wrapSquare wrapText="bothSides"/>
              <wp:docPr id="2" name="Надпись 2"/>
              <wp:cNvGraphicFramePr/>
              <a:graphic xmlns:a="http://schemas.openxmlformats.org/drawingml/2006/main">
                <a:graphicData uri="http://schemas.microsoft.com/office/word/2010/wordprocessingShape">
                  <wps:wsp>
                    <wps:cNvSpPr txBox="1"/>
                    <wps:spPr>
                      <a:xfrm>
                        <a:off x="0" y="0"/>
                        <a:ext cx="5410200" cy="609600"/>
                      </a:xfrm>
                      <a:prstGeom prst="rect">
                        <a:avLst/>
                      </a:prstGeom>
                      <a:noFill/>
                      <a:ln>
                        <a:noFill/>
                      </a:ln>
                    </wps:spPr>
                    <wps:txb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rPr>
                          </w:sdtEndPr>
                          <w:sdtContent>
                            <w:p w14:paraId="391B8F99" w14:textId="77777777" w:rsidR="003102DB" w:rsidRDefault="001C3C63" w:rsidP="001C3C63">
                              <w:pPr>
                                <w:pStyle w:val="20"/>
                                <w:shd w:val="clear" w:color="auto" w:fill="auto"/>
                                <w:spacing w:after="0"/>
                                <w:jc w:val="left"/>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B83B646" w14:textId="59E5A934" w:rsidR="00854FAD" w:rsidRPr="003102DB" w:rsidRDefault="003102DB" w:rsidP="001C3C63">
                              <w:pPr>
                                <w:pStyle w:val="20"/>
                                <w:shd w:val="clear" w:color="auto" w:fill="auto"/>
                                <w:spacing w:after="0"/>
                                <w:jc w:val="left"/>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3102DB">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Пояснювальна записка № ПЗН-79948 від </w:t>
                              </w:r>
                              <w:r w:rsidR="00B12087" w:rsidRPr="003102DB">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09.04.2025</w:t>
                              </w:r>
                              <w:r w:rsidR="00854FAD" w:rsidRPr="003102DB">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клопотання 575144720</w:t>
                              </w:r>
                            </w:p>
                            <w:p w14:paraId="46F472CC" w14:textId="7F9F8946" w:rsidR="00854FAD" w:rsidRPr="00854FAD" w:rsidRDefault="003102DB" w:rsidP="003102DB">
                              <w:pPr>
                                <w:pStyle w:val="ab"/>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102DB">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3102DB">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Сторінка </w:t>
                              </w:r>
                              <w:r w:rsidR="00854FAD" w:rsidRPr="003102DB">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854FAD" w:rsidRPr="003102DB">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00854FAD" w:rsidRPr="003102DB">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5E60B6">
                                <w:rPr>
                                  <w:rFonts w:ascii="Times New Roman" w:hAnsi="Times New Roman" w:cs="Times New Roman"/>
                                  <w:noProof/>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854FAD" w:rsidRPr="003102DB">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C82985" id="_x0000_t202" coordsize="21600,21600" o:spt="202" path="m,l,21600r21600,l21600,xe">
              <v:stroke joinstyle="miter"/>
              <v:path gradientshapeok="t" o:connecttype="rect"/>
            </v:shapetype>
            <v:shape id="Надпись 2" o:spid="_x0000_s1027" type="#_x0000_t202" style="position:absolute;margin-left:89.7pt;margin-top:-32.4pt;width:426pt;height: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" filled="f" stroked="f">
              <v:textbo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rPr>
                    </w:sdtEndPr>
                    <w:sdtContent>
                      <w:p w14:paraId="391B8F99" w14:textId="77777777" w:rsidR="003102DB" w:rsidRDefault="001C3C63" w:rsidP="001C3C63">
                        <w:pPr>
                          <w:pStyle w:val="20"/>
                          <w:shd w:val="clear" w:color="auto" w:fill="auto"/>
                          <w:spacing w:after="0"/>
                          <w:jc w:val="left"/>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B83B646" w14:textId="59E5A934" w:rsidR="00854FAD" w:rsidRPr="003102DB" w:rsidRDefault="003102DB" w:rsidP="001C3C63">
                        <w:pPr>
                          <w:pStyle w:val="20"/>
                          <w:shd w:val="clear" w:color="auto" w:fill="auto"/>
                          <w:spacing w:after="0"/>
                          <w:jc w:val="left"/>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3102DB">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Пояснювальна записка № ПЗН-79948 від </w:t>
                        </w:r>
                        <w:r w:rsidR="00B12087" w:rsidRPr="003102DB">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09.04.2025</w:t>
                        </w:r>
                        <w:r w:rsidR="00854FAD" w:rsidRPr="003102DB">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клопотання 575144720</w:t>
                        </w:r>
                      </w:p>
                      <w:p w14:paraId="46F472CC" w14:textId="7F9F8946" w:rsidR="00854FAD" w:rsidRPr="00854FAD" w:rsidRDefault="003102DB" w:rsidP="003102DB">
                        <w:pPr>
                          <w:pStyle w:val="ab"/>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102DB">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3102DB">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Сторінка </w:t>
                        </w:r>
                        <w:r w:rsidR="00854FAD" w:rsidRPr="003102DB">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854FAD" w:rsidRPr="003102DB">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00854FAD" w:rsidRPr="003102DB">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5E60B6">
                          <w:rPr>
                            <w:rFonts w:ascii="Times New Roman" w:hAnsi="Times New Roman" w:cs="Times New Roman"/>
                            <w:noProof/>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854FAD" w:rsidRPr="003102DB">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527E5"/>
    <w:multiLevelType w:val="hybridMultilevel"/>
    <w:tmpl w:val="BC4657BA"/>
    <w:lvl w:ilvl="0" w:tplc="BE2882D6">
      <w:start w:val="1"/>
      <w:numFmt w:val="decimal"/>
      <w:lvlText w:val="%1."/>
      <w:lvlJc w:val="left"/>
      <w:pPr>
        <w:ind w:left="727" w:hanging="360"/>
      </w:pPr>
      <w:rPr>
        <w:rFonts w:hint="default"/>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1" w15:restartNumberingAfterBreak="0">
    <w:nsid w:val="31053AFC"/>
    <w:multiLevelType w:val="multilevel"/>
    <w:tmpl w:val="B982635C"/>
    <w:lvl w:ilvl="0">
      <w:start w:val="5"/>
      <w:numFmt w:val="decimal"/>
      <w:lvlText w:val="%1."/>
      <w:lvlJc w:val="left"/>
      <w:pPr>
        <w:ind w:left="284"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528873D7"/>
    <w:multiLevelType w:val="multilevel"/>
    <w:tmpl w:val="7714AC2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lvlOverride w:ilvl="0">
      <w:startOverride w:val="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19"/>
    <w:rsid w:val="0000689D"/>
    <w:rsid w:val="00065154"/>
    <w:rsid w:val="00067FBC"/>
    <w:rsid w:val="00072A72"/>
    <w:rsid w:val="000C7B40"/>
    <w:rsid w:val="000E32C6"/>
    <w:rsid w:val="00124E84"/>
    <w:rsid w:val="001A385A"/>
    <w:rsid w:val="001C3C63"/>
    <w:rsid w:val="002050D1"/>
    <w:rsid w:val="00221619"/>
    <w:rsid w:val="00225E17"/>
    <w:rsid w:val="00256BA4"/>
    <w:rsid w:val="002620EA"/>
    <w:rsid w:val="00271BF9"/>
    <w:rsid w:val="00297849"/>
    <w:rsid w:val="002C67E9"/>
    <w:rsid w:val="003102DB"/>
    <w:rsid w:val="0032082A"/>
    <w:rsid w:val="003756E5"/>
    <w:rsid w:val="003B497B"/>
    <w:rsid w:val="003C4464"/>
    <w:rsid w:val="003C48D1"/>
    <w:rsid w:val="004251B0"/>
    <w:rsid w:val="0044297A"/>
    <w:rsid w:val="00457E5F"/>
    <w:rsid w:val="00465F9E"/>
    <w:rsid w:val="004855E4"/>
    <w:rsid w:val="00494F8F"/>
    <w:rsid w:val="004A3488"/>
    <w:rsid w:val="004A5DBD"/>
    <w:rsid w:val="004D1119"/>
    <w:rsid w:val="004D5BC3"/>
    <w:rsid w:val="0050254F"/>
    <w:rsid w:val="00511117"/>
    <w:rsid w:val="005639F6"/>
    <w:rsid w:val="005644E3"/>
    <w:rsid w:val="005659FB"/>
    <w:rsid w:val="00582A2E"/>
    <w:rsid w:val="005D30F5"/>
    <w:rsid w:val="005E60B6"/>
    <w:rsid w:val="005F2210"/>
    <w:rsid w:val="005F7F74"/>
    <w:rsid w:val="0061027B"/>
    <w:rsid w:val="00632F40"/>
    <w:rsid w:val="00640A95"/>
    <w:rsid w:val="00643941"/>
    <w:rsid w:val="006449EB"/>
    <w:rsid w:val="00663205"/>
    <w:rsid w:val="0066447F"/>
    <w:rsid w:val="00677C54"/>
    <w:rsid w:val="00683654"/>
    <w:rsid w:val="006C7FB9"/>
    <w:rsid w:val="006E106A"/>
    <w:rsid w:val="006E10B3"/>
    <w:rsid w:val="006F2E3B"/>
    <w:rsid w:val="00756E4A"/>
    <w:rsid w:val="007778A0"/>
    <w:rsid w:val="0078503B"/>
    <w:rsid w:val="007C400B"/>
    <w:rsid w:val="007F2BBB"/>
    <w:rsid w:val="007F5918"/>
    <w:rsid w:val="007F7C2C"/>
    <w:rsid w:val="0080577C"/>
    <w:rsid w:val="008117D2"/>
    <w:rsid w:val="00814D60"/>
    <w:rsid w:val="00854FAD"/>
    <w:rsid w:val="0085512A"/>
    <w:rsid w:val="008710BD"/>
    <w:rsid w:val="00886B09"/>
    <w:rsid w:val="00920863"/>
    <w:rsid w:val="009946E5"/>
    <w:rsid w:val="009D6F39"/>
    <w:rsid w:val="009E5D57"/>
    <w:rsid w:val="00A21758"/>
    <w:rsid w:val="00A43048"/>
    <w:rsid w:val="00A62E96"/>
    <w:rsid w:val="00A83DF0"/>
    <w:rsid w:val="00AD1EEC"/>
    <w:rsid w:val="00B12087"/>
    <w:rsid w:val="00B3699E"/>
    <w:rsid w:val="00B4075F"/>
    <w:rsid w:val="00B9251E"/>
    <w:rsid w:val="00BA1207"/>
    <w:rsid w:val="00BC39D6"/>
    <w:rsid w:val="00BC5A16"/>
    <w:rsid w:val="00BE6672"/>
    <w:rsid w:val="00C074E5"/>
    <w:rsid w:val="00C15B54"/>
    <w:rsid w:val="00C23F8D"/>
    <w:rsid w:val="00C314F1"/>
    <w:rsid w:val="00C4570C"/>
    <w:rsid w:val="00C53778"/>
    <w:rsid w:val="00C675D8"/>
    <w:rsid w:val="00C837C6"/>
    <w:rsid w:val="00CA36E6"/>
    <w:rsid w:val="00CD0A63"/>
    <w:rsid w:val="00D75A6C"/>
    <w:rsid w:val="00DC31BC"/>
    <w:rsid w:val="00DC4060"/>
    <w:rsid w:val="00DE1DCB"/>
    <w:rsid w:val="00DE2073"/>
    <w:rsid w:val="00DE2B79"/>
    <w:rsid w:val="00E41057"/>
    <w:rsid w:val="00E43047"/>
    <w:rsid w:val="00E754A8"/>
    <w:rsid w:val="00E93A88"/>
    <w:rsid w:val="00EA1843"/>
    <w:rsid w:val="00ED4D52"/>
    <w:rsid w:val="00EE4DE5"/>
    <w:rsid w:val="00F72F9E"/>
    <w:rsid w:val="00F844D1"/>
    <w:rsid w:val="00FB1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17B0BDA"/>
  <w15:chartTrackingRefBased/>
  <w15:docId w15:val="{EA997467-6C71-404F-AC31-F9B5FA93B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4D1119"/>
    <w:rPr>
      <w:rFonts w:ascii="Times New Roman" w:eastAsia="Times New Roman" w:hAnsi="Times New Roman" w:cs="Times New Roman"/>
      <w:sz w:val="16"/>
      <w:szCs w:val="16"/>
      <w:shd w:val="clear" w:color="auto" w:fill="FFFFFF"/>
    </w:rPr>
  </w:style>
  <w:style w:type="character" w:customStyle="1" w:styleId="6">
    <w:name w:val="Основной текст (6)_"/>
    <w:basedOn w:val="a0"/>
    <w:link w:val="60"/>
    <w:rsid w:val="004D1119"/>
    <w:rPr>
      <w:rFonts w:ascii="Times New Roman" w:eastAsia="Times New Roman" w:hAnsi="Times New Roman" w:cs="Times New Roman"/>
      <w:b/>
      <w:bCs/>
      <w:sz w:val="30"/>
      <w:szCs w:val="30"/>
      <w:shd w:val="clear" w:color="auto" w:fill="FFFFFF"/>
    </w:rPr>
  </w:style>
  <w:style w:type="character" w:customStyle="1" w:styleId="5">
    <w:name w:val="Основной текст (5)_"/>
    <w:basedOn w:val="a0"/>
    <w:link w:val="50"/>
    <w:rsid w:val="004D1119"/>
    <w:rPr>
      <w:rFonts w:ascii="Times New Roman" w:eastAsia="Times New Roman" w:hAnsi="Times New Roman" w:cs="Times New Roman"/>
      <w:b/>
      <w:bCs/>
      <w:sz w:val="34"/>
      <w:szCs w:val="34"/>
      <w:shd w:val="clear" w:color="auto" w:fill="FFFFFF"/>
    </w:rPr>
  </w:style>
  <w:style w:type="character" w:customStyle="1" w:styleId="a3">
    <w:name w:val="Основной текст_"/>
    <w:basedOn w:val="a0"/>
    <w:link w:val="1"/>
    <w:rsid w:val="004D1119"/>
    <w:rPr>
      <w:rFonts w:ascii="Times New Roman" w:eastAsia="Times New Roman" w:hAnsi="Times New Roman" w:cs="Times New Roman"/>
      <w:sz w:val="18"/>
      <w:szCs w:val="18"/>
      <w:shd w:val="clear" w:color="auto" w:fill="FFFFFF"/>
    </w:rPr>
  </w:style>
  <w:style w:type="character" w:customStyle="1" w:styleId="2">
    <w:name w:val="Основной текст (2)_"/>
    <w:basedOn w:val="a0"/>
    <w:link w:val="20"/>
    <w:rsid w:val="004D1119"/>
    <w:rPr>
      <w:rFonts w:ascii="Georgia" w:eastAsia="Georgia" w:hAnsi="Georgia" w:cs="Georgia"/>
      <w:i/>
      <w:iCs/>
      <w:sz w:val="18"/>
      <w:szCs w:val="18"/>
      <w:shd w:val="clear" w:color="auto" w:fill="FFFFFF"/>
    </w:rPr>
  </w:style>
  <w:style w:type="character" w:customStyle="1" w:styleId="a4">
    <w:name w:val="Подпись к таблице_"/>
    <w:basedOn w:val="a0"/>
    <w:link w:val="a5"/>
    <w:rsid w:val="004D1119"/>
    <w:rPr>
      <w:rFonts w:ascii="Times New Roman" w:eastAsia="Times New Roman" w:hAnsi="Times New Roman" w:cs="Times New Roman"/>
      <w:sz w:val="11"/>
      <w:szCs w:val="11"/>
      <w:shd w:val="clear" w:color="auto" w:fill="FFFFFF"/>
    </w:rPr>
  </w:style>
  <w:style w:type="character" w:customStyle="1" w:styleId="a6">
    <w:name w:val="Другое_"/>
    <w:basedOn w:val="a0"/>
    <w:link w:val="a7"/>
    <w:rsid w:val="004D1119"/>
    <w:rPr>
      <w:rFonts w:ascii="Times New Roman" w:eastAsia="Times New Roman" w:hAnsi="Times New Roman" w:cs="Times New Roman"/>
      <w:sz w:val="18"/>
      <w:szCs w:val="18"/>
      <w:shd w:val="clear" w:color="auto" w:fill="FFFFFF"/>
    </w:rPr>
  </w:style>
  <w:style w:type="character" w:customStyle="1" w:styleId="4">
    <w:name w:val="Основной текст (4)_"/>
    <w:basedOn w:val="a0"/>
    <w:link w:val="40"/>
    <w:rsid w:val="004D1119"/>
    <w:rPr>
      <w:rFonts w:ascii="Times New Roman" w:eastAsia="Times New Roman" w:hAnsi="Times New Roman" w:cs="Times New Roman"/>
      <w:sz w:val="11"/>
      <w:szCs w:val="11"/>
      <w:shd w:val="clear" w:color="auto" w:fill="FFFFFF"/>
    </w:rPr>
  </w:style>
  <w:style w:type="paragraph" w:customStyle="1" w:styleId="30">
    <w:name w:val="Основной текст (3)"/>
    <w:basedOn w:val="a"/>
    <w:link w:val="3"/>
    <w:rsid w:val="004D1119"/>
    <w:pPr>
      <w:widowControl w:val="0"/>
      <w:shd w:val="clear" w:color="auto" w:fill="FFFFFF"/>
      <w:spacing w:after="0" w:line="235" w:lineRule="auto"/>
    </w:pPr>
    <w:rPr>
      <w:rFonts w:ascii="Times New Roman" w:eastAsia="Times New Roman" w:hAnsi="Times New Roman" w:cs="Times New Roman"/>
      <w:sz w:val="16"/>
      <w:szCs w:val="16"/>
    </w:rPr>
  </w:style>
  <w:style w:type="paragraph" w:customStyle="1" w:styleId="60">
    <w:name w:val="Основной текст (6)"/>
    <w:basedOn w:val="a"/>
    <w:link w:val="6"/>
    <w:rsid w:val="004D1119"/>
    <w:pPr>
      <w:widowControl w:val="0"/>
      <w:shd w:val="clear" w:color="auto" w:fill="FFFFFF"/>
      <w:spacing w:after="0" w:line="214" w:lineRule="auto"/>
      <w:jc w:val="center"/>
    </w:pPr>
    <w:rPr>
      <w:rFonts w:ascii="Times New Roman" w:eastAsia="Times New Roman" w:hAnsi="Times New Roman" w:cs="Times New Roman"/>
      <w:b/>
      <w:bCs/>
      <w:sz w:val="30"/>
      <w:szCs w:val="30"/>
    </w:rPr>
  </w:style>
  <w:style w:type="paragraph" w:customStyle="1" w:styleId="50">
    <w:name w:val="Основной текст (5)"/>
    <w:basedOn w:val="a"/>
    <w:link w:val="5"/>
    <w:rsid w:val="004D1119"/>
    <w:pPr>
      <w:widowControl w:val="0"/>
      <w:shd w:val="clear" w:color="auto" w:fill="FFFFFF"/>
      <w:spacing w:after="0" w:line="240" w:lineRule="auto"/>
    </w:pPr>
    <w:rPr>
      <w:rFonts w:ascii="Times New Roman" w:eastAsia="Times New Roman" w:hAnsi="Times New Roman" w:cs="Times New Roman"/>
      <w:b/>
      <w:bCs/>
      <w:sz w:val="34"/>
      <w:szCs w:val="34"/>
    </w:rPr>
  </w:style>
  <w:style w:type="paragraph" w:customStyle="1" w:styleId="1">
    <w:name w:val="Основной текст1"/>
    <w:basedOn w:val="a"/>
    <w:link w:val="a3"/>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20">
    <w:name w:val="Основной текст (2)"/>
    <w:basedOn w:val="a"/>
    <w:link w:val="2"/>
    <w:rsid w:val="004D1119"/>
    <w:pPr>
      <w:widowControl w:val="0"/>
      <w:shd w:val="clear" w:color="auto" w:fill="FFFFFF"/>
      <w:spacing w:after="140" w:line="269" w:lineRule="auto"/>
      <w:jc w:val="center"/>
    </w:pPr>
    <w:rPr>
      <w:rFonts w:ascii="Georgia" w:eastAsia="Georgia" w:hAnsi="Georgia" w:cs="Georgia"/>
      <w:i/>
      <w:iCs/>
      <w:sz w:val="18"/>
      <w:szCs w:val="18"/>
    </w:rPr>
  </w:style>
  <w:style w:type="paragraph" w:customStyle="1" w:styleId="a5">
    <w:name w:val="Подпись к таблице"/>
    <w:basedOn w:val="a"/>
    <w:link w:val="a4"/>
    <w:rsid w:val="004D1119"/>
    <w:pPr>
      <w:widowControl w:val="0"/>
      <w:shd w:val="clear" w:color="auto" w:fill="FFFFFF"/>
      <w:spacing w:after="0" w:line="269" w:lineRule="auto"/>
    </w:pPr>
    <w:rPr>
      <w:rFonts w:ascii="Times New Roman" w:eastAsia="Times New Roman" w:hAnsi="Times New Roman" w:cs="Times New Roman"/>
      <w:sz w:val="11"/>
      <w:szCs w:val="11"/>
    </w:rPr>
  </w:style>
  <w:style w:type="paragraph" w:customStyle="1" w:styleId="a7">
    <w:name w:val="Другое"/>
    <w:basedOn w:val="a"/>
    <w:link w:val="a6"/>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40">
    <w:name w:val="Основной текст (4)"/>
    <w:basedOn w:val="a"/>
    <w:link w:val="4"/>
    <w:rsid w:val="004D1119"/>
    <w:pPr>
      <w:widowControl w:val="0"/>
      <w:shd w:val="clear" w:color="auto" w:fill="FFFFFF"/>
      <w:spacing w:after="80" w:line="264" w:lineRule="auto"/>
    </w:pPr>
    <w:rPr>
      <w:rFonts w:ascii="Times New Roman" w:eastAsia="Times New Roman" w:hAnsi="Times New Roman" w:cs="Times New Roman"/>
      <w:sz w:val="11"/>
      <w:szCs w:val="11"/>
    </w:rPr>
  </w:style>
  <w:style w:type="table" w:styleId="a8">
    <w:name w:val="Table Grid"/>
    <w:basedOn w:val="a1"/>
    <w:uiPriority w:val="39"/>
    <w:rsid w:val="004D111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uiPriority w:val="20"/>
    <w:qFormat/>
    <w:rsid w:val="004D1119"/>
    <w:rPr>
      <w:i/>
      <w:iCs/>
    </w:rPr>
  </w:style>
  <w:style w:type="character" w:styleId="aa">
    <w:name w:val="Strong"/>
    <w:basedOn w:val="a0"/>
    <w:uiPriority w:val="22"/>
    <w:qFormat/>
    <w:rsid w:val="004D1119"/>
    <w:rPr>
      <w:b/>
      <w:bCs/>
    </w:rPr>
  </w:style>
  <w:style w:type="paragraph" w:styleId="ab">
    <w:name w:val="header"/>
    <w:basedOn w:val="a"/>
    <w:link w:val="ac"/>
    <w:uiPriority w:val="99"/>
    <w:unhideWhenUsed/>
    <w:rsid w:val="00854FAD"/>
    <w:pPr>
      <w:tabs>
        <w:tab w:val="center" w:pos="4844"/>
        <w:tab w:val="right" w:pos="9689"/>
      </w:tabs>
      <w:spacing w:after="0" w:line="240" w:lineRule="auto"/>
    </w:pPr>
  </w:style>
  <w:style w:type="character" w:customStyle="1" w:styleId="ac">
    <w:name w:val="Верхній колонтитул Знак"/>
    <w:basedOn w:val="a0"/>
    <w:link w:val="ab"/>
    <w:uiPriority w:val="99"/>
    <w:rsid w:val="00854FAD"/>
  </w:style>
  <w:style w:type="paragraph" w:styleId="ad">
    <w:name w:val="footer"/>
    <w:basedOn w:val="a"/>
    <w:link w:val="ae"/>
    <w:uiPriority w:val="99"/>
    <w:unhideWhenUsed/>
    <w:rsid w:val="00854FAD"/>
    <w:pPr>
      <w:tabs>
        <w:tab w:val="center" w:pos="4844"/>
        <w:tab w:val="right" w:pos="9689"/>
      </w:tabs>
      <w:spacing w:after="0" w:line="240" w:lineRule="auto"/>
    </w:pPr>
  </w:style>
  <w:style w:type="character" w:customStyle="1" w:styleId="ae">
    <w:name w:val="Нижній колонтитул Знак"/>
    <w:basedOn w:val="a0"/>
    <w:link w:val="ad"/>
    <w:uiPriority w:val="99"/>
    <w:rsid w:val="00854FAD"/>
  </w:style>
  <w:style w:type="paragraph" w:styleId="af">
    <w:name w:val="Balloon Text"/>
    <w:basedOn w:val="a"/>
    <w:link w:val="af0"/>
    <w:uiPriority w:val="99"/>
    <w:semiHidden/>
    <w:unhideWhenUsed/>
    <w:rsid w:val="00E41057"/>
    <w:pPr>
      <w:spacing w:after="0"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E410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22616">
      <w:bodyDiv w:val="1"/>
      <w:marLeft w:val="0"/>
      <w:marRight w:val="0"/>
      <w:marTop w:val="0"/>
      <w:marBottom w:val="0"/>
      <w:divBdr>
        <w:top w:val="none" w:sz="0" w:space="0" w:color="auto"/>
        <w:left w:val="none" w:sz="0" w:space="0" w:color="auto"/>
        <w:bottom w:val="none" w:sz="0" w:space="0" w:color="auto"/>
        <w:right w:val="none" w:sz="0" w:space="0" w:color="auto"/>
      </w:divBdr>
    </w:div>
    <w:div w:id="188179606">
      <w:bodyDiv w:val="1"/>
      <w:marLeft w:val="0"/>
      <w:marRight w:val="0"/>
      <w:marTop w:val="0"/>
      <w:marBottom w:val="0"/>
      <w:divBdr>
        <w:top w:val="none" w:sz="0" w:space="0" w:color="auto"/>
        <w:left w:val="none" w:sz="0" w:space="0" w:color="auto"/>
        <w:bottom w:val="none" w:sz="0" w:space="0" w:color="auto"/>
        <w:right w:val="none" w:sz="0" w:space="0" w:color="auto"/>
      </w:divBdr>
    </w:div>
    <w:div w:id="1434208738">
      <w:bodyDiv w:val="1"/>
      <w:marLeft w:val="0"/>
      <w:marRight w:val="0"/>
      <w:marTop w:val="0"/>
      <w:marBottom w:val="0"/>
      <w:divBdr>
        <w:top w:val="none" w:sz="0" w:space="0" w:color="auto"/>
        <w:left w:val="none" w:sz="0" w:space="0" w:color="auto"/>
        <w:bottom w:val="none" w:sz="0" w:space="0" w:color="auto"/>
        <w:right w:val="none" w:sz="0" w:space="0" w:color="auto"/>
      </w:divBdr>
    </w:div>
    <w:div w:id="152909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sizon\Documents\GitLab\depzemres\src\DepZemResApp\DocTemplate\request_qr_co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66AE81-7268-4AEB-BA3B-1CD99DD5A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3</Pages>
  <Words>1092</Words>
  <Characters>6225</Characters>
  <Application>Microsoft Office Word</Application>
  <DocSecurity>0</DocSecurity>
  <Lines>51</Lines>
  <Paragraphs>14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ЮР особа</vt:lpstr>
      <vt:lpstr/>
    </vt:vector>
  </TitlesOfParts>
  <Manager>Управління землеустрою</Manager>
  <Company>ДЕПАРТАМЕНТ ЗЕМЕЛЬНИХ РЕСУРСІВ</Company>
  <LinksUpToDate>false</LinksUpToDate>
  <CharactersWithSpaces>7303</CharactersWithSpaces>
  <SharedDoc>false</SharedDoc>
  <HyperlinkBase>134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dc:title>
  <dc:subject/>
  <dc:creator>Сізон Олена Миколаївна</dc:creator>
  <cp:keywords>{"doc_type_id":134,"doc_type_name":"Пояснювальна записка ЮР особа","doc_type_file":"Пояснювальна_Записка_заява_юр_особа_передача_ДЦ_без_док.docx"}</cp:keywords>
  <dc:description/>
  <cp:lastModifiedBy>Склярська Віра Анатоліївна</cp:lastModifiedBy>
  <cp:revision>56</cp:revision>
  <cp:lastPrinted>2021-11-24T14:31:00Z</cp:lastPrinted>
  <dcterms:created xsi:type="dcterms:W3CDTF">2020-11-06T14:51:00Z</dcterms:created>
  <dcterms:modified xsi:type="dcterms:W3CDTF">2025-04-10T08:32:00Z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2024-01-07T21:15:36Z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d89b227c-671f-40a3-b6a9-6d61e74f8796</vt:lpwstr>
  </property>
  <property fmtid="{D5CDD505-2E9C-101B-9397-08002B2CF9AE}" pid="8" name="MSIP_Label_defa4170-0d19-0005-0004-bc88714345d2_ContentBits">
    <vt:lpwstr>0</vt:lpwstr>
  </property>
</Properties>
</file>