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8A5287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8A5287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8A5287">
        <w:rPr>
          <w:sz w:val="28"/>
          <w:szCs w:val="28"/>
          <w:lang w:val="uk-UA"/>
        </w:rPr>
        <w:t>V сесія IX скликання</w:t>
      </w:r>
    </w:p>
    <w:p w14:paraId="7F7BA36C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8A5287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8A5287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8A5287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8A5287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8A5287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8A5287" w:rsidRDefault="003847A9" w:rsidP="00F6318B">
      <w:pPr>
        <w:rPr>
          <w:sz w:val="28"/>
          <w:szCs w:val="28"/>
          <w:lang w:val="uk-UA"/>
        </w:rPr>
      </w:pPr>
      <w:r w:rsidRPr="008A5287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78D382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8A5287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8A5287" w:rsidRDefault="001A22CE" w:rsidP="00F6318B">
      <w:pPr>
        <w:rPr>
          <w:snapToGrid w:val="0"/>
          <w:sz w:val="16"/>
          <w:szCs w:val="16"/>
          <w:lang w:val="uk-UA"/>
        </w:rPr>
      </w:pPr>
      <w:r w:rsidRPr="008A528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587944814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587944814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8A5287" w14:paraId="39883B9B" w14:textId="77777777" w:rsidTr="008A5287">
        <w:trPr>
          <w:trHeight w:val="2500"/>
        </w:trPr>
        <w:tc>
          <w:tcPr>
            <w:tcW w:w="5920" w:type="dxa"/>
            <w:hideMark/>
          </w:tcPr>
          <w:p w14:paraId="0B182D23" w14:textId="1AB529D7" w:rsidR="00F6318B" w:rsidRPr="008A5287" w:rsidRDefault="008A5287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A5287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      </w:r>
            <w:r w:rsidRPr="008A528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8A528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A5287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зелених насаджень загального користування (бульвару) </w:t>
            </w:r>
            <w:r w:rsidRPr="008A5287">
              <w:rPr>
                <w:b/>
                <w:color w:val="000000" w:themeColor="text1"/>
                <w:sz w:val="28"/>
                <w:szCs w:val="28"/>
              </w:rPr>
              <w:t xml:space="preserve">на просп. Берестейському у </w:t>
            </w:r>
            <w:r w:rsidRPr="008A5287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8A5287">
              <w:rPr>
                <w:b/>
                <w:color w:val="000000" w:themeColor="text1"/>
                <w:sz w:val="28"/>
              </w:rPr>
              <w:t xml:space="preserve"> </w:t>
            </w:r>
            <w:r w:rsidRPr="008A5287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8A5287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B138EEE" w:rsidR="00F6318B" w:rsidRPr="008A528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A5287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29 грудня 2025 року № 64114-010361242-031-03, керуючись статтями 9, 79</w:t>
      </w:r>
      <w:r w:rsidRPr="008A5287">
        <w:rPr>
          <w:color w:val="000000" w:themeColor="text1"/>
          <w:vertAlign w:val="superscript"/>
          <w:lang w:val="uk-UA"/>
        </w:rPr>
        <w:t>1</w:t>
      </w:r>
      <w:r w:rsidRPr="008A5287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рішенням Київської міської ради                               від 09 лютого 2023 року № 5955/5996 «Про повернення історичної назви проспекту Перемоги в Шевченківському, Святошинському та Солом’янському районах міста Києва», </w:t>
      </w:r>
      <w:r w:rsidR="00F936FC" w:rsidRPr="00F936FC">
        <w:rPr>
          <w:color w:val="000000" w:themeColor="text1"/>
        </w:rPr>
        <w:t>та враховуючи, що</w:t>
      </w:r>
      <w:r w:rsidRPr="008A5287">
        <w:rPr>
          <w:color w:val="000000" w:themeColor="text1"/>
          <w:lang w:val="uk-UA"/>
        </w:rPr>
        <w:t xml:space="preserve">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27 травня 2024 року, номер відомостей про речове право: 55247827, 55248529), Київська міська рада</w:t>
      </w:r>
    </w:p>
    <w:p w14:paraId="22CB6BF4" w14:textId="77777777" w:rsidR="00F6318B" w:rsidRPr="008A5287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8A5287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8A5287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8A5287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C655E47" w14:textId="391EFD87" w:rsidR="008A5287" w:rsidRPr="008A5287" w:rsidRDefault="00E1355C" w:rsidP="008A5287">
      <w:pPr>
        <w:ind w:firstLine="72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8A5287">
        <w:rPr>
          <w:color w:val="000000" w:themeColor="text1"/>
          <w:sz w:val="28"/>
          <w:szCs w:val="28"/>
          <w:lang w:val="uk-UA"/>
        </w:rPr>
        <w:t>.</w:t>
      </w:r>
      <w:r w:rsidR="00E13205" w:rsidRPr="008A5287">
        <w:rPr>
          <w:lang w:val="uk-UA"/>
        </w:rPr>
        <w:t xml:space="preserve"> </w:t>
      </w:r>
      <w:r w:rsidR="008A5287" w:rsidRPr="008A5287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8A5287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A5287" w:rsidRPr="008A52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8A5287" w:rsidRPr="008A5287">
        <w:rPr>
          <w:sz w:val="28"/>
          <w:szCs w:val="28"/>
          <w:lang w:val="uk-UA"/>
        </w:rPr>
        <w:t xml:space="preserve">площею </w:t>
      </w:r>
      <w:r w:rsidR="008A5287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0,3647 га </w:t>
      </w:r>
      <w:r w:rsidR="008A5287" w:rsidRPr="008A5287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8A5287" w:rsidRPr="008A5287">
        <w:rPr>
          <w:iCs/>
          <w:color w:val="000000" w:themeColor="text1"/>
          <w:sz w:val="28"/>
          <w:szCs w:val="28"/>
          <w:lang w:val="uk-UA" w:eastAsia="uk-UA"/>
        </w:rPr>
        <w:t>8000000000:88:095:0018</w:t>
      </w:r>
      <w:r w:rsidR="008A5287" w:rsidRPr="008A5287">
        <w:rPr>
          <w:sz w:val="28"/>
          <w:szCs w:val="28"/>
          <w:lang w:val="uk-UA"/>
        </w:rPr>
        <w:t xml:space="preserve">) та земельну ділянку площею </w:t>
      </w:r>
      <w:r w:rsidR="008A5287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0,6501 га (кадастровий номер 8000000000:88:095:0019) </w:t>
      </w:r>
      <w:r w:rsidR="008A5287" w:rsidRPr="008A5287">
        <w:rPr>
          <w:sz w:val="28"/>
          <w:szCs w:val="28"/>
          <w:lang w:val="uk-UA"/>
        </w:rPr>
        <w:t>для експлуатації та обслуговування зелених насаджень загального користування (бульвару) (</w:t>
      </w:r>
      <w:r w:rsidR="008A5287" w:rsidRPr="008A528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8A5287" w:rsidRPr="008A5287">
        <w:rPr>
          <w:sz w:val="28"/>
          <w:szCs w:val="28"/>
          <w:lang w:val="uk-UA"/>
        </w:rPr>
        <w:t xml:space="preserve">– </w:t>
      </w:r>
      <w:r w:rsidR="008A5287" w:rsidRPr="008A5287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8A5287" w:rsidRPr="008A5287">
        <w:rPr>
          <w:sz w:val="28"/>
          <w:szCs w:val="28"/>
          <w:lang w:val="uk-UA"/>
        </w:rPr>
        <w:t>) на                   просп. Берестейському у Шевченків</w:t>
      </w:r>
      <w:r w:rsidR="008A5287" w:rsidRPr="008A5287">
        <w:rPr>
          <w:iCs/>
          <w:sz w:val="28"/>
          <w:szCs w:val="28"/>
          <w:lang w:val="uk-UA"/>
        </w:rPr>
        <w:t>ському</w:t>
      </w:r>
      <w:r w:rsidR="008A5287" w:rsidRPr="008A528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8A5287" w:rsidRPr="008A5287">
        <w:rPr>
          <w:color w:val="000000" w:themeColor="text1"/>
          <w:sz w:val="28"/>
          <w:szCs w:val="28"/>
          <w:lang w:val="uk-UA"/>
        </w:rPr>
        <w:t xml:space="preserve">заява ДЦ від 29 грудня 2025 року                         № 64114-010361242-031-03, справа № </w:t>
      </w:r>
      <w:r w:rsidR="008A5287" w:rsidRPr="008A5287">
        <w:rPr>
          <w:b/>
          <w:color w:val="000000" w:themeColor="text1"/>
          <w:sz w:val="28"/>
          <w:szCs w:val="28"/>
          <w:lang w:val="uk-UA"/>
        </w:rPr>
        <w:t>587944814</w:t>
      </w:r>
      <w:r w:rsidR="008A5287" w:rsidRPr="008A5287">
        <w:rPr>
          <w:color w:val="000000" w:themeColor="text1"/>
          <w:sz w:val="28"/>
          <w:szCs w:val="28"/>
          <w:lang w:val="uk-UA"/>
        </w:rPr>
        <w:t>.</w:t>
      </w:r>
    </w:p>
    <w:p w14:paraId="07DEB82B" w14:textId="77777777" w:rsidR="008A5287" w:rsidRPr="008A5287" w:rsidRDefault="008A5287" w:rsidP="008A528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sz w:val="28"/>
          <w:szCs w:val="28"/>
          <w:lang w:val="uk-UA"/>
        </w:rPr>
        <w:t xml:space="preserve"> </w:t>
      </w:r>
      <w:r w:rsidRPr="008A5287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064BEC2B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2.1.</w:t>
      </w:r>
      <w:r w:rsidRPr="008A5287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29AFD6FC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2.2.</w:t>
      </w:r>
      <w:r w:rsidRPr="008A5287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59D73F36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2.3.</w:t>
      </w:r>
      <w:r w:rsidRPr="008A5287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31A0E744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2.4.</w:t>
      </w:r>
      <w:r w:rsidRPr="008A5287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</w:t>
      </w:r>
      <w:r w:rsidRPr="008A528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04D4DDB8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754A904A" w14:textId="77777777" w:rsidR="008A5287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88E6CC8" w:rsidR="00C30241" w:rsidRPr="008A5287" w:rsidRDefault="008A5287" w:rsidP="008A528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8A5287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8A5287" w14:paraId="3974EEB3" w14:textId="77777777" w:rsidTr="00AF790C">
        <w:tc>
          <w:tcPr>
            <w:tcW w:w="4927" w:type="dxa"/>
          </w:tcPr>
          <w:p w14:paraId="3094A981" w14:textId="3E02AE37" w:rsidR="00AF790C" w:rsidRPr="008A5287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A5287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8A5287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8A5287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8A5287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8A5287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8A5287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8A5287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8A5287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8A5287" w14:paraId="5B0DC490" w14:textId="77777777" w:rsidTr="00AF790C">
        <w:tc>
          <w:tcPr>
            <w:tcW w:w="5920" w:type="dxa"/>
          </w:tcPr>
          <w:p w14:paraId="16ED2356" w14:textId="77777777" w:rsidR="00CD35B0" w:rsidRPr="008A5287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8A5287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A528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A528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A528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8A5287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8A5287" w14:paraId="36BD7C39" w14:textId="77777777" w:rsidTr="00AF790C">
        <w:tc>
          <w:tcPr>
            <w:tcW w:w="5920" w:type="dxa"/>
          </w:tcPr>
          <w:p w14:paraId="62E69A49" w14:textId="77777777" w:rsidR="00CD35B0" w:rsidRPr="008A5287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8A5287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8A5287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A5287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8A5287" w14:paraId="292F263B" w14:textId="77777777" w:rsidTr="00AF790C">
        <w:tc>
          <w:tcPr>
            <w:tcW w:w="5920" w:type="dxa"/>
          </w:tcPr>
          <w:p w14:paraId="6BA9D1F8" w14:textId="77777777" w:rsidR="00CD35B0" w:rsidRPr="008A5287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20DC91E8" w:rsidR="00CD35B0" w:rsidRPr="008A5287" w:rsidRDefault="008A5287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8A5287">
              <w:rPr>
                <w:sz w:val="28"/>
                <w:szCs w:val="28"/>
                <w:lang w:val="uk-UA"/>
              </w:rPr>
              <w:t>Начальник</w:t>
            </w:r>
            <w:r w:rsidR="00CD35B0" w:rsidRPr="008A5287">
              <w:rPr>
                <w:sz w:val="28"/>
                <w:szCs w:val="28"/>
                <w:lang w:val="uk-UA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8A5287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Pr="008A5287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A5287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8A5287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8A5287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8A5287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A5287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8A5287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8A5287" w:rsidRPr="008A5287" w14:paraId="746D2FDB" w14:textId="77777777" w:rsidTr="00944585">
        <w:tc>
          <w:tcPr>
            <w:tcW w:w="5920" w:type="dxa"/>
          </w:tcPr>
          <w:p w14:paraId="3FA52EF4" w14:textId="77777777" w:rsidR="008A5287" w:rsidRPr="008A5287" w:rsidRDefault="008A5287" w:rsidP="0094458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F07226E" w14:textId="77777777" w:rsidR="008A5287" w:rsidRPr="008A5287" w:rsidRDefault="008A5287" w:rsidP="0094458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8A5287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0FC09CFF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B539D9A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1D21B47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A5287" w:rsidRPr="008A5287" w14:paraId="52B15512" w14:textId="77777777" w:rsidTr="00944585">
        <w:tc>
          <w:tcPr>
            <w:tcW w:w="5920" w:type="dxa"/>
            <w:hideMark/>
          </w:tcPr>
          <w:p w14:paraId="1BD1E630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5E789322" w14:textId="77777777" w:rsidR="008A5287" w:rsidRPr="008A5287" w:rsidRDefault="008A5287" w:rsidP="0094458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A5287" w:rsidRPr="008A5287" w14:paraId="51B9159B" w14:textId="77777777" w:rsidTr="00944585">
        <w:tc>
          <w:tcPr>
            <w:tcW w:w="5920" w:type="dxa"/>
          </w:tcPr>
          <w:p w14:paraId="78196595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15B015D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B50068F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8185126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7EE02CD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EE2220" w14:textId="77777777" w:rsidR="008A5287" w:rsidRPr="008A5287" w:rsidRDefault="008A5287" w:rsidP="00944585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A0138B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A1AA73E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8ED700" w14:textId="77777777" w:rsidR="008A5287" w:rsidRPr="008A5287" w:rsidRDefault="008A5287" w:rsidP="0094458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1DB2744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3F7E36BE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06E519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B8FD442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8A5287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7CEE290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D66816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A63C932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12A354B" w14:textId="77777777" w:rsidR="008A5287" w:rsidRPr="008A5287" w:rsidRDefault="008A5287" w:rsidP="0094458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B4B4594" w14:textId="77777777" w:rsidR="008A5287" w:rsidRPr="008A5287" w:rsidRDefault="008A5287" w:rsidP="00944585">
            <w:pPr>
              <w:jc w:val="right"/>
              <w:rPr>
                <w:color w:val="000000"/>
                <w:lang w:val="uk-UA"/>
              </w:rPr>
            </w:pPr>
            <w:r w:rsidRPr="008A5287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Pr="008A5287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1878885" w:rsidR="00E75718" w:rsidRPr="008A5287" w:rsidRDefault="00F016B0" w:rsidP="00F016B0">
      <w:pPr>
        <w:rPr>
          <w:color w:val="000000"/>
          <w:sz w:val="28"/>
          <w:szCs w:val="28"/>
          <w:lang w:val="uk-UA" w:eastAsia="uk-UA"/>
        </w:rPr>
      </w:pPr>
      <w:r w:rsidRPr="008A5287">
        <w:rPr>
          <w:color w:val="000000"/>
          <w:sz w:val="28"/>
          <w:szCs w:val="28"/>
          <w:lang w:val="uk-UA" w:eastAsia="uk-UA"/>
        </w:rPr>
        <w:t xml:space="preserve"> </w:t>
      </w:r>
    </w:p>
    <w:sectPr w:rsidR="00E75718" w:rsidRPr="008A5287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339D1" w14:textId="77777777" w:rsidR="00F847F3" w:rsidRDefault="00F847F3">
      <w:r>
        <w:separator/>
      </w:r>
    </w:p>
  </w:endnote>
  <w:endnote w:type="continuationSeparator" w:id="0">
    <w:p w14:paraId="7B39FFBF" w14:textId="77777777" w:rsidR="00F847F3" w:rsidRDefault="00F8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CF2D7" w14:textId="77777777" w:rsidR="00F847F3" w:rsidRDefault="00F847F3">
      <w:r>
        <w:separator/>
      </w:r>
    </w:p>
  </w:footnote>
  <w:footnote w:type="continuationSeparator" w:id="0">
    <w:p w14:paraId="46D60462" w14:textId="77777777" w:rsidR="00F847F3" w:rsidRDefault="00F84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6332069">
    <w:abstractNumId w:val="10"/>
  </w:num>
  <w:num w:numId="2" w16cid:durableId="2011132451">
    <w:abstractNumId w:val="6"/>
  </w:num>
  <w:num w:numId="3" w16cid:durableId="1372462530">
    <w:abstractNumId w:val="9"/>
  </w:num>
  <w:num w:numId="4" w16cid:durableId="250353244">
    <w:abstractNumId w:val="0"/>
  </w:num>
  <w:num w:numId="5" w16cid:durableId="1203907508">
    <w:abstractNumId w:val="8"/>
  </w:num>
  <w:num w:numId="6" w16cid:durableId="423916516">
    <w:abstractNumId w:val="4"/>
  </w:num>
  <w:num w:numId="7" w16cid:durableId="1837459811">
    <w:abstractNumId w:val="5"/>
  </w:num>
  <w:num w:numId="8" w16cid:durableId="651786865">
    <w:abstractNumId w:val="7"/>
  </w:num>
  <w:num w:numId="9" w16cid:durableId="383717112">
    <w:abstractNumId w:val="2"/>
  </w:num>
  <w:num w:numId="10" w16cid:durableId="2121757239">
    <w:abstractNumId w:val="1"/>
  </w:num>
  <w:num w:numId="11" w16cid:durableId="1943604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439A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1703B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A5287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16B0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47F3"/>
    <w:rsid w:val="00F86F74"/>
    <w:rsid w:val="00F914C9"/>
    <w:rsid w:val="00F936FC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682</Words>
  <Characters>3894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4567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58</cp:revision>
  <cp:lastPrinted>2021-11-24T13:25:00Z</cp:lastPrinted>
  <dcterms:created xsi:type="dcterms:W3CDTF">2020-03-29T20:42:00Z</dcterms:created>
  <dcterms:modified xsi:type="dcterms:W3CDTF">2026-03-06T11:40:00Z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