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78128DB3" w14:textId="14266C34" w:rsidR="00F6318B" w:rsidRPr="00531CD8" w:rsidRDefault="00F6318B" w:rsidP="00F6318B">
      <w:pPr>
        <w:rPr>
          <w:sz w:val="16"/>
          <w:szCs w:val="16"/>
        </w:rPr>
      </w:pPr>
    </w:p>
    <w:p w14:paraId="0CCB4DB8" w14:textId="38883E2C" w:rsidR="00F6318B" w:rsidRPr="00F6318B" w:rsidRDefault="003847A9" w:rsidP="00690243">
      <w:pPr>
        <w:rPr>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20495680">
                <wp:simplePos x="0" y="0"/>
                <wp:positionH relativeFrom="column">
                  <wp:posOffset>4404343</wp:posOffset>
                </wp:positionH>
                <wp:positionV relativeFrom="paragraph">
                  <wp:posOffset>1427233</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777853412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6.8pt;margin-top:112.4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777853412</w:t>
                      </w:r>
                    </w:p>
                  </w:txbxContent>
                </v:textbox>
              </v:shape>
            </w:pict>
          </mc:Fallback>
        </mc:AlternateContent>
      </w:r>
    </w:p>
    <w:tbl>
      <w:tblPr>
        <w:tblW w:w="0" w:type="auto"/>
        <w:tblLook w:val="01E0" w:firstRow="1" w:lastRow="1" w:firstColumn="1" w:lastColumn="1" w:noHBand="0" w:noVBand="0"/>
      </w:tblPr>
      <w:tblGrid>
        <w:gridCol w:w="5529"/>
      </w:tblGrid>
      <w:tr w:rsidR="00DE4A20" w:rsidRPr="005B5EDF" w14:paraId="39883B9B" w14:textId="77777777" w:rsidTr="005B5EDF">
        <w:trPr>
          <w:trHeight w:val="2500"/>
        </w:trPr>
        <w:tc>
          <w:tcPr>
            <w:tcW w:w="5529" w:type="dxa"/>
            <w:hideMark/>
          </w:tcPr>
          <w:p w14:paraId="0B182D23" w14:textId="79B97F15" w:rsidR="00F6318B" w:rsidRPr="00DE4A20" w:rsidRDefault="005B5EDF" w:rsidP="00B563DC">
            <w:pPr>
              <w:pStyle w:val="15"/>
              <w:shd w:val="clear" w:color="auto" w:fill="auto"/>
              <w:tabs>
                <w:tab w:val="left" w:pos="2036"/>
              </w:tabs>
              <w:spacing w:after="0" w:line="230" w:lineRule="auto"/>
              <w:ind w:firstLine="0"/>
              <w:jc w:val="both"/>
              <w:rPr>
                <w:b/>
                <w:color w:val="000000" w:themeColor="text1"/>
                <w:sz w:val="28"/>
                <w:szCs w:val="28"/>
              </w:rPr>
            </w:pPr>
            <w:r w:rsidRPr="005B5EDF">
              <w:rPr>
                <w:b/>
                <w:color w:val="000000" w:themeColor="text1"/>
                <w:sz w:val="28"/>
                <w:szCs w:val="28"/>
              </w:rPr>
              <w:t xml:space="preserve">Про передачу ПРИВАТНОМУ АКЦІОНЕРНОМУ ТОВАРИСТВУ «ДТЕК КИЇВСЬКІ ЕЛЕКТРОМЕРЕЖІ» земельної ділянки в оренду для експлуатації та обслуговування будівлі трансформаторної підстанції № </w:t>
            </w:r>
            <w:r>
              <w:rPr>
                <w:b/>
                <w:color w:val="000000" w:themeColor="text1"/>
                <w:sz w:val="28"/>
                <w:szCs w:val="28"/>
              </w:rPr>
              <w:t xml:space="preserve">4498 </w:t>
            </w:r>
            <w:r w:rsidR="0009503E" w:rsidRPr="00DE4A20">
              <w:rPr>
                <w:b/>
                <w:color w:val="000000" w:themeColor="text1"/>
                <w:sz w:val="28"/>
                <w:szCs w:val="28"/>
              </w:rPr>
              <w:t xml:space="preserve">на </w:t>
            </w:r>
            <w:r w:rsidR="004A434B">
              <w:rPr>
                <w:b/>
                <w:iCs/>
                <w:color w:val="000000" w:themeColor="text1"/>
                <w:sz w:val="28"/>
                <w:szCs w:val="28"/>
              </w:rPr>
              <w:t>вул. Старонаводницькій</w:t>
            </w:r>
            <w:r w:rsidR="0001227E" w:rsidRPr="00DE4A20">
              <w:rPr>
                <w:b/>
                <w:iCs/>
                <w:color w:val="000000" w:themeColor="text1"/>
                <w:sz w:val="28"/>
                <w:szCs w:val="28"/>
              </w:rPr>
              <w:t>, 10-Б</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Печерському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F93C59E" w:rsidR="00F6318B" w:rsidRPr="00DE4A20" w:rsidRDefault="00690243" w:rsidP="00F6318B">
      <w:pPr>
        <w:pStyle w:val="20"/>
        <w:ind w:firstLine="709"/>
        <w:rPr>
          <w:color w:val="000000" w:themeColor="text1"/>
          <w:szCs w:val="28"/>
          <w:lang w:val="uk-UA"/>
        </w:rPr>
      </w:pPr>
      <w:r w:rsidRPr="00690243">
        <w:rPr>
          <w:color w:val="000000" w:themeColor="text1"/>
          <w:szCs w:val="28"/>
          <w:lang w:val="uk-UA"/>
        </w:rPr>
        <w:t xml:space="preserve">Розглянувши заяву ПРИВАТНОГО АКЦІОНЕРНОГО ТОВАРИСТВА «ДТЕК КИЇВСЬКІ ЕЛЕКТРОМЕРЕЖІ» (код ЄДРПОУ 41946011, місцезнаходження: 04080, місто Київ, вул. Новокостянтинівська, 20)                                  від 29 листопада 2024 року № 72361-009137406-031-03 та технічну документацію із землеустрою щодо інвентаризації земель, відповідно до статей 9, </w:t>
      </w:r>
      <w:r w:rsidRPr="005A3B7A">
        <w:rPr>
          <w:szCs w:val="28"/>
          <w:lang w:val="uk-UA"/>
        </w:rPr>
        <w:t>79</w:t>
      </w:r>
      <w:r w:rsidRPr="005A3B7A">
        <w:rPr>
          <w:szCs w:val="28"/>
          <w:vertAlign w:val="superscript"/>
          <w:lang w:val="uk-UA"/>
        </w:rPr>
        <w:t>1</w:t>
      </w:r>
      <w:r w:rsidRPr="00690243">
        <w:rPr>
          <w:color w:val="000000" w:themeColor="text1"/>
          <w:szCs w:val="28"/>
          <w:lang w:val="uk-UA"/>
        </w:rPr>
        <w:t>, 83, 93, 116, 122, 123, 124, 186 Земельного кодексу України, статей 1212, 1214 Цивільного кодексу України, Закону України «Про оренду землі», статті 35 Закону України «Про землеустрій»,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від 10 вересня 2015 року № 958/1822 «Про інвентаризацію земель міста Києва»,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4D6C0461" w14:textId="07DE995C" w:rsidR="00690243" w:rsidRDefault="00DD418B" w:rsidP="000F7B06">
      <w:pPr>
        <w:ind w:firstLine="709"/>
        <w:jc w:val="both"/>
        <w:rPr>
          <w:color w:val="000000" w:themeColor="text1"/>
          <w:sz w:val="28"/>
          <w:szCs w:val="28"/>
          <w:lang w:val="uk-UA"/>
        </w:rPr>
      </w:pPr>
      <w:r w:rsidRPr="005A779A">
        <w:rPr>
          <w:color w:val="000000" w:themeColor="text1"/>
          <w:sz w:val="28"/>
          <w:szCs w:val="28"/>
        </w:rPr>
        <w:t>1</w:t>
      </w:r>
      <w:r>
        <w:rPr>
          <w:color w:val="000000" w:themeColor="text1"/>
          <w:sz w:val="28"/>
          <w:szCs w:val="28"/>
          <w:lang w:val="uk-UA"/>
        </w:rPr>
        <w:t xml:space="preserve">. </w:t>
      </w:r>
      <w:r w:rsidR="00690243" w:rsidRPr="00690243">
        <w:rPr>
          <w:color w:val="000000" w:themeColor="text1"/>
          <w:sz w:val="28"/>
          <w:szCs w:val="28"/>
          <w:lang w:val="uk-UA"/>
        </w:rPr>
        <w:t xml:space="preserve">Затвердити технічну документацію із землеустрою щодо інвентаризації земельної ділянки за адресою: вул. </w:t>
      </w:r>
      <w:r w:rsidR="00690243">
        <w:rPr>
          <w:color w:val="000000" w:themeColor="text1"/>
          <w:sz w:val="28"/>
          <w:szCs w:val="28"/>
          <w:lang w:val="uk-UA"/>
        </w:rPr>
        <w:t>Старонаводницька, 10-Б</w:t>
      </w:r>
      <w:r w:rsidR="00690243" w:rsidRPr="00690243">
        <w:rPr>
          <w:color w:val="000000" w:themeColor="text1"/>
          <w:sz w:val="28"/>
          <w:szCs w:val="28"/>
          <w:lang w:val="uk-UA"/>
        </w:rPr>
        <w:t xml:space="preserve"> у Печерському районі м. Києва ПРИВАТНОМУ АКЦІОНЕРНОМУ ТОВАРИСТВУ «ДТЕК КИЇВСЬКІ ЕЛЕКТРОМЕРЕЖІ» для експлуатації та обслуговування будівлі трансформаторної підста</w:t>
      </w:r>
      <w:r w:rsidR="00690243">
        <w:rPr>
          <w:color w:val="000000" w:themeColor="text1"/>
          <w:sz w:val="28"/>
          <w:szCs w:val="28"/>
          <w:lang w:val="uk-UA"/>
        </w:rPr>
        <w:t>нції № 4498</w:t>
      </w:r>
      <w:r w:rsidR="00690243" w:rsidRPr="00690243">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іншого </w:t>
      </w:r>
      <w:r w:rsidR="00690243" w:rsidRPr="00690243">
        <w:rPr>
          <w:color w:val="000000" w:themeColor="text1"/>
          <w:sz w:val="28"/>
          <w:szCs w:val="28"/>
          <w:lang w:val="uk-UA"/>
        </w:rPr>
        <w:lastRenderedPageBreak/>
        <w:t xml:space="preserve">призначення, код виду цільового призначення – 14.02, заява ДЦ від 29 листопада 2024 року № 72361-009137406-031-03, справа № </w:t>
      </w:r>
      <w:r w:rsidR="00690243" w:rsidRPr="00690243">
        <w:rPr>
          <w:b/>
          <w:color w:val="000000" w:themeColor="text1"/>
          <w:sz w:val="28"/>
          <w:szCs w:val="28"/>
          <w:lang w:val="uk-UA"/>
        </w:rPr>
        <w:t>777853412</w:t>
      </w:r>
      <w:r w:rsidR="00690243" w:rsidRPr="00690243">
        <w:rPr>
          <w:color w:val="000000" w:themeColor="text1"/>
          <w:sz w:val="28"/>
          <w:szCs w:val="28"/>
          <w:lang w:val="uk-UA"/>
        </w:rPr>
        <w:t>).</w:t>
      </w:r>
    </w:p>
    <w:p w14:paraId="28A471C6" w14:textId="19AB7AD1" w:rsidR="00690243" w:rsidRPr="00690243" w:rsidRDefault="00DD418B" w:rsidP="00690243">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690243" w:rsidRPr="00690243">
        <w:rPr>
          <w:color w:val="000000" w:themeColor="text1"/>
          <w:sz w:val="28"/>
          <w:szCs w:val="28"/>
          <w:lang w:val="uk-UA"/>
        </w:rPr>
        <w:t>Передати ПРИВАТНОМУ АКЦІОНЕРНОМУ ТОВАРИСТВУ «ДТЕК КИЇВСЬКІ ЕЛЕКТРОМЕРЕЖІ», за умови виконання пункту 3 цього рішення, в оренду на 10 ро</w:t>
      </w:r>
      <w:r w:rsidR="00690243">
        <w:rPr>
          <w:color w:val="000000" w:themeColor="text1"/>
          <w:sz w:val="28"/>
          <w:szCs w:val="28"/>
          <w:lang w:val="uk-UA"/>
        </w:rPr>
        <w:t>ків земельну ділянку площею 0,0113</w:t>
      </w:r>
      <w:r w:rsidR="00690243" w:rsidRPr="00690243">
        <w:rPr>
          <w:color w:val="000000" w:themeColor="text1"/>
          <w:sz w:val="28"/>
          <w:szCs w:val="28"/>
          <w:lang w:val="uk-UA"/>
        </w:rPr>
        <w:t xml:space="preserve"> га (кадастровий номер 8000000000:82:068:0005) для експлуатації та обслуговування будівлі трансформаторної підстанції № 4498 (код виду цільового призначення – 14.02 для розміщення, будівництва, експлуатації та обслуговування будівель і споруд об’єктів передачі електричної енергії) на вул. </w:t>
      </w:r>
      <w:r w:rsidR="00690243">
        <w:rPr>
          <w:color w:val="000000" w:themeColor="text1"/>
          <w:sz w:val="28"/>
          <w:szCs w:val="28"/>
          <w:lang w:val="uk-UA"/>
        </w:rPr>
        <w:t>Старонаводницькій</w:t>
      </w:r>
      <w:r w:rsidR="00690243" w:rsidRPr="00690243">
        <w:rPr>
          <w:color w:val="000000" w:themeColor="text1"/>
          <w:sz w:val="28"/>
          <w:szCs w:val="28"/>
          <w:lang w:val="uk-UA"/>
        </w:rPr>
        <w:t>, 10-Б у Печерському районі міста Києва із земель комунальної власності територіальної громади міста Києва, у зв’язку з набуттям права власності на нерухоме майно (право власності зареєстровано у Державному реєстрі р</w:t>
      </w:r>
      <w:r w:rsidR="00690243">
        <w:rPr>
          <w:color w:val="000000" w:themeColor="text1"/>
          <w:sz w:val="28"/>
          <w:szCs w:val="28"/>
          <w:lang w:val="uk-UA"/>
        </w:rPr>
        <w:t>ечових прав на нерухоме майно 19 червня 2019</w:t>
      </w:r>
      <w:r w:rsidR="00690243" w:rsidRPr="00690243">
        <w:rPr>
          <w:color w:val="000000" w:themeColor="text1"/>
          <w:sz w:val="28"/>
          <w:szCs w:val="28"/>
          <w:lang w:val="uk-UA"/>
        </w:rPr>
        <w:t xml:space="preserve"> року, номер відомостей про речове право 32120061).</w:t>
      </w:r>
    </w:p>
    <w:p w14:paraId="47AD905F"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 ПРИВАТНОМУ АКЦІОНЕРНОМУ ТОВАРИСТВУ «ДТЕК КИЇВСЬКІ ЕЛЕКТРОМЕРЕЖІ»:</w:t>
      </w:r>
    </w:p>
    <w:p w14:paraId="53A5FE0C" w14:textId="5DC5F75F"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3.1. Виконувати обов’язки землекористувача відповідно до вимог статті 96 Земельного кодексу України.</w:t>
      </w:r>
    </w:p>
    <w:p w14:paraId="220FFAF6"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5A1B78B9"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3.3. Питання майнових відносин вирішувати в установленому порядку.</w:t>
      </w:r>
    </w:p>
    <w:p w14:paraId="6AF32460"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CC7688B" w14:textId="26FA057F"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3.5. Виконати вимоги, викладені у листах Департаменту містобудування та архітектури виконавчого органу Київської міської ради (Київської міської державної адміністрації)</w:t>
      </w:r>
      <w:r w:rsidR="0008267B">
        <w:rPr>
          <w:color w:val="000000" w:themeColor="text1"/>
          <w:sz w:val="28"/>
          <w:szCs w:val="28"/>
          <w:lang w:val="uk-UA"/>
        </w:rPr>
        <w:t xml:space="preserve"> від 18 вересня 2020 року № 9491</w:t>
      </w:r>
      <w:r w:rsidRPr="00690243">
        <w:rPr>
          <w:color w:val="000000" w:themeColor="text1"/>
          <w:sz w:val="28"/>
          <w:szCs w:val="28"/>
          <w:lang w:val="uk-UA"/>
        </w:rPr>
        <w:t>/0/09/19-20, Міністерства культури та інформаційної політики України від 17 грудня</w:t>
      </w:r>
      <w:r w:rsidR="00F66C13">
        <w:rPr>
          <w:color w:val="000000" w:themeColor="text1"/>
          <w:sz w:val="28"/>
          <w:szCs w:val="28"/>
          <w:lang w:val="uk-UA"/>
        </w:rPr>
        <w:t xml:space="preserve">               2021 року № 15151</w:t>
      </w:r>
      <w:r w:rsidRPr="00690243">
        <w:rPr>
          <w:color w:val="000000" w:themeColor="text1"/>
          <w:sz w:val="28"/>
          <w:szCs w:val="28"/>
          <w:lang w:val="uk-UA"/>
        </w:rPr>
        <w:t>/6.11.1.</w:t>
      </w:r>
    </w:p>
    <w:p w14:paraId="5902651A"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3.6. Під час використання земельної ділянки дотримуватися обмежень у її використанні, зареєстрованих у Державному земельному кадастрі.</w:t>
      </w:r>
    </w:p>
    <w:p w14:paraId="4BED70A9"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3.7. Дотримуватися вимог Закону України «Про охорону культурної спадщини».</w:t>
      </w:r>
    </w:p>
    <w:p w14:paraId="6F07D18B"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9FEACA5"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lastRenderedPageBreak/>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5A320630"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3.10. Сплатити безпідставно збережені кошти за користування земельною ділянкою з моменту набуття права власності на об’єкт нерухомого майна, розташованого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C244DE2"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4.</w:t>
      </w:r>
      <w:r w:rsidRPr="00690243">
        <w:rPr>
          <w:color w:val="000000" w:themeColor="text1"/>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712BB08D" w14:textId="6E3E9B06"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420F9C0" w14:textId="77777777" w:rsidR="00690243" w:rsidRPr="00690243" w:rsidRDefault="00690243" w:rsidP="00690243">
      <w:pPr>
        <w:ind w:firstLine="709"/>
        <w:jc w:val="both"/>
        <w:rPr>
          <w:color w:val="000000" w:themeColor="text1"/>
          <w:sz w:val="28"/>
          <w:szCs w:val="28"/>
          <w:lang w:val="uk-UA"/>
        </w:rPr>
      </w:pPr>
      <w:r w:rsidRPr="00690243">
        <w:rPr>
          <w:color w:val="000000" w:themeColor="text1"/>
          <w:sz w:val="28"/>
          <w:szCs w:val="28"/>
          <w:lang w:val="uk-UA"/>
        </w:rPr>
        <w:t>6.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641189EE" w14:textId="3013DEE1" w:rsidR="00207296" w:rsidRDefault="00690243" w:rsidP="00690243">
      <w:pPr>
        <w:ind w:firstLine="709"/>
        <w:jc w:val="both"/>
        <w:rPr>
          <w:color w:val="000000" w:themeColor="text1"/>
          <w:sz w:val="28"/>
          <w:szCs w:val="28"/>
          <w:lang w:val="uk-UA"/>
        </w:rPr>
      </w:pPr>
      <w:r w:rsidRPr="00690243">
        <w:rPr>
          <w:color w:val="000000" w:themeColor="text1"/>
          <w:sz w:val="28"/>
          <w:szCs w:val="28"/>
          <w:lang w:val="uk-UA"/>
        </w:rPr>
        <w:t>7.</w:t>
      </w:r>
      <w:r w:rsidRPr="00690243">
        <w:rPr>
          <w:color w:val="000000" w:themeColor="text1"/>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055A24B3" w14:textId="77777777" w:rsidR="00690243" w:rsidRDefault="00690243" w:rsidP="00690243">
      <w:pPr>
        <w:ind w:firstLine="709"/>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56E1541B" w14:textId="77777777" w:rsidR="00115A06" w:rsidRPr="00115A06" w:rsidRDefault="00115A06" w:rsidP="00115A06">
      <w:pPr>
        <w:tabs>
          <w:tab w:val="left" w:pos="6379"/>
        </w:tabs>
        <w:jc w:val="both"/>
        <w:rPr>
          <w:color w:val="000000"/>
          <w:sz w:val="28"/>
          <w:szCs w:val="28"/>
          <w:lang w:val="uk-UA" w:eastAsia="uk-UA"/>
        </w:rPr>
      </w:pPr>
      <w:r w:rsidRPr="00115A06">
        <w:rPr>
          <w:color w:val="000000"/>
          <w:sz w:val="28"/>
          <w:szCs w:val="28"/>
          <w:lang w:val="uk-UA" w:eastAsia="uk-UA"/>
        </w:rPr>
        <w:t>Постійна комісія Київської міської ради</w:t>
      </w:r>
    </w:p>
    <w:p w14:paraId="1D6482FA" w14:textId="77777777" w:rsidR="00115A06" w:rsidRPr="00115A06" w:rsidRDefault="00115A06" w:rsidP="00115A06">
      <w:pPr>
        <w:tabs>
          <w:tab w:val="left" w:pos="6379"/>
        </w:tabs>
        <w:jc w:val="both"/>
        <w:rPr>
          <w:color w:val="000000"/>
          <w:sz w:val="28"/>
          <w:szCs w:val="28"/>
          <w:lang w:val="uk-UA" w:eastAsia="uk-UA"/>
        </w:rPr>
      </w:pPr>
      <w:r w:rsidRPr="00115A06">
        <w:rPr>
          <w:color w:val="000000"/>
          <w:sz w:val="28"/>
          <w:szCs w:val="28"/>
          <w:lang w:val="uk-UA" w:eastAsia="uk-UA"/>
        </w:rPr>
        <w:t>з питань житлово-комунального господарства</w:t>
      </w:r>
    </w:p>
    <w:p w14:paraId="34016B44" w14:textId="77777777" w:rsidR="00115A06" w:rsidRPr="00115A06" w:rsidRDefault="00115A06" w:rsidP="00115A06">
      <w:pPr>
        <w:tabs>
          <w:tab w:val="left" w:pos="6379"/>
        </w:tabs>
        <w:jc w:val="both"/>
        <w:rPr>
          <w:color w:val="000000"/>
          <w:sz w:val="28"/>
          <w:szCs w:val="28"/>
          <w:lang w:val="uk-UA" w:eastAsia="uk-UA"/>
        </w:rPr>
      </w:pPr>
      <w:r w:rsidRPr="00115A06">
        <w:rPr>
          <w:color w:val="000000"/>
          <w:sz w:val="28"/>
          <w:szCs w:val="28"/>
          <w:lang w:val="uk-UA" w:eastAsia="uk-UA"/>
        </w:rPr>
        <w:t>та паливно-енергетичного комплексу</w:t>
      </w:r>
    </w:p>
    <w:p w14:paraId="357CDD41" w14:textId="77777777" w:rsidR="00115A06" w:rsidRPr="00115A06" w:rsidRDefault="00115A06" w:rsidP="00115A06">
      <w:pPr>
        <w:tabs>
          <w:tab w:val="left" w:pos="6379"/>
        </w:tabs>
        <w:jc w:val="both"/>
        <w:rPr>
          <w:color w:val="000000"/>
          <w:sz w:val="28"/>
          <w:szCs w:val="28"/>
          <w:lang w:val="uk-UA" w:eastAsia="uk-UA"/>
        </w:rPr>
      </w:pPr>
    </w:p>
    <w:p w14:paraId="78663272" w14:textId="43796208" w:rsidR="00692C91" w:rsidRDefault="00115A06" w:rsidP="00115A06">
      <w:pPr>
        <w:tabs>
          <w:tab w:val="left" w:pos="6379"/>
        </w:tabs>
        <w:jc w:val="both"/>
        <w:rPr>
          <w:color w:val="000000"/>
          <w:sz w:val="28"/>
          <w:szCs w:val="28"/>
          <w:lang w:val="uk-UA" w:eastAsia="uk-UA"/>
        </w:rPr>
      </w:pPr>
      <w:r>
        <w:rPr>
          <w:color w:val="000000"/>
          <w:sz w:val="28"/>
          <w:szCs w:val="28"/>
          <w:lang w:val="uk-UA" w:eastAsia="uk-UA"/>
        </w:rPr>
        <w:t>Голова</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sidRPr="00115A06">
        <w:rPr>
          <w:color w:val="000000"/>
          <w:sz w:val="28"/>
          <w:szCs w:val="28"/>
          <w:lang w:val="uk-UA" w:eastAsia="uk-UA"/>
        </w:rPr>
        <w:t>Олександр БРОДСЬКИЙ</w:t>
      </w:r>
    </w:p>
    <w:p w14:paraId="45435DB6" w14:textId="77777777" w:rsidR="00115A06" w:rsidRDefault="00115A06" w:rsidP="008E3747">
      <w:pPr>
        <w:tabs>
          <w:tab w:val="left" w:pos="6379"/>
        </w:tabs>
        <w:jc w:val="both"/>
        <w:rPr>
          <w:color w:val="000000"/>
          <w:sz w:val="28"/>
          <w:szCs w:val="28"/>
          <w:lang w:val="uk-UA" w:eastAsia="uk-UA"/>
        </w:rPr>
      </w:pPr>
    </w:p>
    <w:p w14:paraId="2132B0F7" w14:textId="003601F9" w:rsidR="005037E2" w:rsidRPr="00431509" w:rsidRDefault="00431509" w:rsidP="00C00EA5">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B8E29D" w14:textId="77777777" w:rsidR="00A671DC" w:rsidRDefault="00A671DC">
      <w:r>
        <w:separator/>
      </w:r>
    </w:p>
  </w:endnote>
  <w:endnote w:type="continuationSeparator" w:id="0">
    <w:p w14:paraId="5FA8B50C" w14:textId="77777777" w:rsidR="00A671DC" w:rsidRDefault="00A6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90CA0" w14:textId="77777777" w:rsidR="00A671DC" w:rsidRDefault="00A671DC">
      <w:r>
        <w:separator/>
      </w:r>
    </w:p>
  </w:footnote>
  <w:footnote w:type="continuationSeparator" w:id="0">
    <w:p w14:paraId="3D6F68EC" w14:textId="77777777" w:rsidR="00A671DC" w:rsidRDefault="00A671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27784"/>
    <w:rsid w:val="00032E6C"/>
    <w:rsid w:val="00033E11"/>
    <w:rsid w:val="00037900"/>
    <w:rsid w:val="00045FAD"/>
    <w:rsid w:val="00050336"/>
    <w:rsid w:val="00055F48"/>
    <w:rsid w:val="00057B37"/>
    <w:rsid w:val="00071B82"/>
    <w:rsid w:val="0008267B"/>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5A06"/>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A434B"/>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B5EDF"/>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0243"/>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671DC"/>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0EA5"/>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8589C"/>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29A2"/>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66C13"/>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991</Words>
  <Characters>5653</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6631</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10</cp:revision>
  <cp:lastPrinted>2024-12-05T08:07:00Z</cp:lastPrinted>
  <dcterms:created xsi:type="dcterms:W3CDTF">2024-12-04T14:05:00Z</dcterms:created>
  <dcterms:modified xsi:type="dcterms:W3CDTF">2024-12-10T13:17:00Z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