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33A1" w:rsidRDefault="005933A1" w:rsidP="005933A1">
      <w:pPr>
        <w:tabs>
          <w:tab w:val="left" w:pos="4395"/>
        </w:tabs>
        <w:jc w:val="center"/>
        <w:rPr>
          <w:sz w:val="28"/>
          <w:szCs w:val="28"/>
        </w:rPr>
      </w:pPr>
      <w:r>
        <w:rPr>
          <w:noProof/>
        </w:rPr>
        <w:drawing>
          <wp:inline distT="0" distB="0" distL="0" distR="0" wp14:anchorId="327D19A8" wp14:editId="423FBAD1">
            <wp:extent cx="432000" cy="612000"/>
            <wp:effectExtent l="0" t="0" r="6350" b="0"/>
            <wp:docPr id="1" name="Рисунок 1" descr="Зображення, що містить символ, логотип, емблема, Графік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Зображення, що містить символ, логотип, емблема, Графіка&#10;&#10;Автоматично згенерований опис"/>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rsidR="005933A1" w:rsidRPr="005250F2" w:rsidRDefault="005933A1" w:rsidP="005933A1">
      <w:pPr>
        <w:tabs>
          <w:tab w:val="left" w:pos="4395"/>
        </w:tabs>
        <w:ind w:right="-1"/>
        <w:rPr>
          <w:sz w:val="28"/>
          <w:szCs w:val="28"/>
        </w:rPr>
      </w:pPr>
    </w:p>
    <w:p w:rsidR="005933A1" w:rsidRDefault="005933A1" w:rsidP="005933A1">
      <w:pPr>
        <w:tabs>
          <w:tab w:val="left" w:pos="4395"/>
        </w:tabs>
        <w:ind w:right="-1"/>
        <w:jc w:val="center"/>
        <w:rPr>
          <w:b/>
          <w:sz w:val="28"/>
          <w:szCs w:val="24"/>
        </w:rPr>
      </w:pPr>
      <w:r>
        <w:rPr>
          <w:b/>
          <w:sz w:val="28"/>
          <w:szCs w:val="24"/>
        </w:rPr>
        <w:t>КИЇВСЬКА МІСЬКА РАДА</w:t>
      </w:r>
    </w:p>
    <w:p w:rsidR="005933A1" w:rsidRPr="00C65838" w:rsidRDefault="005933A1" w:rsidP="005933A1">
      <w:pPr>
        <w:tabs>
          <w:tab w:val="left" w:pos="4395"/>
        </w:tabs>
        <w:ind w:right="-1"/>
        <w:jc w:val="center"/>
        <w:rPr>
          <w:sz w:val="28"/>
          <w:szCs w:val="28"/>
        </w:rPr>
      </w:pPr>
      <w:r w:rsidRPr="00C65838">
        <w:rPr>
          <w:sz w:val="28"/>
          <w:szCs w:val="28"/>
          <w:lang w:val="en-US"/>
        </w:rPr>
        <w:t>V</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rsidR="005933A1" w:rsidRDefault="005933A1" w:rsidP="005933A1">
      <w:pPr>
        <w:tabs>
          <w:tab w:val="left" w:pos="4395"/>
        </w:tabs>
        <w:ind w:right="-1"/>
        <w:jc w:val="center"/>
        <w:rPr>
          <w:szCs w:val="24"/>
        </w:rPr>
      </w:pPr>
    </w:p>
    <w:p w:rsidR="005933A1" w:rsidRDefault="005933A1" w:rsidP="005933A1">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rsidR="005933A1" w:rsidRDefault="005933A1" w:rsidP="005933A1">
      <w:pPr>
        <w:tabs>
          <w:tab w:val="left" w:pos="4395"/>
        </w:tabs>
        <w:ind w:right="-1"/>
        <w:jc w:val="center"/>
        <w:rPr>
          <w:szCs w:val="24"/>
        </w:rPr>
      </w:pPr>
    </w:p>
    <w:p w:rsidR="005933A1" w:rsidRDefault="005933A1" w:rsidP="005933A1">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rsidR="001B302E" w:rsidRPr="00F6318B" w:rsidRDefault="00BA31A0" w:rsidP="001B302E">
      <w:pPr>
        <w:rPr>
          <w:sz w:val="28"/>
          <w:szCs w:val="28"/>
          <w:lang w:val="uk-UA"/>
        </w:rPr>
      </w:pPr>
      <w:r>
        <w:rPr>
          <w:noProof/>
        </w:rPr>
        <w:drawing>
          <wp:anchor distT="0" distB="0" distL="114300" distR="114300" simplePos="0" relativeHeight="251662336" behindDoc="1" locked="0" layoutInCell="1" allowOverlap="1" wp14:anchorId="23904E4D" wp14:editId="7218A79A">
            <wp:simplePos x="0" y="0"/>
            <wp:positionH relativeFrom="column">
              <wp:posOffset>4530090</wp:posOffset>
            </wp:positionH>
            <wp:positionV relativeFrom="paragraph">
              <wp:posOffset>51435</wp:posOffset>
            </wp:positionV>
            <wp:extent cx="1524000" cy="1543050"/>
            <wp:effectExtent l="0" t="0" r="0" b="0"/>
            <wp:wrapNone/>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24000" cy="1543050"/>
                    </a:xfrm>
                    <a:prstGeom prst="rect">
                      <a:avLst/>
                    </a:prstGeom>
                  </pic:spPr>
                </pic:pic>
              </a:graphicData>
            </a:graphic>
            <wp14:sizeRelH relativeFrom="margin">
              <wp14:pctWidth>0</wp14:pctWidth>
            </wp14:sizeRelH>
            <wp14:sizeRelV relativeFrom="margin">
              <wp14:pctHeight>0</wp14:pctHeight>
            </wp14:sizeRelV>
          </wp:anchor>
        </w:drawing>
      </w:r>
    </w:p>
    <w:p w:rsidR="001B302E" w:rsidRPr="00F6318B" w:rsidRDefault="001B302E" w:rsidP="001B302E">
      <w:pPr>
        <w:tabs>
          <w:tab w:val="left" w:pos="3960"/>
        </w:tabs>
        <w:jc w:val="both"/>
        <w:rPr>
          <w:lang w:val="uk-UA"/>
        </w:rPr>
      </w:pPr>
    </w:p>
    <w:p w:rsidR="001B302E" w:rsidRPr="00F6318B" w:rsidRDefault="001B302E" w:rsidP="001B302E">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36E2B1A9" wp14:editId="31C67DD5">
                <wp:simplePos x="0" y="0"/>
                <wp:positionH relativeFrom="column">
                  <wp:posOffset>4257675</wp:posOffset>
                </wp:positionH>
                <wp:positionV relativeFrom="paragraph">
                  <wp:posOffset>409575</wp:posOffset>
                </wp:positionV>
                <wp:extent cx="1790700" cy="23749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7490"/>
                        </a:xfrm>
                        <a:prstGeom prst="rect">
                          <a:avLst/>
                        </a:prstGeom>
                        <a:solidFill>
                          <a:srgbClr val="FFFFFF"/>
                        </a:solidFill>
                        <a:ln w="9525">
                          <a:noFill/>
                          <a:miter lim="800000"/>
                          <a:headEnd/>
                          <a:tailEnd/>
                        </a:ln>
                      </wps:spPr>
                      <wps:txbx>
                        <w:txbxContent>
                          <w:p w:rsidR="001B302E" w:rsidRPr="009C004B" w:rsidRDefault="001B302E" w:rsidP="001B302E">
                            <w:pPr>
                              <w:rPr>
                                <w:i/>
                                <w:lang w:val="uk-U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xmlns:cx1="http://schemas.microsoft.com/office/drawing/2015/9/8/chartex">
            <w:pict>
              <v:shapetype id="_x0000_t202" coordsize="21600,21600" o:spt="202" path="m,l,21600r21600,l21600,xe" w14:anchorId="36E2B1A9">
                <v:stroke joinstyle="miter"/>
                <v:path gradientshapeok="t" o:connecttype="rect"/>
              </v:shapetype>
              <v:shape id="Надпись 217" style="position:absolute;margin-left:335.25pt;margin-top:32.25pt;width:141pt;height:18.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">
                <v:textbox style="mso-fit-shape-to-text:t">
                  <w:txbxContent>
                    <w:p w:rsidRPr="009C004B" w:rsidR="001B302E" w:rsidP="001B302E" w:rsidRDefault="001B302E" w14:paraId="0C4F8882" w14:textId="77777777">
                      <w:pPr>
                        <w:rPr>
                          <w:i/>
                          <w:lang w:val="uk-UA"/>
                        </w:rPr>
                      </w:pP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771"/>
      </w:tblGrid>
      <w:tr w:rsidR="001B302E" w:rsidRPr="00F26535" w:rsidTr="00802099">
        <w:trPr>
          <w:trHeight w:val="1190"/>
        </w:trPr>
        <w:tc>
          <w:tcPr>
            <w:tcW w:w="4771" w:type="dxa"/>
            <w:hideMark/>
          </w:tcPr>
          <w:p w:rsidR="001B302E" w:rsidRPr="0037599F" w:rsidRDefault="001B302E" w:rsidP="00232A21">
            <w:pPr>
              <w:jc w:val="both"/>
              <w:rPr>
                <w:sz w:val="28"/>
                <w:szCs w:val="28"/>
                <w:lang w:val="uk-UA"/>
              </w:rPr>
            </w:pPr>
            <w:r>
              <w:rPr>
                <w:b/>
                <w:sz w:val="28"/>
                <w:szCs w:val="28"/>
                <w:lang w:val="uk-UA"/>
              </w:rPr>
              <w:t>Про затвердження технічн</w:t>
            </w:r>
            <w:r w:rsidR="00232A21">
              <w:rPr>
                <w:b/>
                <w:sz w:val="28"/>
                <w:szCs w:val="28"/>
                <w:lang w:val="uk-UA"/>
              </w:rPr>
              <w:t>их</w:t>
            </w:r>
            <w:r>
              <w:rPr>
                <w:b/>
                <w:sz w:val="28"/>
                <w:szCs w:val="28"/>
                <w:lang w:val="uk-UA"/>
              </w:rPr>
              <w:t xml:space="preserve"> </w:t>
            </w:r>
            <w:r w:rsidRPr="00BF45E9">
              <w:rPr>
                <w:b/>
                <w:color w:val="000000" w:themeColor="text1"/>
                <w:sz w:val="28"/>
                <w:szCs w:val="28"/>
                <w:lang w:val="uk-UA"/>
              </w:rPr>
              <w:t>документаці</w:t>
            </w:r>
            <w:r w:rsidR="00232A21">
              <w:rPr>
                <w:b/>
                <w:color w:val="000000" w:themeColor="text1"/>
                <w:sz w:val="28"/>
                <w:szCs w:val="28"/>
                <w:lang w:val="uk-UA"/>
              </w:rPr>
              <w:t>й</w:t>
            </w:r>
            <w:r w:rsidRPr="00BF45E9">
              <w:rPr>
                <w:b/>
                <w:color w:val="000000" w:themeColor="text1"/>
                <w:sz w:val="28"/>
                <w:szCs w:val="28"/>
                <w:lang w:val="uk-UA"/>
              </w:rPr>
              <w:t xml:space="preserve"> із землеустрою щодо інвентаризації земель</w:t>
            </w:r>
          </w:p>
        </w:tc>
      </w:tr>
    </w:tbl>
    <w:p w:rsidR="001B302E" w:rsidRDefault="001B302E" w:rsidP="001B302E">
      <w:pPr>
        <w:pStyle w:val="a7"/>
        <w:ind w:right="3905"/>
        <w:rPr>
          <w:bCs/>
          <w:lang w:val="uk-UA"/>
        </w:rPr>
      </w:pPr>
      <w:r>
        <w:rPr>
          <w:bCs/>
          <w:lang w:val="uk-UA"/>
        </w:rPr>
        <w:br w:type="textWrapping" w:clear="all"/>
      </w:r>
    </w:p>
    <w:p w:rsidR="00BA31A0" w:rsidRDefault="00BA31A0" w:rsidP="001B302E">
      <w:pPr>
        <w:pStyle w:val="a7"/>
        <w:ind w:right="3905"/>
        <w:rPr>
          <w:bCs/>
          <w:lang w:val="uk-UA"/>
        </w:rPr>
      </w:pPr>
    </w:p>
    <w:p w:rsidR="00BA31A0" w:rsidRDefault="00BA31A0" w:rsidP="001B302E">
      <w:pPr>
        <w:pStyle w:val="a7"/>
        <w:ind w:right="3905"/>
        <w:rPr>
          <w:bCs/>
          <w:lang w:val="uk-UA"/>
        </w:rPr>
      </w:pPr>
      <w:r w:rsidRPr="00A677AE">
        <w:rPr>
          <w:noProof/>
          <w:sz w:val="36"/>
          <w:szCs w:val="36"/>
        </w:rPr>
        <mc:AlternateContent>
          <mc:Choice Requires="wps">
            <w:drawing>
              <wp:anchor distT="133985" distB="391160" distL="274955" distR="302895" simplePos="0" relativeHeight="251664384" behindDoc="1" locked="0" layoutInCell="1" allowOverlap="1" wp14:anchorId="26D61B43" wp14:editId="7EE0ACBB">
                <wp:simplePos x="0" y="0"/>
                <wp:positionH relativeFrom="page">
                  <wp:posOffset>5534025</wp:posOffset>
                </wp:positionH>
                <wp:positionV relativeFrom="paragraph">
                  <wp:posOffset>102235</wp:posOffset>
                </wp:positionV>
                <wp:extent cx="1647825" cy="228600"/>
                <wp:effectExtent l="0" t="0" r="0" b="0"/>
                <wp:wrapNone/>
                <wp:docPr id="3" name="Shape 3"/>
                <wp:cNvGraphicFramePr/>
                <a:graphic xmlns:a="http://schemas.openxmlformats.org/drawingml/2006/main">
                  <a:graphicData uri="http://schemas.microsoft.com/office/word/2010/wordprocessingShape">
                    <wps:wsp>
                      <wps:cNvSpPr txBox="1"/>
                      <wps:spPr>
                        <a:xfrm>
                          <a:off x="0" y="0"/>
                          <a:ext cx="1647825" cy="228600"/>
                        </a:xfrm>
                        <a:prstGeom prst="rect">
                          <a:avLst/>
                        </a:prstGeom>
                        <a:noFill/>
                      </wps:spPr>
                      <wps:txbx>
                        <w:txbxContent>
                          <w:p w:rsidR="007A3146" w:rsidRPr="00E83898" w:rsidRDefault="007A3146" w:rsidP="007A3146">
                            <w:pPr>
                              <w:pStyle w:val="ad"/>
                              <w:shd w:val="clear" w:color="auto" w:fill="auto"/>
                              <w:spacing w:line="216" w:lineRule="auto"/>
                              <w:jc w:val="center"/>
                              <w:rPr>
                                <w:sz w:val="24"/>
                                <w:szCs w:val="24"/>
                              </w:rPr>
                            </w:pPr>
                            <w:r w:rsidRPr="00E83898">
                              <w:rPr>
                                <w:bCs/>
                                <w:sz w:val="24"/>
                                <w:szCs w:val="24"/>
                              </w:rPr>
                              <w:t>779017536</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cx1="http://schemas.microsoft.com/office/drawing/2015/9/8/chartex">
            <w:pict>
              <v:shape id="Shape 3" style="position:absolute;left:0;text-align:left;margin-left:435.75pt;margin-top:8.05pt;width:129.75pt;height:18pt;z-index:-25165209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" w14:anchorId="26D61B43">
                <v:textbox inset="0,0,0,0">
                  <w:txbxContent>
                    <w:p w:rsidRPr="00E83898" w:rsidR="007A3146" w:rsidP="007A3146" w:rsidRDefault="007A3146" w14:paraId="17D3BA10" w14:textId="77777777">
                      <w:pPr>
                        <w:pStyle w:val="ad"/>
                        <w:shd w:val="clear" w:color="auto" w:fill="auto"/>
                        <w:spacing w:line="216" w:lineRule="auto"/>
                        <w:jc w:val="center"/>
                        <w:rPr>
                          <w:sz w:val="24"/>
                          <w:szCs w:val="24"/>
                        </w:rPr>
                      </w:pPr>
                      <w:proofErr w:type="spellStart"/>
                      <w:r w:rsidRPr="00E83898">
                        <w:rPr>
                          <w:bCs/>
                          <w:sz w:val="24"/>
                          <w:szCs w:val="24"/>
                        </w:rPr>
                        <w:t xml:space="preserve">779017536</w:t>
                      </w:r>
                      <w:proofErr w:type="spellEnd"/>
                    </w:p>
                  </w:txbxContent>
                </v:textbox>
                <w10:wrap anchorx="page"/>
              </v:shape>
            </w:pict>
          </mc:Fallback>
        </mc:AlternateContent>
      </w:r>
    </w:p>
    <w:p w:rsidR="00BA31A0" w:rsidRDefault="00BA31A0" w:rsidP="001B302E">
      <w:pPr>
        <w:pStyle w:val="a7"/>
        <w:ind w:right="3905"/>
        <w:rPr>
          <w:bCs/>
          <w:lang w:val="uk-UA"/>
        </w:rPr>
      </w:pPr>
    </w:p>
    <w:p w:rsidR="00BA31A0" w:rsidRPr="00F6318B" w:rsidRDefault="00BA31A0" w:rsidP="001B302E">
      <w:pPr>
        <w:pStyle w:val="a7"/>
        <w:ind w:right="3905"/>
        <w:rPr>
          <w:bCs/>
          <w:lang w:val="uk-UA"/>
        </w:rPr>
      </w:pPr>
    </w:p>
    <w:p w:rsidR="001B302E" w:rsidRPr="0078049C" w:rsidRDefault="00232A21" w:rsidP="001B302E">
      <w:pPr>
        <w:pStyle w:val="2"/>
        <w:ind w:firstLine="567"/>
        <w:jc w:val="both"/>
        <w:rPr>
          <w:rFonts w:ascii="Times New Roman" w:hAnsi="Times New Roman" w:cs="Times New Roman"/>
          <w:b w:val="0"/>
          <w:i w:val="0"/>
          <w:snapToGrid w:val="0"/>
          <w:lang w:val="uk-UA"/>
        </w:rPr>
      </w:pPr>
      <w:r w:rsidRPr="00232A21">
        <w:rPr>
          <w:rFonts w:ascii="Times New Roman" w:hAnsi="Times New Roman" w:cs="Times New Roman"/>
          <w:b w:val="0"/>
          <w:i w:val="0"/>
          <w:snapToGrid w:val="0"/>
          <w:lang w:val="uk-UA"/>
        </w:rPr>
        <w:t>Відповідно до статей 9, 20, 79</w:t>
      </w:r>
      <w:r w:rsidRPr="00A87E62">
        <w:rPr>
          <w:rFonts w:ascii="Times New Roman" w:hAnsi="Times New Roman" w:cs="Times New Roman"/>
          <w:b w:val="0"/>
          <w:i w:val="0"/>
          <w:snapToGrid w:val="0"/>
          <w:vertAlign w:val="superscript"/>
          <w:lang w:val="uk-UA"/>
        </w:rPr>
        <w:t>1</w:t>
      </w:r>
      <w:r w:rsidRPr="00232A21">
        <w:rPr>
          <w:rFonts w:ascii="Times New Roman" w:hAnsi="Times New Roman" w:cs="Times New Roman"/>
          <w:b w:val="0"/>
          <w:i w:val="0"/>
          <w:snapToGrid w:val="0"/>
          <w:lang w:val="uk-UA"/>
        </w:rPr>
        <w:t xml:space="preserve">, 83, 186 Земельного кодексу України, </w:t>
      </w:r>
      <w:proofErr w:type="spellStart"/>
      <w:r w:rsidRPr="00232A21">
        <w:rPr>
          <w:rFonts w:ascii="Times New Roman" w:hAnsi="Times New Roman" w:cs="Times New Roman"/>
          <w:b w:val="0"/>
          <w:i w:val="0"/>
          <w:snapToGrid w:val="0"/>
          <w:lang w:val="uk-UA"/>
        </w:rPr>
        <w:t>стат</w:t>
      </w:r>
      <w:proofErr w:type="spellEnd"/>
      <w:r w:rsidR="00A87E62">
        <w:rPr>
          <w:rFonts w:ascii="Times New Roman" w:hAnsi="Times New Roman" w:cs="Times New Roman"/>
          <w:b w:val="0"/>
          <w:i w:val="0"/>
          <w:snapToGrid w:val="0"/>
        </w:rPr>
        <w:t>ей</w:t>
      </w:r>
      <w:r w:rsidRPr="00232A21">
        <w:rPr>
          <w:rFonts w:ascii="Times New Roman" w:hAnsi="Times New Roman" w:cs="Times New Roman"/>
          <w:b w:val="0"/>
          <w:i w:val="0"/>
          <w:snapToGrid w:val="0"/>
          <w:lang w:val="uk-UA"/>
        </w:rPr>
        <w:t xml:space="preserve">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 476,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 та враховуючи, що земельні ділянки зареєстровані в Державному земельному кадастрі, розглянувши технічні документації із землеустрою щодо інвентаризації земель, Київська міська рада</w:t>
      </w:r>
    </w:p>
    <w:p w:rsidR="001B302E" w:rsidRPr="00A571BC" w:rsidRDefault="001B302E" w:rsidP="001B302E">
      <w:pPr>
        <w:ind w:firstLine="709"/>
        <w:jc w:val="both"/>
        <w:rPr>
          <w:snapToGrid w:val="0"/>
          <w:color w:val="000000"/>
          <w:sz w:val="24"/>
          <w:szCs w:val="24"/>
          <w:lang w:val="uk-UA"/>
        </w:rPr>
      </w:pPr>
    </w:p>
    <w:p w:rsidR="001B302E" w:rsidRPr="00827DF8" w:rsidRDefault="001B302E" w:rsidP="001B302E">
      <w:pPr>
        <w:ind w:firstLine="709"/>
        <w:jc w:val="both"/>
        <w:rPr>
          <w:b/>
          <w:snapToGrid w:val="0"/>
          <w:sz w:val="28"/>
          <w:lang w:val="uk-UA"/>
        </w:rPr>
      </w:pPr>
      <w:r w:rsidRPr="00827DF8">
        <w:rPr>
          <w:b/>
          <w:snapToGrid w:val="0"/>
          <w:sz w:val="28"/>
          <w:lang w:val="uk-UA"/>
        </w:rPr>
        <w:t>ВИРІШИЛА:</w:t>
      </w:r>
    </w:p>
    <w:p w:rsidR="001B302E" w:rsidRPr="00E87442" w:rsidRDefault="001B302E" w:rsidP="001B302E">
      <w:pPr>
        <w:ind w:firstLine="709"/>
        <w:jc w:val="both"/>
        <w:rPr>
          <w:sz w:val="28"/>
          <w:szCs w:val="28"/>
          <w:lang w:val="uk-UA"/>
        </w:rPr>
      </w:pPr>
    </w:p>
    <w:p w:rsidR="001B302E" w:rsidRPr="00BC2555" w:rsidRDefault="001B302E" w:rsidP="00455725">
      <w:pPr>
        <w:pStyle w:val="a3"/>
        <w:ind w:firstLine="567"/>
        <w:rPr>
          <w:b/>
          <w:lang w:val="uk-UA"/>
        </w:rPr>
      </w:pPr>
      <w:r w:rsidRPr="00E87442">
        <w:rPr>
          <w:lang w:val="uk-UA"/>
        </w:rPr>
        <w:t xml:space="preserve">1. </w:t>
      </w:r>
      <w:r w:rsidR="00232A21" w:rsidRPr="00232A21">
        <w:rPr>
          <w:lang w:val="uk-UA"/>
        </w:rPr>
        <w:t>Затвердити технічні документації із землеустрою щодо інвентаризації земель та віднести земельні ділянки до відповідної категорії земель, виду цільового призначення земельних ділянок згідно з додатком до цього рішення</w:t>
      </w:r>
      <w:r w:rsidR="00455725">
        <w:rPr>
          <w:lang w:val="uk-UA"/>
        </w:rPr>
        <w:t xml:space="preserve"> (справа № </w:t>
      </w:r>
      <w:r w:rsidR="00455725" w:rsidRPr="005E2C8A">
        <w:rPr>
          <w:bCs/>
          <w:szCs w:val="28"/>
          <w:lang w:val="uk-UA"/>
        </w:rPr>
        <w:t>779017536</w:t>
      </w:r>
      <w:r w:rsidR="00BC2555" w:rsidRPr="00BC2555">
        <w:rPr>
          <w:bCs/>
          <w:szCs w:val="28"/>
          <w:lang w:val="uk-UA"/>
        </w:rPr>
        <w:t>)</w:t>
      </w:r>
      <w:r w:rsidR="00BC2555">
        <w:rPr>
          <w:bCs/>
          <w:szCs w:val="28"/>
          <w:lang w:val="uk-UA"/>
        </w:rPr>
        <w:t>.</w:t>
      </w:r>
    </w:p>
    <w:p w:rsidR="001B302E" w:rsidRPr="00BF0458" w:rsidRDefault="001B302E" w:rsidP="00455725">
      <w:pPr>
        <w:pStyle w:val="a3"/>
        <w:ind w:firstLine="567"/>
        <w:rPr>
          <w:lang w:val="uk-UA"/>
        </w:rPr>
      </w:pPr>
      <w:r w:rsidRPr="008D6E73">
        <w:rPr>
          <w:szCs w:val="28"/>
          <w:lang w:val="uk-UA"/>
        </w:rPr>
        <w:t xml:space="preserve">2. </w:t>
      </w:r>
      <w:r w:rsidR="00232A21" w:rsidRPr="00232A21">
        <w:rPr>
          <w:szCs w:val="28"/>
          <w:lang w:val="uk-UA"/>
        </w:rPr>
        <w:t xml:space="preserve">Департаменту земельних ресурсів виконавчого органу Київської міської ради (Київської міської державної адміністрації) вжити заходів щодо державної реєстрації права комунальної власності територіальної громади м. Києва на земельні ділянки згідно з додатком до цього рішення у порядку, встановленому </w:t>
      </w:r>
      <w:r w:rsidR="00232A21" w:rsidRPr="00232A21">
        <w:rPr>
          <w:szCs w:val="28"/>
          <w:lang w:val="uk-UA"/>
        </w:rPr>
        <w:lastRenderedPageBreak/>
        <w:t>Законом України «Про державну реєстрацію речових прав на нерухоме майно та їх обтяжень».</w:t>
      </w:r>
    </w:p>
    <w:p w:rsidR="001B302E" w:rsidRPr="00124B8C" w:rsidRDefault="001B302E" w:rsidP="001B302E">
      <w:pPr>
        <w:tabs>
          <w:tab w:val="left" w:pos="1134"/>
        </w:tabs>
        <w:ind w:firstLine="567"/>
        <w:jc w:val="both"/>
        <w:rPr>
          <w:snapToGrid w:val="0"/>
          <w:sz w:val="28"/>
          <w:lang w:val="uk-UA"/>
        </w:rPr>
      </w:pPr>
      <w:r>
        <w:rPr>
          <w:snapToGrid w:val="0"/>
          <w:sz w:val="28"/>
          <w:lang w:val="uk-UA"/>
        </w:rPr>
        <w:t>3</w:t>
      </w:r>
      <w:r w:rsidRPr="00124B8C">
        <w:rPr>
          <w:snapToGrid w:val="0"/>
          <w:sz w:val="28"/>
          <w:lang w:val="uk-UA"/>
        </w:rPr>
        <w:t xml:space="preserve">. </w:t>
      </w:r>
      <w:r w:rsidR="00232A21" w:rsidRPr="00232A21">
        <w:rPr>
          <w:snapToGrid w:val="0"/>
          <w:sz w:val="28"/>
          <w:lang w:val="uk-UA"/>
        </w:rPr>
        <w:t xml:space="preserve">Контроль за виконанням цього рішення покласти на постійну комісію Київської міської ради з питань архітектури, </w:t>
      </w:r>
      <w:proofErr w:type="spellStart"/>
      <w:r w:rsidR="00232A21" w:rsidRPr="00232A21">
        <w:rPr>
          <w:snapToGrid w:val="0"/>
          <w:sz w:val="28"/>
          <w:lang w:val="uk-UA"/>
        </w:rPr>
        <w:t>містопланування</w:t>
      </w:r>
      <w:proofErr w:type="spellEnd"/>
      <w:r w:rsidR="00232A21" w:rsidRPr="00232A21">
        <w:rPr>
          <w:snapToGrid w:val="0"/>
          <w:sz w:val="28"/>
          <w:lang w:val="uk-UA"/>
        </w:rPr>
        <w:t xml:space="preserve"> та земельних відносин.</w:t>
      </w:r>
    </w:p>
    <w:p w:rsidR="001B302E" w:rsidRDefault="001B302E" w:rsidP="001B302E">
      <w:pPr>
        <w:tabs>
          <w:tab w:val="left" w:pos="1134"/>
        </w:tabs>
        <w:ind w:firstLine="567"/>
        <w:jc w:val="both"/>
        <w:rPr>
          <w:snapToGrid w:val="0"/>
          <w:sz w:val="28"/>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02"/>
      </w:tblGrid>
      <w:tr w:rsidR="00E83898" w:rsidTr="00E83898">
        <w:tc>
          <w:tcPr>
            <w:tcW w:w="5083" w:type="dxa"/>
          </w:tcPr>
          <w:p w:rsidR="00E83898" w:rsidRDefault="00E83898" w:rsidP="001B302E">
            <w:pPr>
              <w:tabs>
                <w:tab w:val="left" w:pos="1134"/>
              </w:tabs>
              <w:jc w:val="both"/>
              <w:rPr>
                <w:snapToGrid w:val="0"/>
                <w:sz w:val="28"/>
                <w:lang w:val="uk-UA"/>
              </w:rPr>
            </w:pPr>
            <w:r w:rsidRPr="00F6318B">
              <w:rPr>
                <w:sz w:val="28"/>
                <w:szCs w:val="28"/>
                <w:lang w:val="uk-UA"/>
              </w:rPr>
              <w:t>Київський міський голова</w:t>
            </w:r>
          </w:p>
        </w:tc>
        <w:tc>
          <w:tcPr>
            <w:tcW w:w="5084" w:type="dxa"/>
          </w:tcPr>
          <w:p w:rsidR="00E83898" w:rsidRDefault="00E83898" w:rsidP="00E83898">
            <w:pPr>
              <w:tabs>
                <w:tab w:val="left" w:pos="1134"/>
              </w:tabs>
              <w:jc w:val="right"/>
              <w:rPr>
                <w:snapToGrid w:val="0"/>
                <w:sz w:val="28"/>
                <w:lang w:val="uk-UA"/>
              </w:rPr>
            </w:pPr>
            <w:proofErr w:type="spellStart"/>
            <w:r>
              <w:rPr>
                <w:sz w:val="28"/>
                <w:szCs w:val="28"/>
                <w:lang w:val="en-US"/>
              </w:rPr>
              <w:t>Віталій</w:t>
            </w:r>
            <w:proofErr w:type="spellEnd"/>
            <w:r>
              <w:rPr>
                <w:sz w:val="28"/>
                <w:szCs w:val="28"/>
                <w:lang w:val="en-US"/>
              </w:rPr>
              <w:t xml:space="preserve"> КЛИЧКО</w:t>
            </w:r>
          </w:p>
        </w:tc>
      </w:tr>
    </w:tbl>
    <w:p w:rsidR="001B302E" w:rsidRPr="00124B8C" w:rsidRDefault="001B302E" w:rsidP="001B302E">
      <w:pPr>
        <w:tabs>
          <w:tab w:val="left" w:pos="1134"/>
        </w:tabs>
        <w:ind w:firstLine="567"/>
        <w:jc w:val="both"/>
        <w:rPr>
          <w:snapToGrid w:val="0"/>
          <w:sz w:val="28"/>
          <w:lang w:val="uk-UA"/>
        </w:rPr>
      </w:pPr>
    </w:p>
    <w:p w:rsidR="00CD26B1" w:rsidRDefault="00CD26B1" w:rsidP="00035BD3">
      <w:pPr>
        <w:jc w:val="both"/>
        <w:rPr>
          <w:bCs/>
          <w:color w:val="000000"/>
          <w:sz w:val="28"/>
          <w:szCs w:val="28"/>
          <w:lang w:val="uk-UA" w:eastAsia="uk-UA"/>
        </w:rPr>
      </w:pPr>
    </w:p>
    <w:p w:rsidR="00F422CE" w:rsidRDefault="00F422CE" w:rsidP="00035BD3">
      <w:pPr>
        <w:jc w:val="both"/>
        <w:rPr>
          <w:bCs/>
          <w:color w:val="000000"/>
          <w:sz w:val="28"/>
          <w:szCs w:val="28"/>
          <w:lang w:val="uk-UA" w:eastAsia="uk-UA"/>
        </w:rPr>
        <w:sectPr w:rsidR="00F422CE" w:rsidSect="00BA31A0">
          <w:headerReference w:type="default" r:id="rId11"/>
          <w:footerReference w:type="default" r:id="rId12"/>
          <w:pgSz w:w="11906" w:h="16838"/>
          <w:pgMar w:top="851" w:right="595" w:bottom="709" w:left="1701" w:header="720" w:footer="720" w:gutter="0"/>
          <w:cols w:space="720"/>
        </w:sectPr>
      </w:pPr>
    </w:p>
    <w:p w:rsidR="001B302E" w:rsidRDefault="001B302E" w:rsidP="00B85997">
      <w:pPr>
        <w:ind w:left="142"/>
        <w:rPr>
          <w:b/>
          <w:bCs/>
          <w:color w:val="000000"/>
          <w:sz w:val="28"/>
          <w:szCs w:val="28"/>
          <w:lang w:val="uk-UA" w:eastAsia="uk-UA"/>
        </w:rPr>
      </w:pPr>
      <w:r>
        <w:rPr>
          <w:b/>
          <w:bCs/>
          <w:color w:val="000000"/>
          <w:sz w:val="28"/>
          <w:szCs w:val="28"/>
          <w:lang w:val="uk-UA" w:eastAsia="uk-UA"/>
        </w:rPr>
        <w:t>ПОДАННЯ:</w:t>
      </w:r>
    </w:p>
    <w:p w:rsidR="00E83898" w:rsidRDefault="00E83898" w:rsidP="00B85997">
      <w:pPr>
        <w:ind w:left="142"/>
        <w:rPr>
          <w:b/>
          <w:bCs/>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4360"/>
      </w:tblGrid>
      <w:tr w:rsidR="009F42C4" w:rsidTr="00A05312">
        <w:tc>
          <w:tcPr>
            <w:tcW w:w="5807" w:type="dxa"/>
          </w:tcPr>
          <w:p w:rsidR="009F42C4" w:rsidRDefault="009F42C4" w:rsidP="009F42C4">
            <w:pPr>
              <w:ind w:right="1298"/>
              <w:rPr>
                <w:color w:val="000000"/>
                <w:sz w:val="28"/>
                <w:szCs w:val="28"/>
                <w:lang w:val="uk-UA" w:eastAsia="uk-UA"/>
              </w:rPr>
            </w:pPr>
            <w:r>
              <w:rPr>
                <w:color w:val="000000"/>
                <w:sz w:val="28"/>
                <w:szCs w:val="28"/>
                <w:lang w:val="uk-UA" w:eastAsia="uk-UA"/>
              </w:rPr>
              <w:t xml:space="preserve">Заступник голови </w:t>
            </w:r>
          </w:p>
          <w:p w:rsidR="009F42C4" w:rsidRDefault="009F42C4" w:rsidP="009F42C4">
            <w:pPr>
              <w:ind w:right="1298"/>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4360" w:type="dxa"/>
          </w:tcPr>
          <w:p w:rsidR="009F42C4" w:rsidRPr="009F42C4" w:rsidRDefault="009F42C4" w:rsidP="009F42C4">
            <w:pPr>
              <w:jc w:val="right"/>
              <w:rPr>
                <w:color w:val="000000"/>
                <w:sz w:val="28"/>
                <w:szCs w:val="28"/>
                <w:shd w:val="clear" w:color="auto" w:fill="FFFFFF"/>
                <w:lang w:val="uk-UA"/>
              </w:rPr>
            </w:pPr>
          </w:p>
          <w:p w:rsidR="009F42C4" w:rsidRDefault="009F42C4" w:rsidP="009F42C4">
            <w:pPr>
              <w:jc w:val="right"/>
              <w:rPr>
                <w:color w:val="000000"/>
                <w:sz w:val="28"/>
                <w:szCs w:val="28"/>
                <w:shd w:val="clear" w:color="auto" w:fill="FFFFFF"/>
                <w:lang w:val="uk-UA"/>
              </w:rPr>
            </w:pPr>
          </w:p>
          <w:p w:rsidR="006C15EF" w:rsidRPr="009F42C4" w:rsidRDefault="006C15EF" w:rsidP="009F42C4">
            <w:pPr>
              <w:jc w:val="right"/>
              <w:rPr>
                <w:color w:val="000000"/>
                <w:sz w:val="28"/>
                <w:szCs w:val="28"/>
                <w:shd w:val="clear" w:color="auto" w:fill="FFFFFF"/>
                <w:lang w:val="uk-UA"/>
              </w:rPr>
            </w:pPr>
          </w:p>
          <w:p w:rsidR="009F42C4" w:rsidRPr="00E83898" w:rsidRDefault="009F42C4" w:rsidP="009F42C4">
            <w:pPr>
              <w:jc w:val="right"/>
              <w:rPr>
                <w:sz w:val="28"/>
                <w:szCs w:val="28"/>
                <w:lang w:val="uk-UA"/>
              </w:rPr>
            </w:pPr>
            <w:r w:rsidRPr="00E83898">
              <w:rPr>
                <w:color w:val="000000"/>
                <w:sz w:val="28"/>
                <w:szCs w:val="28"/>
                <w:shd w:val="clear" w:color="auto" w:fill="FFFFFF"/>
              </w:rPr>
              <w:t>Владислав АНДРОНОВ</w:t>
            </w:r>
          </w:p>
        </w:tc>
      </w:tr>
      <w:tr w:rsidR="009F42C4" w:rsidTr="00A05312">
        <w:tc>
          <w:tcPr>
            <w:tcW w:w="5807" w:type="dxa"/>
          </w:tcPr>
          <w:p w:rsidR="009F42C4" w:rsidRDefault="009F42C4" w:rsidP="009F42C4">
            <w:pPr>
              <w:ind w:right="1298"/>
              <w:rPr>
                <w:color w:val="000000"/>
                <w:sz w:val="28"/>
                <w:szCs w:val="28"/>
                <w:lang w:val="uk-UA" w:eastAsia="uk-UA"/>
              </w:rPr>
            </w:pPr>
          </w:p>
          <w:p w:rsidR="009F42C4" w:rsidRDefault="009F42C4" w:rsidP="009F42C4">
            <w:pPr>
              <w:ind w:right="1298"/>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4360" w:type="dxa"/>
          </w:tcPr>
          <w:p w:rsidR="009F42C4" w:rsidRPr="004077C1" w:rsidRDefault="009F42C4" w:rsidP="009F42C4">
            <w:pPr>
              <w:jc w:val="right"/>
              <w:rPr>
                <w:rStyle w:val="a8"/>
                <w:b w:val="0"/>
                <w:sz w:val="28"/>
                <w:szCs w:val="28"/>
                <w:lang w:val="uk-UA"/>
              </w:rPr>
            </w:pPr>
          </w:p>
          <w:p w:rsidR="009F42C4" w:rsidRPr="004077C1" w:rsidRDefault="009F42C4" w:rsidP="009F42C4">
            <w:pPr>
              <w:jc w:val="right"/>
              <w:rPr>
                <w:rStyle w:val="a8"/>
                <w:b w:val="0"/>
                <w:sz w:val="28"/>
                <w:szCs w:val="28"/>
                <w:lang w:val="uk-UA"/>
              </w:rPr>
            </w:pPr>
          </w:p>
          <w:p w:rsidR="009F42C4" w:rsidRPr="004077C1" w:rsidRDefault="009F42C4" w:rsidP="009F42C4">
            <w:pPr>
              <w:jc w:val="right"/>
              <w:rPr>
                <w:rStyle w:val="a8"/>
                <w:b w:val="0"/>
                <w:sz w:val="28"/>
                <w:szCs w:val="28"/>
                <w:lang w:val="uk-UA"/>
              </w:rPr>
            </w:pPr>
          </w:p>
          <w:p w:rsidR="009F42C4" w:rsidRPr="004077C1" w:rsidRDefault="009F42C4" w:rsidP="009F42C4">
            <w:pPr>
              <w:jc w:val="right"/>
              <w:rPr>
                <w:rStyle w:val="a8"/>
                <w:b w:val="0"/>
                <w:sz w:val="28"/>
                <w:szCs w:val="28"/>
                <w:lang w:val="uk-UA"/>
              </w:rPr>
            </w:pPr>
          </w:p>
          <w:p w:rsidR="009F42C4" w:rsidRPr="00E83898" w:rsidRDefault="009F42C4" w:rsidP="009F42C4">
            <w:pPr>
              <w:jc w:val="right"/>
              <w:rPr>
                <w:b/>
                <w:sz w:val="28"/>
                <w:szCs w:val="28"/>
                <w:lang w:val="uk-UA"/>
              </w:rPr>
            </w:pPr>
            <w:r w:rsidRPr="00E83898">
              <w:rPr>
                <w:rStyle w:val="a8"/>
                <w:b w:val="0"/>
                <w:sz w:val="28"/>
                <w:szCs w:val="28"/>
              </w:rPr>
              <w:t>Валентина ПЕЛИХ</w:t>
            </w:r>
          </w:p>
        </w:tc>
      </w:tr>
      <w:tr w:rsidR="009F42C4" w:rsidTr="00A05312">
        <w:tc>
          <w:tcPr>
            <w:tcW w:w="5807" w:type="dxa"/>
          </w:tcPr>
          <w:p w:rsidR="009F42C4" w:rsidRDefault="009F42C4" w:rsidP="009F42C4">
            <w:pPr>
              <w:ind w:right="731"/>
              <w:rPr>
                <w:color w:val="000000"/>
                <w:sz w:val="28"/>
                <w:szCs w:val="28"/>
                <w:lang w:val="uk-UA" w:eastAsia="uk-UA"/>
              </w:rPr>
            </w:pPr>
          </w:p>
          <w:p w:rsidR="009F42C4" w:rsidRPr="00E41FE7" w:rsidRDefault="005E2C8A" w:rsidP="009F42C4">
            <w:pPr>
              <w:ind w:right="731"/>
              <w:rPr>
                <w:sz w:val="28"/>
                <w:szCs w:val="28"/>
                <w:lang w:val="uk-UA"/>
              </w:rPr>
            </w:pPr>
            <w:r w:rsidRPr="005E2C8A">
              <w:rPr>
                <w:sz w:val="28"/>
                <w:szCs w:val="28"/>
                <w:lang w:val="uk-UA"/>
              </w:rPr>
              <w:t>Начальник юридичного управління Департаменту земельних ресурсів виконавчого органу Київської міської ради (Київської міської державної адміністрації)</w:t>
            </w:r>
          </w:p>
        </w:tc>
        <w:tc>
          <w:tcPr>
            <w:tcW w:w="4360" w:type="dxa"/>
          </w:tcPr>
          <w:p w:rsidR="009F42C4" w:rsidRPr="005E2C8A" w:rsidRDefault="009F42C4" w:rsidP="009F42C4">
            <w:pPr>
              <w:jc w:val="right"/>
              <w:rPr>
                <w:rStyle w:val="a8"/>
                <w:b w:val="0"/>
                <w:sz w:val="28"/>
                <w:szCs w:val="28"/>
                <w:lang w:val="uk-UA"/>
              </w:rPr>
            </w:pPr>
          </w:p>
          <w:p w:rsidR="009F42C4" w:rsidRPr="005E2C8A" w:rsidRDefault="009F42C4" w:rsidP="009F42C4">
            <w:pPr>
              <w:jc w:val="right"/>
              <w:rPr>
                <w:rStyle w:val="a8"/>
                <w:b w:val="0"/>
                <w:sz w:val="28"/>
                <w:szCs w:val="28"/>
                <w:lang w:val="uk-UA"/>
              </w:rPr>
            </w:pPr>
          </w:p>
          <w:p w:rsidR="009F42C4" w:rsidRPr="005E2C8A" w:rsidRDefault="009F42C4" w:rsidP="009F42C4">
            <w:pPr>
              <w:jc w:val="right"/>
              <w:rPr>
                <w:rStyle w:val="a8"/>
                <w:b w:val="0"/>
                <w:sz w:val="28"/>
                <w:szCs w:val="28"/>
                <w:lang w:val="uk-UA"/>
              </w:rPr>
            </w:pPr>
          </w:p>
          <w:p w:rsidR="009F42C4" w:rsidRPr="005E2C8A" w:rsidRDefault="009F42C4" w:rsidP="009F42C4">
            <w:pPr>
              <w:jc w:val="right"/>
              <w:rPr>
                <w:rStyle w:val="a8"/>
                <w:b w:val="0"/>
                <w:sz w:val="28"/>
                <w:szCs w:val="28"/>
                <w:lang w:val="uk-UA"/>
              </w:rPr>
            </w:pPr>
          </w:p>
          <w:p w:rsidR="009F42C4" w:rsidRPr="005E2C8A" w:rsidRDefault="009F42C4" w:rsidP="009F42C4">
            <w:pPr>
              <w:jc w:val="right"/>
              <w:rPr>
                <w:rStyle w:val="a8"/>
                <w:b w:val="0"/>
                <w:sz w:val="28"/>
                <w:szCs w:val="28"/>
                <w:lang w:val="uk-UA"/>
              </w:rPr>
            </w:pPr>
          </w:p>
          <w:p w:rsidR="009F42C4" w:rsidRPr="00E83898" w:rsidRDefault="004077C1" w:rsidP="009F42C4">
            <w:pPr>
              <w:jc w:val="right"/>
              <w:rPr>
                <w:b/>
                <w:sz w:val="28"/>
                <w:szCs w:val="28"/>
                <w:lang w:val="uk-UA"/>
              </w:rPr>
            </w:pPr>
            <w:proofErr w:type="spellStart"/>
            <w:r w:rsidRPr="004077C1">
              <w:rPr>
                <w:rStyle w:val="a8"/>
                <w:b w:val="0"/>
                <w:sz w:val="28"/>
                <w:szCs w:val="28"/>
              </w:rPr>
              <w:t>Юрій</w:t>
            </w:r>
            <w:proofErr w:type="spellEnd"/>
            <w:r w:rsidRPr="004077C1">
              <w:rPr>
                <w:rStyle w:val="a8"/>
                <w:b w:val="0"/>
                <w:sz w:val="28"/>
                <w:szCs w:val="28"/>
              </w:rPr>
              <w:t xml:space="preserve"> ШПАК</w:t>
            </w:r>
          </w:p>
        </w:tc>
      </w:tr>
    </w:tbl>
    <w:p w:rsidR="001B302E" w:rsidRDefault="001B302E" w:rsidP="001B302E">
      <w:pPr>
        <w:jc w:val="both"/>
        <w:rPr>
          <w:color w:val="000000"/>
          <w:sz w:val="28"/>
          <w:szCs w:val="28"/>
          <w:lang w:val="uk-UA" w:eastAsia="uk-UA"/>
        </w:rPr>
      </w:pPr>
    </w:p>
    <w:p w:rsidR="001B302E" w:rsidRPr="008C630E" w:rsidRDefault="001B302E" w:rsidP="001B302E">
      <w:pPr>
        <w:rPr>
          <w:b/>
          <w:color w:val="000000"/>
          <w:sz w:val="28"/>
          <w:szCs w:val="28"/>
          <w:lang w:val="uk-UA" w:eastAsia="uk-UA"/>
        </w:rPr>
      </w:pPr>
    </w:p>
    <w:p w:rsidR="001B302E" w:rsidRDefault="001B302E" w:rsidP="001B302E">
      <w:pPr>
        <w:rPr>
          <w:b/>
          <w:color w:val="000000"/>
          <w:sz w:val="28"/>
          <w:szCs w:val="28"/>
          <w:lang w:val="uk-UA" w:eastAsia="uk-UA"/>
        </w:rPr>
      </w:pPr>
      <w:r w:rsidRPr="008C630E">
        <w:rPr>
          <w:b/>
          <w:color w:val="000000"/>
          <w:sz w:val="28"/>
          <w:szCs w:val="28"/>
          <w:lang w:val="uk-UA" w:eastAsia="uk-UA"/>
        </w:rPr>
        <w:t>ПОГОДЖЕНО:</w:t>
      </w:r>
    </w:p>
    <w:p w:rsidR="00E83898" w:rsidRPr="008C630E" w:rsidRDefault="00E83898" w:rsidP="001B302E">
      <w:pPr>
        <w:rPr>
          <w:b/>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3"/>
        <w:gridCol w:w="5084"/>
      </w:tblGrid>
      <w:tr w:rsidR="00E83898" w:rsidTr="00E83898">
        <w:tc>
          <w:tcPr>
            <w:tcW w:w="5083" w:type="dxa"/>
          </w:tcPr>
          <w:p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з питань архітектури, </w:t>
            </w:r>
            <w:proofErr w:type="spellStart"/>
            <w:r w:rsidR="004041D5">
              <w:rPr>
                <w:sz w:val="28"/>
                <w:szCs w:val="28"/>
                <w:lang w:val="uk-UA"/>
              </w:rPr>
              <w:t>містопланування</w:t>
            </w:r>
            <w:proofErr w:type="spellEnd"/>
          </w:p>
          <w:p w:rsidR="00E83898" w:rsidRPr="008C630E" w:rsidRDefault="00E83898" w:rsidP="00E83898">
            <w:pPr>
              <w:rPr>
                <w:color w:val="000000"/>
                <w:sz w:val="28"/>
                <w:szCs w:val="28"/>
                <w:lang w:val="uk-UA" w:eastAsia="uk-UA"/>
              </w:rPr>
            </w:pPr>
            <w:r w:rsidRPr="008C630E">
              <w:rPr>
                <w:color w:val="000000"/>
                <w:sz w:val="28"/>
                <w:szCs w:val="28"/>
                <w:lang w:val="uk-UA" w:eastAsia="uk-UA"/>
              </w:rPr>
              <w:t>та земельних відносин</w:t>
            </w:r>
          </w:p>
          <w:p w:rsidR="00E83898" w:rsidRDefault="00E83898" w:rsidP="001B302E">
            <w:pPr>
              <w:rPr>
                <w:color w:val="000000"/>
                <w:sz w:val="28"/>
                <w:szCs w:val="28"/>
                <w:lang w:val="uk-UA" w:eastAsia="uk-UA"/>
              </w:rPr>
            </w:pPr>
          </w:p>
        </w:tc>
        <w:tc>
          <w:tcPr>
            <w:tcW w:w="5084" w:type="dxa"/>
          </w:tcPr>
          <w:p w:rsidR="00E83898" w:rsidRDefault="00E83898" w:rsidP="001B302E">
            <w:pPr>
              <w:rPr>
                <w:color w:val="000000"/>
                <w:sz w:val="28"/>
                <w:szCs w:val="28"/>
                <w:lang w:val="uk-UA" w:eastAsia="uk-UA"/>
              </w:rPr>
            </w:pPr>
          </w:p>
        </w:tc>
      </w:tr>
      <w:tr w:rsidR="00E83898" w:rsidTr="00E83898">
        <w:tc>
          <w:tcPr>
            <w:tcW w:w="5083" w:type="dxa"/>
          </w:tcPr>
          <w:p w:rsidR="00E83898" w:rsidRDefault="00E83898" w:rsidP="001B302E">
            <w:pPr>
              <w:rPr>
                <w:color w:val="000000"/>
                <w:sz w:val="28"/>
                <w:szCs w:val="28"/>
                <w:lang w:val="uk-UA" w:eastAsia="uk-UA"/>
              </w:rPr>
            </w:pPr>
            <w:r w:rsidRPr="008C630E">
              <w:rPr>
                <w:color w:val="000000"/>
                <w:sz w:val="28"/>
                <w:szCs w:val="28"/>
                <w:lang w:val="uk-UA" w:eastAsia="uk-UA"/>
              </w:rPr>
              <w:t>Голова</w:t>
            </w:r>
          </w:p>
        </w:tc>
        <w:tc>
          <w:tcPr>
            <w:tcW w:w="5084" w:type="dxa"/>
          </w:tcPr>
          <w:p w:rsidR="00E83898" w:rsidRPr="00E83898" w:rsidRDefault="00E83898" w:rsidP="00E83898">
            <w:pPr>
              <w:jc w:val="right"/>
              <w:rPr>
                <w:b/>
                <w:color w:val="000000"/>
                <w:sz w:val="28"/>
                <w:szCs w:val="28"/>
                <w:lang w:val="uk-UA" w:eastAsia="uk-UA"/>
              </w:rPr>
            </w:pPr>
            <w:r w:rsidRPr="00E83898">
              <w:rPr>
                <w:rStyle w:val="a8"/>
                <w:b w:val="0"/>
                <w:sz w:val="28"/>
                <w:szCs w:val="28"/>
              </w:rPr>
              <w:t>Михайло ТЕРЕНТЬЄВ</w:t>
            </w:r>
          </w:p>
        </w:tc>
      </w:tr>
      <w:tr w:rsidR="00E83898" w:rsidTr="00E83898">
        <w:tc>
          <w:tcPr>
            <w:tcW w:w="5083" w:type="dxa"/>
          </w:tcPr>
          <w:p w:rsidR="00E83898" w:rsidRDefault="00E83898" w:rsidP="00E83898">
            <w:pPr>
              <w:jc w:val="both"/>
              <w:rPr>
                <w:color w:val="000000"/>
                <w:sz w:val="28"/>
                <w:szCs w:val="28"/>
                <w:lang w:val="uk-UA" w:eastAsia="uk-UA"/>
              </w:rPr>
            </w:pPr>
          </w:p>
          <w:p w:rsidR="00E83898" w:rsidRDefault="006F009E" w:rsidP="00E83898">
            <w:pPr>
              <w:jc w:val="both"/>
              <w:rPr>
                <w:color w:val="000000"/>
                <w:sz w:val="28"/>
                <w:szCs w:val="28"/>
                <w:lang w:val="uk-UA" w:eastAsia="uk-UA"/>
              </w:rPr>
            </w:pPr>
            <w:r>
              <w:rPr>
                <w:color w:val="000000"/>
                <w:sz w:val="28"/>
                <w:szCs w:val="28"/>
                <w:lang w:val="uk-UA" w:eastAsia="uk-UA"/>
              </w:rPr>
              <w:t>Н</w:t>
            </w:r>
            <w:r w:rsidR="00E83898">
              <w:rPr>
                <w:color w:val="000000"/>
                <w:sz w:val="28"/>
                <w:szCs w:val="28"/>
                <w:lang w:val="uk-UA" w:eastAsia="uk-UA"/>
              </w:rPr>
              <w:t>ачальник</w:t>
            </w:r>
            <w:r>
              <w:rPr>
                <w:color w:val="000000"/>
                <w:sz w:val="28"/>
                <w:szCs w:val="28"/>
                <w:lang w:val="uk-UA" w:eastAsia="uk-UA"/>
              </w:rPr>
              <w:t xml:space="preserve"> </w:t>
            </w:r>
            <w:r w:rsidR="00E83898">
              <w:rPr>
                <w:color w:val="000000"/>
                <w:sz w:val="28"/>
                <w:szCs w:val="28"/>
                <w:lang w:val="uk-UA" w:eastAsia="uk-UA"/>
              </w:rPr>
              <w:t xml:space="preserve">управління правового </w:t>
            </w:r>
          </w:p>
          <w:p w:rsidR="00E83898" w:rsidRDefault="00E83898" w:rsidP="00E83898">
            <w:pPr>
              <w:jc w:val="both"/>
              <w:rPr>
                <w:color w:val="000000"/>
                <w:sz w:val="28"/>
                <w:szCs w:val="28"/>
                <w:lang w:val="uk-UA" w:eastAsia="uk-UA"/>
              </w:rPr>
            </w:pPr>
            <w:r>
              <w:rPr>
                <w:color w:val="000000"/>
                <w:sz w:val="28"/>
                <w:szCs w:val="28"/>
                <w:lang w:val="uk-UA" w:eastAsia="uk-UA"/>
              </w:rPr>
              <w:t xml:space="preserve">забезпечення діяльності  </w:t>
            </w:r>
          </w:p>
          <w:p w:rsidR="00E83898" w:rsidRDefault="00E83898" w:rsidP="00E83898">
            <w:pPr>
              <w:rPr>
                <w:color w:val="000000"/>
                <w:sz w:val="28"/>
                <w:szCs w:val="28"/>
                <w:lang w:val="uk-UA" w:eastAsia="uk-UA"/>
              </w:rPr>
            </w:pPr>
            <w:r>
              <w:rPr>
                <w:color w:val="000000"/>
                <w:sz w:val="28"/>
                <w:szCs w:val="28"/>
                <w:lang w:val="uk-UA" w:eastAsia="uk-UA"/>
              </w:rPr>
              <w:t>Київської міської ради</w:t>
            </w:r>
          </w:p>
        </w:tc>
        <w:tc>
          <w:tcPr>
            <w:tcW w:w="5084" w:type="dxa"/>
          </w:tcPr>
          <w:p w:rsidR="00E83898" w:rsidRPr="006F009E" w:rsidRDefault="00E83898" w:rsidP="00E83898">
            <w:pPr>
              <w:jc w:val="right"/>
              <w:rPr>
                <w:rStyle w:val="a8"/>
                <w:b w:val="0"/>
                <w:sz w:val="28"/>
                <w:szCs w:val="28"/>
                <w:lang w:val="uk-UA"/>
              </w:rPr>
            </w:pPr>
          </w:p>
          <w:p w:rsidR="00E83898" w:rsidRPr="006F009E" w:rsidRDefault="00E83898" w:rsidP="00E83898">
            <w:pPr>
              <w:jc w:val="right"/>
              <w:rPr>
                <w:rStyle w:val="a8"/>
                <w:b w:val="0"/>
                <w:sz w:val="28"/>
                <w:szCs w:val="28"/>
                <w:lang w:val="uk-UA"/>
              </w:rPr>
            </w:pPr>
          </w:p>
          <w:p w:rsidR="00E83898" w:rsidRPr="006F009E" w:rsidRDefault="00E83898" w:rsidP="00E83898">
            <w:pPr>
              <w:jc w:val="right"/>
              <w:rPr>
                <w:rStyle w:val="a8"/>
                <w:b w:val="0"/>
                <w:sz w:val="28"/>
                <w:szCs w:val="28"/>
                <w:lang w:val="uk-UA"/>
              </w:rPr>
            </w:pPr>
          </w:p>
          <w:p w:rsidR="00E83898" w:rsidRPr="00E83898" w:rsidRDefault="00E83898" w:rsidP="00E83898">
            <w:pPr>
              <w:jc w:val="right"/>
              <w:rPr>
                <w:b/>
                <w:color w:val="000000"/>
                <w:sz w:val="28"/>
                <w:szCs w:val="28"/>
                <w:lang w:val="uk-UA" w:eastAsia="uk-UA"/>
              </w:rPr>
            </w:pPr>
            <w:r w:rsidRPr="00E83898">
              <w:rPr>
                <w:rStyle w:val="a8"/>
                <w:b w:val="0"/>
                <w:sz w:val="28"/>
                <w:szCs w:val="28"/>
              </w:rPr>
              <w:t>Валентина ПОЛОЖИШНИК</w:t>
            </w:r>
          </w:p>
        </w:tc>
      </w:tr>
    </w:tbl>
    <w:p w:rsidR="00EC4839" w:rsidRDefault="00EC4839" w:rsidP="00EC4839">
      <w:pPr>
        <w:tabs>
          <w:tab w:val="left" w:pos="1855"/>
        </w:tabs>
        <w:rPr>
          <w:sz w:val="28"/>
          <w:szCs w:val="28"/>
          <w:lang w:val="uk-UA" w:eastAsia="uk-UA"/>
        </w:rPr>
      </w:pPr>
    </w:p>
    <w:p w:rsidR="001B302E" w:rsidRDefault="00225357" w:rsidP="00225357">
      <w:pPr>
        <w:rPr>
          <w:color w:val="000000"/>
          <w:sz w:val="28"/>
          <w:szCs w:val="28"/>
          <w:lang w:val="uk-UA" w:eastAsia="uk-UA"/>
        </w:rPr>
      </w:pPr>
      <w:bookmarkStart w:id="0" w:name="_GoBack"/>
      <w:bookmarkEnd w:id="0"/>
      <w:r>
        <w:rPr>
          <w:color w:val="000000"/>
          <w:sz w:val="28"/>
          <w:szCs w:val="28"/>
          <w:lang w:val="uk-UA" w:eastAsia="uk-UA"/>
        </w:rPr>
        <w:t xml:space="preserve"> </w:t>
      </w:r>
    </w:p>
    <w:sectPr w:rsidR="001B302E" w:rsidSect="00124B8C">
      <w:pgSz w:w="11906" w:h="16838"/>
      <w:pgMar w:top="851" w:right="595" w:bottom="709" w:left="1134"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7B5D" w:rsidRDefault="00FB7B5D">
      <w:r>
        <w:separator/>
      </w:r>
    </w:p>
  </w:endnote>
  <w:endnote w:type="continuationSeparator" w:id="0">
    <w:p w:rsidR="00FB7B5D" w:rsidRDefault="00FB7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F9C" w:rsidRDefault="00150F9C"/>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7B5D" w:rsidRDefault="00FB7B5D">
      <w:r>
        <w:separator/>
      </w:r>
    </w:p>
  </w:footnote>
  <w:footnote w:type="continuationSeparator" w:id="0">
    <w:p w:rsidR="00FB7B5D" w:rsidRDefault="00FB7B5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F9C" w:rsidRDefault="00150F9C"/>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02E"/>
    <w:rsid w:val="00032039"/>
    <w:rsid w:val="00035BD3"/>
    <w:rsid w:val="00042AD6"/>
    <w:rsid w:val="000561E6"/>
    <w:rsid w:val="000C1ED1"/>
    <w:rsid w:val="001107F0"/>
    <w:rsid w:val="00150F9C"/>
    <w:rsid w:val="001817A8"/>
    <w:rsid w:val="001B302E"/>
    <w:rsid w:val="00225357"/>
    <w:rsid w:val="00232A21"/>
    <w:rsid w:val="00236104"/>
    <w:rsid w:val="002E35C7"/>
    <w:rsid w:val="002E4B44"/>
    <w:rsid w:val="00372257"/>
    <w:rsid w:val="0038357B"/>
    <w:rsid w:val="003F6162"/>
    <w:rsid w:val="004041D5"/>
    <w:rsid w:val="004077C1"/>
    <w:rsid w:val="00431970"/>
    <w:rsid w:val="00455725"/>
    <w:rsid w:val="004719C0"/>
    <w:rsid w:val="00487CFB"/>
    <w:rsid w:val="004A0FDB"/>
    <w:rsid w:val="004A5E47"/>
    <w:rsid w:val="004C7992"/>
    <w:rsid w:val="00504DC9"/>
    <w:rsid w:val="005933A1"/>
    <w:rsid w:val="00595668"/>
    <w:rsid w:val="00595D50"/>
    <w:rsid w:val="005A5759"/>
    <w:rsid w:val="005C4C32"/>
    <w:rsid w:val="005E2C8A"/>
    <w:rsid w:val="00625F6B"/>
    <w:rsid w:val="006C15EF"/>
    <w:rsid w:val="006F009E"/>
    <w:rsid w:val="00722410"/>
    <w:rsid w:val="007A3146"/>
    <w:rsid w:val="007C623E"/>
    <w:rsid w:val="0084024F"/>
    <w:rsid w:val="008C5E20"/>
    <w:rsid w:val="0091773D"/>
    <w:rsid w:val="009248BC"/>
    <w:rsid w:val="009A1E71"/>
    <w:rsid w:val="009F42C4"/>
    <w:rsid w:val="00A05312"/>
    <w:rsid w:val="00A87E62"/>
    <w:rsid w:val="00B22270"/>
    <w:rsid w:val="00B266D8"/>
    <w:rsid w:val="00B85997"/>
    <w:rsid w:val="00BA31A0"/>
    <w:rsid w:val="00BC2555"/>
    <w:rsid w:val="00BE3FE4"/>
    <w:rsid w:val="00C27C2C"/>
    <w:rsid w:val="00CD26B1"/>
    <w:rsid w:val="00DE5ABE"/>
    <w:rsid w:val="00DF0730"/>
    <w:rsid w:val="00E41FE7"/>
    <w:rsid w:val="00E54B5D"/>
    <w:rsid w:val="00E73B30"/>
    <w:rsid w:val="00E83898"/>
    <w:rsid w:val="00EC4839"/>
    <w:rsid w:val="00ED3D0E"/>
    <w:rsid w:val="00EF51D3"/>
    <w:rsid w:val="00F26535"/>
    <w:rsid w:val="00F422CE"/>
    <w:rsid w:val="00F53656"/>
    <w:rsid w:val="00FB7B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4CB6B"/>
  <w15:chartTrackingRefBased/>
  <w15:docId w15:val="{3AC012F7-A691-4E67-8665-D7CAFBF5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773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B302E"/>
    <w:pPr>
      <w:keepNext/>
      <w:outlineLvl w:val="0"/>
    </w:pPr>
    <w:rPr>
      <w:snapToGrid w:val="0"/>
      <w:color w:val="000000"/>
      <w:sz w:val="28"/>
    </w:rPr>
  </w:style>
  <w:style w:type="paragraph" w:styleId="2">
    <w:name w:val="heading 2"/>
    <w:basedOn w:val="a"/>
    <w:next w:val="a"/>
    <w:link w:val="20"/>
    <w:qFormat/>
    <w:rsid w:val="001B302E"/>
    <w:pPr>
      <w:keepNext/>
      <w:spacing w:before="240" w:after="60"/>
      <w:outlineLvl w:val="1"/>
    </w:pPr>
    <w:rPr>
      <w:rFonts w:ascii="Arial" w:hAnsi="Arial" w:cs="Arial"/>
      <w:b/>
      <w:bCs/>
      <w:i/>
      <w:iCs/>
      <w:sz w:val="28"/>
      <w:szCs w:val="28"/>
    </w:rPr>
  </w:style>
  <w:style w:type="paragraph" w:styleId="8">
    <w:name w:val="heading 8"/>
    <w:basedOn w:val="a"/>
    <w:next w:val="a"/>
    <w:link w:val="80"/>
    <w:qFormat/>
    <w:rsid w:val="001B302E"/>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302E"/>
    <w:rPr>
      <w:rFonts w:ascii="Times New Roman" w:eastAsia="Times New Roman" w:hAnsi="Times New Roman" w:cs="Times New Roman"/>
      <w:snapToGrid w:val="0"/>
      <w:color w:val="000000"/>
      <w:sz w:val="28"/>
      <w:szCs w:val="20"/>
      <w:lang w:val="ru-RU" w:eastAsia="ru-RU"/>
    </w:rPr>
  </w:style>
  <w:style w:type="character" w:customStyle="1" w:styleId="20">
    <w:name w:val="Заголовок 2 Знак"/>
    <w:basedOn w:val="a0"/>
    <w:link w:val="2"/>
    <w:rsid w:val="001B302E"/>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1B302E"/>
    <w:rPr>
      <w:rFonts w:ascii="Times New Roman" w:eastAsia="Times New Roman" w:hAnsi="Times New Roman" w:cs="Times New Roman"/>
      <w:i/>
      <w:iCs/>
      <w:sz w:val="24"/>
      <w:szCs w:val="24"/>
      <w:lang w:val="ru-RU" w:eastAsia="ru-RU"/>
    </w:rPr>
  </w:style>
  <w:style w:type="paragraph" w:styleId="a3">
    <w:name w:val="Body Text Indent"/>
    <w:basedOn w:val="a"/>
    <w:link w:val="a4"/>
    <w:rsid w:val="001B302E"/>
    <w:pPr>
      <w:ind w:firstLine="720"/>
      <w:jc w:val="both"/>
    </w:pPr>
    <w:rPr>
      <w:snapToGrid w:val="0"/>
      <w:color w:val="000000"/>
      <w:sz w:val="28"/>
    </w:rPr>
  </w:style>
  <w:style w:type="character" w:customStyle="1" w:styleId="a4">
    <w:name w:val="Основний текст з відступом Знак"/>
    <w:basedOn w:val="a0"/>
    <w:link w:val="a3"/>
    <w:rsid w:val="001B302E"/>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1B302E"/>
    <w:pPr>
      <w:tabs>
        <w:tab w:val="center" w:pos="4153"/>
        <w:tab w:val="right" w:pos="8306"/>
      </w:tabs>
      <w:ind w:firstLine="720"/>
      <w:jc w:val="both"/>
    </w:pPr>
    <w:rPr>
      <w:sz w:val="28"/>
      <w:lang w:val="uk-UA"/>
    </w:rPr>
  </w:style>
  <w:style w:type="character" w:customStyle="1" w:styleId="a6">
    <w:name w:val="Верхній колонтитул Знак"/>
    <w:basedOn w:val="a0"/>
    <w:link w:val="a5"/>
    <w:rsid w:val="001B302E"/>
    <w:rPr>
      <w:rFonts w:ascii="Times New Roman" w:eastAsia="Times New Roman" w:hAnsi="Times New Roman" w:cs="Times New Roman"/>
      <w:sz w:val="28"/>
      <w:szCs w:val="20"/>
      <w:lang w:val="uk-UA" w:eastAsia="ru-RU"/>
    </w:rPr>
  </w:style>
  <w:style w:type="paragraph" w:styleId="a7">
    <w:name w:val="Block Text"/>
    <w:basedOn w:val="a"/>
    <w:rsid w:val="001B302E"/>
    <w:pPr>
      <w:spacing w:line="230" w:lineRule="auto"/>
      <w:ind w:left="426" w:right="4393"/>
      <w:jc w:val="both"/>
    </w:pPr>
    <w:rPr>
      <w:b/>
      <w:color w:val="000000"/>
      <w:sz w:val="26"/>
    </w:rPr>
  </w:style>
  <w:style w:type="character" w:styleId="a8">
    <w:name w:val="Strong"/>
    <w:basedOn w:val="a0"/>
    <w:uiPriority w:val="22"/>
    <w:qFormat/>
    <w:rsid w:val="001B302E"/>
    <w:rPr>
      <w:b/>
      <w:bCs/>
    </w:rPr>
  </w:style>
  <w:style w:type="table" w:styleId="a9">
    <w:name w:val="Table Grid"/>
    <w:basedOn w:val="a1"/>
    <w:rsid w:val="001B302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7A3146"/>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7A3146"/>
    <w:pPr>
      <w:widowControl w:val="0"/>
      <w:shd w:val="clear" w:color="auto" w:fill="FFFFFF"/>
    </w:pPr>
    <w:rPr>
      <w:sz w:val="16"/>
      <w:szCs w:val="16"/>
      <w:lang w:val="en-US" w:eastAsia="en-US"/>
    </w:rPr>
  </w:style>
  <w:style w:type="character" w:customStyle="1" w:styleId="ac">
    <w:name w:val="Подпись к картинке_"/>
    <w:basedOn w:val="a0"/>
    <w:link w:val="ad"/>
    <w:rsid w:val="007A3146"/>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7A3146"/>
    <w:pPr>
      <w:widowControl w:val="0"/>
      <w:shd w:val="clear" w:color="auto" w:fill="FFFFFF"/>
      <w:spacing w:line="228" w:lineRule="auto"/>
    </w:pPr>
    <w:rPr>
      <w:sz w:val="15"/>
      <w:szCs w:val="15"/>
      <w:lang w:val="en-US" w:eastAsia="en-US"/>
    </w:rPr>
  </w:style>
  <w:style w:type="character" w:styleId="ae">
    <w:name w:val="Emphasis"/>
    <w:basedOn w:val="a0"/>
    <w:uiPriority w:val="20"/>
    <w:qFormat/>
    <w:rsid w:val="00F53656"/>
    <w:rPr>
      <w:i/>
      <w:iCs/>
    </w:rPr>
  </w:style>
  <w:style w:type="paragraph" w:styleId="af">
    <w:name w:val="Balloon Text"/>
    <w:basedOn w:val="a"/>
    <w:link w:val="af0"/>
    <w:uiPriority w:val="99"/>
    <w:semiHidden/>
    <w:unhideWhenUsed/>
    <w:rsid w:val="00F422CE"/>
    <w:rPr>
      <w:rFonts w:ascii="Segoe UI" w:hAnsi="Segoe UI" w:cs="Segoe UI"/>
      <w:sz w:val="18"/>
      <w:szCs w:val="18"/>
    </w:rPr>
  </w:style>
  <w:style w:type="character" w:customStyle="1" w:styleId="af0">
    <w:name w:val="Текст у виносці Знак"/>
    <w:basedOn w:val="a0"/>
    <w:link w:val="af"/>
    <w:uiPriority w:val="99"/>
    <w:semiHidden/>
    <w:rsid w:val="00F422CE"/>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na.sizon\Documents\GitLab\depzemres\src\DepZemResApp\DocTemplate\request_qr_co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D47C5E-2A88-4FF3-9501-B631D28C07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3</Pages>
  <Words>406</Words>
  <Characters>2320</Characters>
  <Application>Microsoft Office Word</Application>
  <DocSecurity>0</DocSecurity>
  <Lines>19</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Manager>Управління землеустрою</Manager>
  <Company>ДЕПАРТАМЕНТ ЗЕМЕЛЬНИХ РЕСУРСІВ</Company>
  <LinksUpToDate>false</LinksUpToDate>
  <CharactersWithSpaces>2721</CharactersWithSpaces>
  <SharedDoc>false</SharedDoc>
  <HyperlinkBase>140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МЦП</dc:title>
  <dc:subject/>
  <dc:creator>Сізон Олена Миколаївна</dc:creator>
  <cp:keywords>{"doc_type_id":140,"doc_type_name":"Рішення МЦП","doc_type_file":"Рішення_МЦП_контейнер.docx"}</cp:keywords>
  <dc:description/>
  <cp:lastModifiedBy>Зезека Катерина Володимирівна</cp:lastModifiedBy>
  <cp:revision>20</cp:revision>
  <cp:lastPrinted>2021-11-25T14:27:00Z</cp:lastPrinted>
  <dcterms:created xsi:type="dcterms:W3CDTF">2024-02-23T12:13:00Z</dcterms:created>
  <dcterms:modified xsi:type="dcterms:W3CDTF">2026-09-23T09:53:00Z</dcterms:modified>
</cp:coreProperties>
</file>