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4276D6">
        <w:rPr>
          <w:b w:val="0"/>
          <w:lang w:val="uk-UA"/>
        </w:rPr>
        <w:t xml:space="preserve"> </w:t>
      </w:r>
      <w:r w:rsidRPr="00F6318B">
        <w:rPr>
          <w:rFonts w:ascii="Benguiat" w:hAnsi="Benguiat"/>
          <w:b w:val="0"/>
          <w:caps/>
          <w:lang w:val="uk-UA"/>
        </w:rPr>
        <w:t>скликання</w:t>
      </w: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248F1C5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798183390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798183390</w:t>
                      </w:r>
                    </w:p>
                  </w:txbxContent>
                </v:textbox>
              </v:shape>
            </w:pict>
          </mc:Fallback>
        </mc:AlternateContent>
      </w:r>
    </w:p>
    <w:tbl>
      <w:tblPr>
        <w:tblW w:w="0" w:type="auto"/>
        <w:tblLook w:val="01E0" w:firstRow="1" w:lastRow="1" w:firstColumn="1" w:lastColumn="1" w:noHBand="0" w:noVBand="0"/>
      </w:tblPr>
      <w:tblGrid>
        <w:gridCol w:w="4877"/>
      </w:tblGrid>
      <w:tr w:rsidR="00DE4A20" w:rsidRPr="000E1218" w14:paraId="39883B9B" w14:textId="77777777" w:rsidTr="00F6318B">
        <w:trPr>
          <w:trHeight w:val="2500"/>
        </w:trPr>
        <w:tc>
          <w:tcPr>
            <w:tcW w:w="4877" w:type="dxa"/>
            <w:hideMark/>
          </w:tcPr>
          <w:p w14:paraId="0B182D23" w14:textId="68BCC367" w:rsidR="00F6318B" w:rsidRPr="00DE4A20" w:rsidRDefault="000E1218" w:rsidP="007633F4">
            <w:pPr>
              <w:pStyle w:val="15"/>
              <w:shd w:val="clear" w:color="auto" w:fill="auto"/>
              <w:tabs>
                <w:tab w:val="left" w:pos="2036"/>
              </w:tabs>
              <w:spacing w:after="0" w:line="230" w:lineRule="auto"/>
              <w:ind w:firstLine="0"/>
              <w:jc w:val="both"/>
              <w:rPr>
                <w:b/>
                <w:color w:val="000000" w:themeColor="text1"/>
                <w:sz w:val="28"/>
                <w:szCs w:val="28"/>
              </w:rPr>
            </w:pPr>
            <w:r w:rsidRPr="00672280">
              <w:rPr>
                <w:b/>
                <w:bCs/>
                <w:sz w:val="28"/>
                <w:szCs w:val="28"/>
                <w:lang w:bidi="uk-UA"/>
              </w:rPr>
              <w:t>Про передачу громадянці Ващенко Світлані Віталіївні у приватну власність земельної ділянки для будівництва і обслуговування житлового будинку, господарських будівель і споруд на вул. Радистів, 35  у Деснянському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proofErr w:type="spellStart"/>
      <w:r w:rsidRPr="00DE4A20">
        <w:rPr>
          <w:color w:val="000000" w:themeColor="text1"/>
        </w:rPr>
        <w:t>Розглянувши</w:t>
      </w:r>
      <w:proofErr w:type="spellEnd"/>
      <w:r w:rsidRPr="00DE4A20">
        <w:rPr>
          <w:color w:val="000000" w:themeColor="text1"/>
        </w:rPr>
        <w:t xml:space="preserve"> </w:t>
      </w:r>
      <w:proofErr w:type="spellStart"/>
      <w:r w:rsidRPr="00DE4A20">
        <w:rPr>
          <w:color w:val="000000" w:themeColor="text1"/>
        </w:rPr>
        <w:t>заяву</w:t>
      </w:r>
      <w:proofErr w:type="spellEnd"/>
      <w:r w:rsidRPr="00DE4A20">
        <w:rPr>
          <w:color w:val="000000" w:themeColor="text1"/>
        </w:rPr>
        <w:t xml:space="preserve"> </w:t>
      </w:r>
      <w:proofErr w:type="spellStart"/>
      <w:r w:rsidRPr="00DE4A20">
        <w:rPr>
          <w:color w:val="000000" w:themeColor="text1"/>
        </w:rPr>
        <w:t>громадянки</w:t>
      </w:r>
      <w:proofErr w:type="spellEnd"/>
      <w:r w:rsidRPr="00DE4A20">
        <w:rPr>
          <w:color w:val="000000" w:themeColor="text1"/>
        </w:rPr>
        <w:t xml:space="preserve"> Ващенко </w:t>
      </w:r>
      <w:proofErr w:type="spellStart"/>
      <w:r w:rsidRPr="00DE4A20">
        <w:rPr>
          <w:color w:val="000000" w:themeColor="text1"/>
        </w:rPr>
        <w:t>Світлани</w:t>
      </w:r>
      <w:proofErr w:type="spellEnd"/>
      <w:r w:rsidRPr="00DE4A20">
        <w:rPr>
          <w:color w:val="000000" w:themeColor="text1"/>
        </w:rPr>
        <w:t xml:space="preserve"> </w:t>
      </w:r>
      <w:proofErr w:type="spellStart"/>
      <w:r w:rsidRPr="00DE4A20">
        <w:rPr>
          <w:color w:val="000000" w:themeColor="text1"/>
        </w:rPr>
        <w:t>Віталіївни</w:t>
      </w:r>
      <w:proofErr w:type="spellEnd"/>
      <w:r w:rsidRPr="00DE4A20">
        <w:rPr>
          <w:color w:val="000000" w:themeColor="text1"/>
        </w:rPr>
        <w:t xml:space="preserve"> (</w:t>
      </w:r>
      <w:proofErr w:type="spellStart"/>
      <w:r w:rsidRPr="00DE4A20">
        <w:rPr>
          <w:color w:val="000000" w:themeColor="text1"/>
        </w:rPr>
        <w:t>місце</w:t>
      </w:r>
      <w:proofErr w:type="spellEnd"/>
      <w:r w:rsidRPr="00DE4A20">
        <w:rPr>
          <w:color w:val="000000" w:themeColor="text1"/>
        </w:rPr>
        <w:t xml:space="preserve"> </w:t>
      </w:r>
      <w:proofErr w:type="spellStart"/>
      <w:r w:rsidRPr="00DE4A20">
        <w:rPr>
          <w:color w:val="000000" w:themeColor="text1"/>
        </w:rPr>
        <w:t>проживання</w:t>
      </w:r>
      <w:proofErr w:type="spellEnd"/>
      <w:r w:rsidRPr="00DE4A20">
        <w:rPr>
          <w:color w:val="000000" w:themeColor="text1"/>
        </w:rPr>
        <w:t xml:space="preserve">: м. </w:t>
      </w:r>
      <w:proofErr w:type="spellStart"/>
      <w:r w:rsidRPr="00DE4A20">
        <w:rPr>
          <w:color w:val="000000" w:themeColor="text1"/>
        </w:rPr>
        <w:t>Київ</w:t>
      </w:r>
      <w:proofErr w:type="spellEnd"/>
      <w:r w:rsidRPr="00DE4A20">
        <w:rPr>
          <w:color w:val="000000" w:themeColor="text1"/>
        </w:rPr>
        <w:t xml:space="preserve">, </w:t>
      </w:r>
      <w:proofErr w:type="spellStart"/>
      <w:r w:rsidRPr="00DE4A20">
        <w:rPr>
          <w:color w:val="000000" w:themeColor="text1"/>
        </w:rPr>
        <w:t>вул</w:t>
      </w:r>
      <w:proofErr w:type="spellEnd"/>
      <w:r w:rsidRPr="00DE4A20">
        <w:rPr>
          <w:color w:val="000000" w:themeColor="text1"/>
        </w:rPr>
        <w:t xml:space="preserve">. </w:t>
      </w:r>
      <w:proofErr w:type="spellStart"/>
      <w:r w:rsidRPr="00DE4A20">
        <w:rPr>
          <w:color w:val="000000" w:themeColor="text1"/>
        </w:rPr>
        <w:t>Радистів</w:t>
      </w:r>
      <w:proofErr w:type="spellEnd"/>
      <w:r w:rsidRPr="00DE4A20">
        <w:rPr>
          <w:color w:val="000000" w:themeColor="text1"/>
        </w:rPr>
        <w:t xml:space="preserve">, 35) </w:t>
      </w:r>
      <w:proofErr w:type="spellStart"/>
      <w:r w:rsidRPr="00DE4A20">
        <w:rPr>
          <w:color w:val="000000" w:themeColor="text1"/>
        </w:rPr>
        <w:t>від</w:t>
      </w:r>
      <w:proofErr w:type="spellEnd"/>
      <w:r w:rsidRPr="00DE4A20">
        <w:rPr>
          <w:color w:val="000000" w:themeColor="text1"/>
        </w:rPr>
        <w:t xml:space="preserve"> 23 </w:t>
      </w:r>
      <w:proofErr w:type="spellStart"/>
      <w:r w:rsidRPr="00DE4A20">
        <w:rPr>
          <w:color w:val="000000" w:themeColor="text1"/>
        </w:rPr>
        <w:t>травня</w:t>
      </w:r>
      <w:proofErr w:type="spellEnd"/>
      <w:r w:rsidRPr="00DE4A20">
        <w:rPr>
          <w:color w:val="000000" w:themeColor="text1"/>
        </w:rPr>
        <w:t xml:space="preserve"> 2024 року № 67070-008621092-031-03 про передачу у </w:t>
      </w:r>
      <w:proofErr w:type="spellStart"/>
      <w:r w:rsidRPr="00DE4A20">
        <w:rPr>
          <w:color w:val="000000" w:themeColor="text1"/>
        </w:rPr>
        <w:t>приватну</w:t>
      </w:r>
      <w:proofErr w:type="spellEnd"/>
      <w:r w:rsidRPr="00DE4A20">
        <w:rPr>
          <w:color w:val="000000" w:themeColor="text1"/>
        </w:rPr>
        <w:t xml:space="preserve"> </w:t>
      </w:r>
      <w:proofErr w:type="spellStart"/>
      <w:r w:rsidRPr="00DE4A20">
        <w:rPr>
          <w:color w:val="000000" w:themeColor="text1"/>
        </w:rPr>
        <w:t>власність</w:t>
      </w:r>
      <w:proofErr w:type="spellEnd"/>
      <w:r w:rsidRPr="00DE4A20">
        <w:rPr>
          <w:color w:val="000000" w:themeColor="text1"/>
        </w:rPr>
        <w:t xml:space="preserve"> </w:t>
      </w:r>
      <w:proofErr w:type="spellStart"/>
      <w:r w:rsidRPr="00DE4A20">
        <w:rPr>
          <w:color w:val="000000" w:themeColor="text1"/>
        </w:rPr>
        <w:t>земельної</w:t>
      </w:r>
      <w:proofErr w:type="spellEnd"/>
      <w:r w:rsidRPr="00DE4A20">
        <w:rPr>
          <w:color w:val="000000" w:themeColor="text1"/>
        </w:rPr>
        <w:t xml:space="preserve"> </w:t>
      </w:r>
      <w:proofErr w:type="spellStart"/>
      <w:r w:rsidRPr="00DE4A20">
        <w:rPr>
          <w:color w:val="000000" w:themeColor="text1"/>
        </w:rPr>
        <w:t>ділянки</w:t>
      </w:r>
      <w:proofErr w:type="spellEnd"/>
      <w:r w:rsidRPr="00DE4A20">
        <w:rPr>
          <w:color w:val="000000" w:themeColor="text1"/>
        </w:rPr>
        <w:t xml:space="preserve"> та </w:t>
      </w:r>
      <w:proofErr w:type="spellStart"/>
      <w:r w:rsidRPr="00DE4A20">
        <w:rPr>
          <w:color w:val="000000" w:themeColor="text1"/>
        </w:rPr>
        <w:t>проєкт</w:t>
      </w:r>
      <w:proofErr w:type="spellEnd"/>
      <w:r w:rsidRPr="00DE4A20">
        <w:rPr>
          <w:color w:val="000000" w:themeColor="text1"/>
        </w:rPr>
        <w:t xml:space="preserve"> </w:t>
      </w:r>
      <w:proofErr w:type="spellStart"/>
      <w:r w:rsidRPr="00DE4A20">
        <w:rPr>
          <w:color w:val="000000" w:themeColor="text1"/>
        </w:rPr>
        <w:t>землеустрою</w:t>
      </w:r>
      <w:proofErr w:type="spellEnd"/>
      <w:r w:rsidRPr="00DE4A20">
        <w:rPr>
          <w:color w:val="000000" w:themeColor="text1"/>
        </w:rPr>
        <w:t xml:space="preserve"> </w:t>
      </w:r>
      <w:proofErr w:type="spellStart"/>
      <w:r w:rsidRPr="00DE4A20">
        <w:rPr>
          <w:color w:val="000000" w:themeColor="text1"/>
        </w:rPr>
        <w:t>щодо</w:t>
      </w:r>
      <w:proofErr w:type="spellEnd"/>
      <w:r w:rsidRPr="00DE4A20">
        <w:rPr>
          <w:color w:val="000000" w:themeColor="text1"/>
        </w:rPr>
        <w:t xml:space="preserve"> </w:t>
      </w:r>
      <w:proofErr w:type="spellStart"/>
      <w:r w:rsidRPr="00DE4A20">
        <w:rPr>
          <w:color w:val="000000" w:themeColor="text1"/>
        </w:rPr>
        <w:t>відведення</w:t>
      </w:r>
      <w:proofErr w:type="spellEnd"/>
      <w:r w:rsidRPr="00DE4A20">
        <w:rPr>
          <w:color w:val="000000" w:themeColor="text1"/>
        </w:rPr>
        <w:t xml:space="preserve"> </w:t>
      </w:r>
      <w:proofErr w:type="spellStart"/>
      <w:r w:rsidRPr="00DE4A20">
        <w:rPr>
          <w:color w:val="000000" w:themeColor="text1"/>
        </w:rPr>
        <w:t>земельної</w:t>
      </w:r>
      <w:proofErr w:type="spellEnd"/>
      <w:r w:rsidRPr="00DE4A20">
        <w:rPr>
          <w:color w:val="000000" w:themeColor="text1"/>
        </w:rPr>
        <w:t xml:space="preserve"> </w:t>
      </w:r>
      <w:proofErr w:type="spellStart"/>
      <w:r w:rsidRPr="00DE4A20">
        <w:rPr>
          <w:color w:val="000000" w:themeColor="text1"/>
        </w:rPr>
        <w:t>ділянки</w:t>
      </w:r>
      <w:proofErr w:type="spellEnd"/>
      <w:r w:rsidRPr="00DE4A20">
        <w:rPr>
          <w:color w:val="000000" w:themeColor="text1"/>
        </w:rPr>
        <w:t xml:space="preserve">, </w:t>
      </w:r>
      <w:proofErr w:type="spellStart"/>
      <w:r w:rsidRPr="00DE4A20">
        <w:rPr>
          <w:color w:val="000000" w:themeColor="text1"/>
        </w:rPr>
        <w:t>відповідно</w:t>
      </w:r>
      <w:proofErr w:type="spellEnd"/>
      <w:r w:rsidRPr="00DE4A20">
        <w:rPr>
          <w:color w:val="000000" w:themeColor="text1"/>
        </w:rPr>
        <w:t xml:space="preserve"> до статей 9, 81, 83, 116, 118, 121, 122, 186 Земельного кодексу </w:t>
      </w:r>
      <w:proofErr w:type="spellStart"/>
      <w:r w:rsidRPr="00DE4A20">
        <w:rPr>
          <w:color w:val="000000" w:themeColor="text1"/>
        </w:rPr>
        <w:t>України</w:t>
      </w:r>
      <w:proofErr w:type="spellEnd"/>
      <w:r w:rsidRPr="00DE4A20">
        <w:rPr>
          <w:color w:val="000000" w:themeColor="text1"/>
        </w:rPr>
        <w:t xml:space="preserve">, Закону </w:t>
      </w:r>
      <w:proofErr w:type="spellStart"/>
      <w:r w:rsidRPr="00DE4A20">
        <w:rPr>
          <w:color w:val="000000" w:themeColor="text1"/>
        </w:rPr>
        <w:t>України</w:t>
      </w:r>
      <w:proofErr w:type="spellEnd"/>
      <w:r w:rsidRPr="00DE4A20">
        <w:rPr>
          <w:color w:val="000000" w:themeColor="text1"/>
        </w:rPr>
        <w:t xml:space="preserve"> «Про </w:t>
      </w:r>
      <w:proofErr w:type="spellStart"/>
      <w:r w:rsidRPr="00DE4A20">
        <w:rPr>
          <w:color w:val="000000" w:themeColor="text1"/>
        </w:rPr>
        <w:t>внесення</w:t>
      </w:r>
      <w:proofErr w:type="spellEnd"/>
      <w:r w:rsidRPr="00DE4A20">
        <w:rPr>
          <w:color w:val="000000" w:themeColor="text1"/>
        </w:rPr>
        <w:t xml:space="preserve"> </w:t>
      </w:r>
      <w:proofErr w:type="spellStart"/>
      <w:r w:rsidRPr="00DE4A20">
        <w:rPr>
          <w:color w:val="000000" w:themeColor="text1"/>
        </w:rPr>
        <w:t>змін</w:t>
      </w:r>
      <w:proofErr w:type="spellEnd"/>
      <w:r w:rsidRPr="00DE4A20">
        <w:rPr>
          <w:color w:val="000000" w:themeColor="text1"/>
        </w:rPr>
        <w:t xml:space="preserve"> до </w:t>
      </w:r>
      <w:proofErr w:type="spellStart"/>
      <w:r w:rsidRPr="00DE4A20">
        <w:rPr>
          <w:color w:val="000000" w:themeColor="text1"/>
        </w:rPr>
        <w:t>деяких</w:t>
      </w:r>
      <w:proofErr w:type="spellEnd"/>
      <w:r w:rsidRPr="00DE4A20">
        <w:rPr>
          <w:color w:val="000000" w:themeColor="text1"/>
        </w:rPr>
        <w:t xml:space="preserve"> </w:t>
      </w:r>
      <w:proofErr w:type="spellStart"/>
      <w:r w:rsidRPr="00DE4A20">
        <w:rPr>
          <w:color w:val="000000" w:themeColor="text1"/>
        </w:rPr>
        <w:t>законодавчих</w:t>
      </w:r>
      <w:proofErr w:type="spellEnd"/>
      <w:r w:rsidRPr="00DE4A20">
        <w:rPr>
          <w:color w:val="000000" w:themeColor="text1"/>
        </w:rPr>
        <w:t xml:space="preserve"> </w:t>
      </w:r>
      <w:proofErr w:type="spellStart"/>
      <w:r w:rsidRPr="00DE4A20">
        <w:rPr>
          <w:color w:val="000000" w:themeColor="text1"/>
        </w:rPr>
        <w:t>актів</w:t>
      </w:r>
      <w:proofErr w:type="spellEnd"/>
      <w:r w:rsidRPr="00DE4A20">
        <w:rPr>
          <w:color w:val="000000" w:themeColor="text1"/>
        </w:rPr>
        <w:t xml:space="preserve"> </w:t>
      </w:r>
      <w:proofErr w:type="spellStart"/>
      <w:r w:rsidRPr="00DE4A20">
        <w:rPr>
          <w:color w:val="000000" w:themeColor="text1"/>
        </w:rPr>
        <w:t>України</w:t>
      </w:r>
      <w:proofErr w:type="spellEnd"/>
      <w:r w:rsidRPr="00DE4A20">
        <w:rPr>
          <w:color w:val="000000" w:themeColor="text1"/>
        </w:rPr>
        <w:t xml:space="preserve"> </w:t>
      </w:r>
      <w:proofErr w:type="spellStart"/>
      <w:r w:rsidRPr="00DE4A20">
        <w:rPr>
          <w:color w:val="000000" w:themeColor="text1"/>
        </w:rPr>
        <w:t>щодо</w:t>
      </w:r>
      <w:proofErr w:type="spellEnd"/>
      <w:r w:rsidRPr="00DE4A20">
        <w:rPr>
          <w:color w:val="000000" w:themeColor="text1"/>
        </w:rPr>
        <w:t xml:space="preserve"> </w:t>
      </w:r>
      <w:proofErr w:type="spellStart"/>
      <w:r w:rsidRPr="00DE4A20">
        <w:rPr>
          <w:color w:val="000000" w:themeColor="text1"/>
        </w:rPr>
        <w:t>розмежування</w:t>
      </w:r>
      <w:proofErr w:type="spellEnd"/>
      <w:r w:rsidRPr="00DE4A20">
        <w:rPr>
          <w:color w:val="000000" w:themeColor="text1"/>
        </w:rPr>
        <w:t xml:space="preserve"> земель </w:t>
      </w:r>
      <w:proofErr w:type="spellStart"/>
      <w:r w:rsidRPr="00DE4A20">
        <w:rPr>
          <w:color w:val="000000" w:themeColor="text1"/>
        </w:rPr>
        <w:t>державної</w:t>
      </w:r>
      <w:proofErr w:type="spellEnd"/>
      <w:r w:rsidRPr="00DE4A20">
        <w:rPr>
          <w:color w:val="000000" w:themeColor="text1"/>
        </w:rPr>
        <w:t xml:space="preserve"> та </w:t>
      </w:r>
      <w:proofErr w:type="spellStart"/>
      <w:r w:rsidRPr="00DE4A20">
        <w:rPr>
          <w:color w:val="000000" w:themeColor="text1"/>
        </w:rPr>
        <w:t>комунальної</w:t>
      </w:r>
      <w:proofErr w:type="spellEnd"/>
      <w:r w:rsidRPr="00DE4A20">
        <w:rPr>
          <w:color w:val="000000" w:themeColor="text1"/>
        </w:rPr>
        <w:t xml:space="preserve"> </w:t>
      </w:r>
      <w:proofErr w:type="spellStart"/>
      <w:r w:rsidRPr="00DE4A20">
        <w:rPr>
          <w:color w:val="000000" w:themeColor="text1"/>
        </w:rPr>
        <w:t>власності</w:t>
      </w:r>
      <w:proofErr w:type="spellEnd"/>
      <w:r w:rsidRPr="00DE4A20">
        <w:rPr>
          <w:color w:val="000000" w:themeColor="text1"/>
        </w:rPr>
        <w:t xml:space="preserve">», пункту 34 </w:t>
      </w:r>
      <w:proofErr w:type="spellStart"/>
      <w:r w:rsidRPr="00DE4A20">
        <w:rPr>
          <w:color w:val="000000" w:themeColor="text1"/>
        </w:rPr>
        <w:t>частини</w:t>
      </w:r>
      <w:proofErr w:type="spellEnd"/>
      <w:r w:rsidRPr="00DE4A20">
        <w:rPr>
          <w:color w:val="000000" w:themeColor="text1"/>
        </w:rPr>
        <w:t xml:space="preserve"> </w:t>
      </w:r>
      <w:proofErr w:type="spellStart"/>
      <w:r w:rsidRPr="00DE4A20">
        <w:rPr>
          <w:color w:val="000000" w:themeColor="text1"/>
        </w:rPr>
        <w:t>першої</w:t>
      </w:r>
      <w:proofErr w:type="spellEnd"/>
      <w:r w:rsidRPr="00DE4A20">
        <w:rPr>
          <w:color w:val="000000" w:themeColor="text1"/>
        </w:rPr>
        <w:t xml:space="preserve"> </w:t>
      </w:r>
      <w:proofErr w:type="spellStart"/>
      <w:r w:rsidRPr="00DE4A20">
        <w:rPr>
          <w:color w:val="000000" w:themeColor="text1"/>
        </w:rPr>
        <w:t>статті</w:t>
      </w:r>
      <w:proofErr w:type="spellEnd"/>
      <w:r w:rsidRPr="00DE4A20">
        <w:rPr>
          <w:color w:val="000000" w:themeColor="text1"/>
        </w:rPr>
        <w:t xml:space="preserve"> 26 Закону </w:t>
      </w:r>
      <w:proofErr w:type="spellStart"/>
      <w:r w:rsidRPr="00DE4A20">
        <w:rPr>
          <w:color w:val="000000" w:themeColor="text1"/>
        </w:rPr>
        <w:t>України</w:t>
      </w:r>
      <w:proofErr w:type="spellEnd"/>
      <w:r w:rsidRPr="00DE4A20">
        <w:rPr>
          <w:color w:val="000000" w:themeColor="text1"/>
        </w:rPr>
        <w:t xml:space="preserve"> «Про </w:t>
      </w:r>
      <w:proofErr w:type="spellStart"/>
      <w:r w:rsidRPr="00DE4A20">
        <w:rPr>
          <w:color w:val="000000" w:themeColor="text1"/>
        </w:rPr>
        <w:t>місцеве</w:t>
      </w:r>
      <w:proofErr w:type="spellEnd"/>
      <w:r w:rsidRPr="00DE4A20">
        <w:rPr>
          <w:color w:val="000000" w:themeColor="text1"/>
        </w:rPr>
        <w:t xml:space="preserve"> </w:t>
      </w:r>
      <w:proofErr w:type="spellStart"/>
      <w:r w:rsidRPr="00DE4A20">
        <w:rPr>
          <w:color w:val="000000" w:themeColor="text1"/>
        </w:rPr>
        <w:t>самоврядування</w:t>
      </w:r>
      <w:proofErr w:type="spellEnd"/>
      <w:r w:rsidRPr="00DE4A20">
        <w:rPr>
          <w:color w:val="000000" w:themeColor="text1"/>
        </w:rPr>
        <w:t xml:space="preserve"> в </w:t>
      </w:r>
      <w:proofErr w:type="spellStart"/>
      <w:r w:rsidRPr="00DE4A20">
        <w:rPr>
          <w:color w:val="000000" w:themeColor="text1"/>
        </w:rPr>
        <w:t>Україні</w:t>
      </w:r>
      <w:proofErr w:type="spellEnd"/>
      <w:r w:rsidRPr="00DE4A20">
        <w:rPr>
          <w:color w:val="000000" w:themeColor="text1"/>
        </w:rPr>
        <w:t xml:space="preserve">», Закону </w:t>
      </w:r>
      <w:proofErr w:type="spellStart"/>
      <w:r w:rsidRPr="00DE4A20">
        <w:rPr>
          <w:color w:val="000000" w:themeColor="text1"/>
        </w:rPr>
        <w:t>України</w:t>
      </w:r>
      <w:proofErr w:type="spellEnd"/>
      <w:r w:rsidRPr="00DE4A20">
        <w:rPr>
          <w:color w:val="000000" w:themeColor="text1"/>
        </w:rPr>
        <w:t xml:space="preserve"> «Про </w:t>
      </w:r>
      <w:proofErr w:type="spellStart"/>
      <w:r w:rsidRPr="00DE4A20">
        <w:rPr>
          <w:color w:val="000000" w:themeColor="text1"/>
        </w:rPr>
        <w:t>адміністративну</w:t>
      </w:r>
      <w:proofErr w:type="spellEnd"/>
      <w:r w:rsidRPr="00DE4A20">
        <w:rPr>
          <w:color w:val="000000" w:themeColor="text1"/>
        </w:rPr>
        <w:t xml:space="preserve"> процедуру», </w:t>
      </w:r>
      <w:proofErr w:type="spellStart"/>
      <w:r w:rsidRPr="00DE4A20">
        <w:rPr>
          <w:color w:val="000000" w:themeColor="text1"/>
        </w:rPr>
        <w:t>Київська</w:t>
      </w:r>
      <w:proofErr w:type="spellEnd"/>
      <w:r w:rsidRPr="00DE4A20">
        <w:rPr>
          <w:color w:val="000000" w:themeColor="text1"/>
        </w:rPr>
        <w:t xml:space="preserve"> </w:t>
      </w:r>
      <w:proofErr w:type="spellStart"/>
      <w:r w:rsidRPr="00DE4A20">
        <w:rPr>
          <w:color w:val="000000" w:themeColor="text1"/>
        </w:rPr>
        <w:t>міська</w:t>
      </w:r>
      <w:proofErr w:type="spellEnd"/>
      <w:r w:rsidRPr="00DE4A20">
        <w:rPr>
          <w:color w:val="000000" w:themeColor="text1"/>
        </w:rPr>
        <w:t xml:space="preserve">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29BE7AB3" w14:textId="35C123F2" w:rsidR="000E1218" w:rsidRPr="00B60589" w:rsidRDefault="000E1218" w:rsidP="000E1218">
      <w:pPr>
        <w:pStyle w:val="15"/>
        <w:numPr>
          <w:ilvl w:val="0"/>
          <w:numId w:val="12"/>
        </w:numPr>
        <w:shd w:val="clear" w:color="auto" w:fill="auto"/>
        <w:spacing w:after="0"/>
        <w:ind w:firstLine="357"/>
        <w:jc w:val="both"/>
        <w:rPr>
          <w:sz w:val="28"/>
          <w:szCs w:val="28"/>
        </w:rPr>
      </w:pPr>
      <w:r w:rsidRPr="00B60589">
        <w:rPr>
          <w:sz w:val="28"/>
          <w:szCs w:val="28"/>
          <w:lang w:bidi="uk-UA"/>
        </w:rPr>
        <w:t xml:space="preserve">Затвердити </w:t>
      </w:r>
      <w:r w:rsidRPr="00B60589">
        <w:rPr>
          <w:sz w:val="28"/>
          <w:szCs w:val="28"/>
        </w:rPr>
        <w:t xml:space="preserve">проект землеустрою щодо відведення земельної ділянки </w:t>
      </w:r>
      <w:r w:rsidR="00EA43D3">
        <w:rPr>
          <w:sz w:val="28"/>
          <w:szCs w:val="28"/>
        </w:rPr>
        <w:t xml:space="preserve">              </w:t>
      </w:r>
      <w:r w:rsidRPr="00B60589">
        <w:rPr>
          <w:sz w:val="28"/>
          <w:szCs w:val="28"/>
        </w:rPr>
        <w:t xml:space="preserve">гр. Ващенко Світлані Віталіївні для будівництва  і обслуговування житлового будинку, господарських будівель і споруд за </w:t>
      </w:r>
      <w:proofErr w:type="spellStart"/>
      <w:r w:rsidRPr="00B60589">
        <w:rPr>
          <w:sz w:val="28"/>
          <w:szCs w:val="28"/>
        </w:rPr>
        <w:t>адресою</w:t>
      </w:r>
      <w:proofErr w:type="spellEnd"/>
      <w:r w:rsidRPr="00B60589">
        <w:rPr>
          <w:sz w:val="28"/>
          <w:szCs w:val="28"/>
        </w:rPr>
        <w:t xml:space="preserve">: вулиця Радистів, 35 у Деснянському районі м. Києва </w:t>
      </w:r>
      <w:r w:rsidRPr="00B60589">
        <w:rPr>
          <w:sz w:val="28"/>
          <w:szCs w:val="28"/>
          <w:lang w:bidi="uk-UA"/>
        </w:rPr>
        <w:t xml:space="preserve">(категорія земель – землі житлової та громадської забудови, </w:t>
      </w:r>
      <w:r w:rsidRPr="00B60589">
        <w:rPr>
          <w:sz w:val="28"/>
          <w:szCs w:val="28"/>
        </w:rPr>
        <w:t>код виду цільового призначення</w:t>
      </w:r>
      <w:r w:rsidRPr="00B60589">
        <w:rPr>
          <w:sz w:val="28"/>
          <w:szCs w:val="28"/>
          <w:lang w:bidi="uk-UA"/>
        </w:rPr>
        <w:t xml:space="preserve"> - </w:t>
      </w:r>
      <w:r w:rsidRPr="00B60589">
        <w:rPr>
          <w:sz w:val="28"/>
          <w:szCs w:val="28"/>
        </w:rPr>
        <w:t>02.01</w:t>
      </w:r>
      <w:r w:rsidRPr="00B60589">
        <w:rPr>
          <w:sz w:val="28"/>
          <w:szCs w:val="28"/>
          <w:lang w:bidi="uk-UA"/>
        </w:rPr>
        <w:t xml:space="preserve">, справа                         № </w:t>
      </w:r>
      <w:r w:rsidR="008E128D">
        <w:rPr>
          <w:sz w:val="28"/>
          <w:szCs w:val="28"/>
          <w:lang w:bidi="uk-UA"/>
        </w:rPr>
        <w:t>798183390</w:t>
      </w:r>
      <w:r w:rsidRPr="00B60589">
        <w:rPr>
          <w:sz w:val="28"/>
          <w:szCs w:val="28"/>
          <w:lang w:bidi="uk-UA"/>
        </w:rPr>
        <w:t>).</w:t>
      </w:r>
    </w:p>
    <w:p w14:paraId="0B75DDD4" w14:textId="77777777" w:rsidR="000E1218" w:rsidRPr="00B60589" w:rsidRDefault="000E1218" w:rsidP="000E1218">
      <w:pPr>
        <w:pStyle w:val="15"/>
        <w:shd w:val="clear" w:color="auto" w:fill="auto"/>
        <w:ind w:firstLine="357"/>
        <w:jc w:val="both"/>
        <w:rPr>
          <w:sz w:val="28"/>
          <w:szCs w:val="28"/>
          <w:lang w:bidi="ru-RU"/>
        </w:rPr>
      </w:pPr>
      <w:r w:rsidRPr="00B60589">
        <w:rPr>
          <w:sz w:val="28"/>
          <w:szCs w:val="28"/>
          <w:lang w:bidi="uk-UA"/>
        </w:rPr>
        <w:t xml:space="preserve">2. Передати </w:t>
      </w:r>
      <w:r w:rsidRPr="00B60589">
        <w:rPr>
          <w:bCs/>
          <w:sz w:val="28"/>
          <w:szCs w:val="28"/>
          <w:lang w:bidi="uk-UA"/>
        </w:rPr>
        <w:t>громадянці Ващенко Світлані Віталіївні</w:t>
      </w:r>
      <w:r w:rsidRPr="00B60589">
        <w:rPr>
          <w:sz w:val="28"/>
          <w:szCs w:val="28"/>
          <w:lang w:bidi="uk-UA"/>
        </w:rPr>
        <w:t xml:space="preserve">, за умови виконання пункту 3 цього рішення, у приватну власність земельну ділянку площею 0,0662 га (кадастровий номер 8000000000:62:040:0003) </w:t>
      </w:r>
      <w:r w:rsidRPr="00B60589">
        <w:rPr>
          <w:bCs/>
          <w:sz w:val="28"/>
          <w:szCs w:val="28"/>
          <w:lang w:bidi="uk-UA"/>
        </w:rPr>
        <w:t xml:space="preserve">для будівництва і обслуговування житлового будинку, господарських будівель і споруд </w:t>
      </w:r>
      <w:r w:rsidRPr="00B60589">
        <w:rPr>
          <w:sz w:val="28"/>
          <w:szCs w:val="28"/>
          <w:lang w:bidi="uk-UA"/>
        </w:rPr>
        <w:t>(</w:t>
      </w:r>
      <w:r w:rsidRPr="00B60589">
        <w:rPr>
          <w:sz w:val="28"/>
          <w:szCs w:val="28"/>
        </w:rPr>
        <w:t>код виду цільового призначення</w:t>
      </w:r>
      <w:r w:rsidRPr="00B60589">
        <w:rPr>
          <w:sz w:val="28"/>
          <w:szCs w:val="28"/>
          <w:lang w:bidi="uk-UA"/>
        </w:rPr>
        <w:t xml:space="preserve"> - </w:t>
      </w:r>
      <w:r w:rsidRPr="00B60589">
        <w:rPr>
          <w:sz w:val="28"/>
          <w:szCs w:val="28"/>
        </w:rPr>
        <w:t>02.01</w:t>
      </w:r>
      <w:r w:rsidRPr="00B60589">
        <w:rPr>
          <w:sz w:val="28"/>
          <w:szCs w:val="28"/>
          <w:lang w:bidi="uk-UA"/>
        </w:rPr>
        <w:t xml:space="preserve">) на вул. Радистів, 35  у </w:t>
      </w:r>
      <w:r w:rsidRPr="00B60589">
        <w:rPr>
          <w:bCs/>
          <w:sz w:val="28"/>
          <w:szCs w:val="28"/>
          <w:lang w:bidi="uk-UA"/>
        </w:rPr>
        <w:t xml:space="preserve">Деснянському </w:t>
      </w:r>
      <w:r w:rsidRPr="00B60589">
        <w:rPr>
          <w:sz w:val="28"/>
          <w:szCs w:val="28"/>
          <w:lang w:bidi="uk-UA"/>
        </w:rPr>
        <w:t>районі міста Києва із земель комунальної власності територіальної громади міста Києва.</w:t>
      </w:r>
    </w:p>
    <w:p w14:paraId="4B7AE004" w14:textId="271E180D" w:rsidR="000E1218" w:rsidRPr="00A532BD" w:rsidRDefault="000E1218" w:rsidP="000E1218">
      <w:pPr>
        <w:pStyle w:val="15"/>
        <w:shd w:val="clear" w:color="auto" w:fill="auto"/>
        <w:spacing w:after="0"/>
        <w:ind w:firstLine="567"/>
        <w:jc w:val="both"/>
        <w:rPr>
          <w:sz w:val="28"/>
          <w:szCs w:val="28"/>
        </w:rPr>
      </w:pPr>
      <w:r w:rsidRPr="00A532BD">
        <w:rPr>
          <w:sz w:val="28"/>
          <w:szCs w:val="28"/>
          <w:lang w:eastAsia="ru-RU" w:bidi="ru-RU"/>
        </w:rPr>
        <w:lastRenderedPageBreak/>
        <w:t xml:space="preserve">3. </w:t>
      </w:r>
      <w:r w:rsidRPr="00A532BD">
        <w:rPr>
          <w:sz w:val="28"/>
          <w:szCs w:val="28"/>
        </w:rPr>
        <w:t xml:space="preserve">Громадянці </w:t>
      </w:r>
      <w:r w:rsidRPr="00B60589">
        <w:rPr>
          <w:sz w:val="28"/>
          <w:szCs w:val="28"/>
        </w:rPr>
        <w:t>Ващенко Світлані Віталіївні</w:t>
      </w:r>
      <w:r w:rsidRPr="00A532BD">
        <w:rPr>
          <w:sz w:val="28"/>
          <w:szCs w:val="28"/>
          <w:lang w:bidi="uk-UA"/>
        </w:rPr>
        <w:t>:</w:t>
      </w:r>
    </w:p>
    <w:p w14:paraId="43F0CA3A"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078AE592"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695C4FD"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 xml:space="preserve">3.3.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Pr="00A532BD">
        <w:rPr>
          <w:snapToGrid w:val="0"/>
          <w:sz w:val="28"/>
          <w:szCs w:val="28"/>
          <w:lang w:val="uk-UA"/>
        </w:rPr>
        <w:t>України</w:t>
      </w:r>
      <w:r w:rsidRPr="00A532BD">
        <w:rPr>
          <w:sz w:val="28"/>
          <w:szCs w:val="28"/>
          <w:lang w:val="uk-UA" w:eastAsia="uk-UA" w:bidi="uk-UA"/>
        </w:rPr>
        <w:t xml:space="preserve"> порядку.</w:t>
      </w:r>
    </w:p>
    <w:p w14:paraId="6AB30B87"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3.4.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71CE305A"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3.5. Питання майнових відносин вирішувати в установленому порядку.</w:t>
      </w:r>
    </w:p>
    <w:p w14:paraId="0E21E5A2"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3.6. Під час використання земельної ділянки дотримуватись обмежень у її використанні, зареєстрованих у Державному земельному кадастрі.</w:t>
      </w:r>
    </w:p>
    <w:p w14:paraId="457331EC"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3.7. Питання сплати відновної вартості зелених насаджень або укладання охоронного договору на зелені насадження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6F4EFBCE"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41EFC35" w14:textId="77777777" w:rsidR="000E1218" w:rsidRPr="00A532BD" w:rsidRDefault="000E1218" w:rsidP="000E1218">
      <w:pPr>
        <w:ind w:firstLine="567"/>
        <w:jc w:val="both"/>
        <w:rPr>
          <w:sz w:val="28"/>
          <w:szCs w:val="28"/>
          <w:lang w:val="uk-UA" w:eastAsia="uk-UA" w:bidi="uk-UA"/>
        </w:rPr>
      </w:pPr>
      <w:r w:rsidRPr="00A532BD">
        <w:rPr>
          <w:sz w:val="28"/>
          <w:szCs w:val="28"/>
          <w:lang w:val="uk-UA" w:eastAsia="uk-UA" w:bidi="uk-UA"/>
        </w:rPr>
        <w:t xml:space="preserve">5. Дане рішення набирає чинності </w:t>
      </w:r>
      <w:r w:rsidRPr="00A532BD">
        <w:rPr>
          <w:sz w:val="28"/>
          <w:szCs w:val="28"/>
          <w:lang w:val="uk-UA"/>
        </w:rPr>
        <w:t>і</w:t>
      </w:r>
      <w:r w:rsidRPr="00A532BD">
        <w:rPr>
          <w:sz w:val="28"/>
          <w:szCs w:val="28"/>
          <w:lang w:val="uk-UA" w:eastAsia="uk-UA" w:bidi="uk-UA"/>
        </w:rPr>
        <w:t xml:space="preserve"> вважається доведеним до відома заявника з дня його оприлюднення на офіційному </w:t>
      </w:r>
      <w:proofErr w:type="spellStart"/>
      <w:r w:rsidRPr="00A532BD">
        <w:rPr>
          <w:sz w:val="28"/>
          <w:szCs w:val="28"/>
          <w:lang w:val="uk-UA" w:eastAsia="uk-UA" w:bidi="uk-UA"/>
        </w:rPr>
        <w:t>вебсайті</w:t>
      </w:r>
      <w:proofErr w:type="spellEnd"/>
      <w:r w:rsidRPr="00A532BD">
        <w:rPr>
          <w:sz w:val="28"/>
          <w:szCs w:val="28"/>
          <w:lang w:val="uk-UA" w:eastAsia="uk-UA" w:bidi="uk-UA"/>
        </w:rPr>
        <w:t xml:space="preserve"> Київської міської ради.</w:t>
      </w:r>
    </w:p>
    <w:p w14:paraId="73BE4628" w14:textId="488D77C0" w:rsidR="000E1218" w:rsidRDefault="000E1218" w:rsidP="000E1218">
      <w:pPr>
        <w:ind w:firstLine="567"/>
        <w:jc w:val="both"/>
        <w:rPr>
          <w:sz w:val="28"/>
          <w:szCs w:val="28"/>
          <w:lang w:val="uk-UA" w:eastAsia="uk-UA" w:bidi="uk-UA"/>
        </w:rPr>
      </w:pPr>
      <w:r w:rsidRPr="00A532BD">
        <w:rPr>
          <w:sz w:val="28"/>
          <w:szCs w:val="28"/>
          <w:lang w:val="uk-UA" w:eastAsia="uk-UA" w:bidi="uk-UA"/>
        </w:rPr>
        <w:t xml:space="preserve">6. Контроль за виконанням цього рішення покласти на постійну комісію Київської міської ради з питань </w:t>
      </w:r>
      <w:r w:rsidRPr="00A532BD">
        <w:rPr>
          <w:sz w:val="28"/>
          <w:szCs w:val="28"/>
          <w:lang w:val="uk-UA"/>
        </w:rPr>
        <w:t xml:space="preserve">архітектури, </w:t>
      </w:r>
      <w:proofErr w:type="spellStart"/>
      <w:r w:rsidRPr="00A532BD">
        <w:rPr>
          <w:sz w:val="28"/>
          <w:szCs w:val="28"/>
          <w:lang w:val="uk-UA"/>
        </w:rPr>
        <w:t>містопланування</w:t>
      </w:r>
      <w:proofErr w:type="spellEnd"/>
      <w:r w:rsidRPr="00A532BD">
        <w:rPr>
          <w:sz w:val="28"/>
          <w:szCs w:val="28"/>
          <w:lang w:val="uk-UA"/>
        </w:rPr>
        <w:t xml:space="preserve"> та земельних відносин</w:t>
      </w:r>
      <w:r w:rsidRPr="00A532BD">
        <w:rPr>
          <w:sz w:val="28"/>
          <w:szCs w:val="28"/>
          <w:lang w:val="uk-UA" w:eastAsia="uk-UA" w:bidi="uk-UA"/>
        </w:rPr>
        <w:t>.</w:t>
      </w:r>
    </w:p>
    <w:p w14:paraId="7637D019" w14:textId="77777777" w:rsidR="000E1218" w:rsidRPr="00A532BD" w:rsidRDefault="000E1218" w:rsidP="000E1218">
      <w:pPr>
        <w:ind w:firstLine="567"/>
        <w:jc w:val="both"/>
        <w:rPr>
          <w:sz w:val="28"/>
          <w:szCs w:val="28"/>
          <w:lang w:val="uk-UA" w:eastAsia="uk-UA" w:bidi="uk-UA"/>
        </w:rPr>
      </w:pP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sectPr w:rsidR="00692C91" w:rsidSect="000E1218">
      <w:pgSz w:w="11906" w:h="16838"/>
      <w:pgMar w:top="1134" w:right="567" w:bottom="113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315FE2" w14:textId="77777777" w:rsidR="000F63FE" w:rsidRDefault="000F63FE">
      <w:r>
        <w:separator/>
      </w:r>
    </w:p>
  </w:endnote>
  <w:endnote w:type="continuationSeparator" w:id="0">
    <w:p w14:paraId="6A3F9574" w14:textId="77777777" w:rsidR="000F63FE" w:rsidRDefault="000F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8F2C3" w14:textId="77777777" w:rsidR="000F63FE" w:rsidRDefault="000F63FE">
      <w:r>
        <w:separator/>
      </w:r>
    </w:p>
  </w:footnote>
  <w:footnote w:type="continuationSeparator" w:id="0">
    <w:p w14:paraId="48438390" w14:textId="77777777" w:rsidR="000F63FE" w:rsidRDefault="000F6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66100218">
    <w:abstractNumId w:val="11"/>
  </w:num>
  <w:num w:numId="2" w16cid:durableId="1670132427">
    <w:abstractNumId w:val="7"/>
  </w:num>
  <w:num w:numId="3" w16cid:durableId="791434832">
    <w:abstractNumId w:val="10"/>
  </w:num>
  <w:num w:numId="4" w16cid:durableId="561258714">
    <w:abstractNumId w:val="0"/>
  </w:num>
  <w:num w:numId="5" w16cid:durableId="697048250">
    <w:abstractNumId w:val="9"/>
  </w:num>
  <w:num w:numId="6" w16cid:durableId="282543906">
    <w:abstractNumId w:val="5"/>
  </w:num>
  <w:num w:numId="7" w16cid:durableId="237597593">
    <w:abstractNumId w:val="6"/>
  </w:num>
  <w:num w:numId="8" w16cid:durableId="2009550854">
    <w:abstractNumId w:val="8"/>
  </w:num>
  <w:num w:numId="9" w16cid:durableId="1403142841">
    <w:abstractNumId w:val="2"/>
  </w:num>
  <w:num w:numId="10" w16cid:durableId="1320572174">
    <w:abstractNumId w:val="1"/>
  </w:num>
  <w:num w:numId="11" w16cid:durableId="382095317">
    <w:abstractNumId w:val="4"/>
  </w:num>
  <w:num w:numId="12" w16cid:durableId="1565289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1218"/>
    <w:rsid w:val="000E2720"/>
    <w:rsid w:val="000E401F"/>
    <w:rsid w:val="000E68EA"/>
    <w:rsid w:val="000E6F88"/>
    <w:rsid w:val="000F437E"/>
    <w:rsid w:val="000F5701"/>
    <w:rsid w:val="000F63FE"/>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128D"/>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26D96"/>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0CB"/>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43D3"/>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1387</TotalTime>
  <Pages>3</Pages>
  <Words>2856</Words>
  <Characters>1629</Characters>
  <Application>Microsoft Office Word</Application>
  <DocSecurity>0</DocSecurity>
  <Lines>13</Lines>
  <Paragraphs>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4477</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66</cp:revision>
  <cp:lastPrinted>2021-11-24T13:17:00Z</cp:lastPrinted>
  <dcterms:created xsi:type="dcterms:W3CDTF">2020-03-26T09:21:00Z</dcterms:created>
  <dcterms:modified xsi:type="dcterms:W3CDTF">2024-06-14T05:58:00Z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