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E839F" w14:textId="77777777" w:rsidR="001B00B4" w:rsidRPr="005A3669" w:rsidRDefault="001B00B4" w:rsidP="001B00B4">
      <w:pPr>
        <w:spacing w:after="0" w:line="240" w:lineRule="auto"/>
        <w:ind w:firstLine="567"/>
        <w:jc w:val="right"/>
        <w:rPr>
          <w:rFonts w:ascii="Times New Roman" w:hAnsi="Times New Roman" w:cs="Times New Roman"/>
          <w:sz w:val="28"/>
          <w:szCs w:val="28"/>
        </w:rPr>
      </w:pPr>
      <w:r w:rsidRPr="005A3669">
        <w:rPr>
          <w:rFonts w:ascii="Times New Roman" w:hAnsi="Times New Roman" w:cs="Times New Roman"/>
          <w:sz w:val="28"/>
          <w:szCs w:val="28"/>
        </w:rPr>
        <w:t>Додаток 1</w:t>
      </w:r>
    </w:p>
    <w:p w14:paraId="365C529D" w14:textId="77777777" w:rsidR="001B00B4" w:rsidRPr="005A3669" w:rsidRDefault="001B00B4" w:rsidP="001B00B4">
      <w:pPr>
        <w:spacing w:after="0" w:line="240" w:lineRule="auto"/>
        <w:ind w:firstLine="567"/>
        <w:jc w:val="right"/>
        <w:rPr>
          <w:rFonts w:ascii="Times New Roman" w:hAnsi="Times New Roman" w:cs="Times New Roman"/>
          <w:sz w:val="28"/>
          <w:szCs w:val="28"/>
        </w:rPr>
      </w:pPr>
      <w:r w:rsidRPr="005A3669">
        <w:rPr>
          <w:rFonts w:ascii="Times New Roman" w:hAnsi="Times New Roman" w:cs="Times New Roman"/>
          <w:sz w:val="28"/>
          <w:szCs w:val="28"/>
        </w:rPr>
        <w:t xml:space="preserve">до рішення Київської міської ради  </w:t>
      </w:r>
    </w:p>
    <w:p w14:paraId="0EDA2170" w14:textId="77777777" w:rsidR="001B00B4" w:rsidRPr="005A3669" w:rsidRDefault="001B00B4" w:rsidP="001B00B4">
      <w:pPr>
        <w:spacing w:after="0" w:line="240" w:lineRule="auto"/>
        <w:ind w:firstLine="567"/>
        <w:jc w:val="right"/>
        <w:rPr>
          <w:rFonts w:ascii="Times New Roman" w:hAnsi="Times New Roman" w:cs="Times New Roman"/>
          <w:sz w:val="28"/>
          <w:szCs w:val="28"/>
        </w:rPr>
      </w:pPr>
      <w:r w:rsidRPr="005A3669">
        <w:rPr>
          <w:rFonts w:ascii="Times New Roman" w:hAnsi="Times New Roman" w:cs="Times New Roman"/>
          <w:sz w:val="28"/>
          <w:szCs w:val="28"/>
        </w:rPr>
        <w:t>від __________ 2025 р. № _______</w:t>
      </w:r>
    </w:p>
    <w:p w14:paraId="61417557" w14:textId="77777777" w:rsidR="001B00B4" w:rsidRPr="005A3669" w:rsidRDefault="001B00B4" w:rsidP="001B00B4">
      <w:pPr>
        <w:spacing w:after="0" w:line="240" w:lineRule="auto"/>
        <w:ind w:firstLine="567"/>
        <w:jc w:val="center"/>
        <w:rPr>
          <w:rFonts w:ascii="Times New Roman" w:hAnsi="Times New Roman" w:cs="Times New Roman"/>
          <w:sz w:val="28"/>
          <w:szCs w:val="28"/>
        </w:rPr>
      </w:pPr>
    </w:p>
    <w:p w14:paraId="273F7887" w14:textId="77777777" w:rsidR="001B00B4" w:rsidRPr="005A3669" w:rsidRDefault="001B00B4" w:rsidP="001B00B4">
      <w:pPr>
        <w:spacing w:after="0" w:line="240" w:lineRule="auto"/>
        <w:ind w:firstLine="567"/>
        <w:jc w:val="center"/>
        <w:rPr>
          <w:rFonts w:ascii="Times New Roman" w:hAnsi="Times New Roman" w:cs="Times New Roman"/>
          <w:sz w:val="28"/>
          <w:szCs w:val="28"/>
        </w:rPr>
      </w:pPr>
    </w:p>
    <w:p w14:paraId="48FF986D" w14:textId="77777777" w:rsidR="001B00B4" w:rsidRDefault="001B00B4" w:rsidP="001B00B4">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 xml:space="preserve">КОНЦЕПЦІЯ </w:t>
      </w:r>
      <w:r w:rsidRPr="00B9752B">
        <w:rPr>
          <w:rFonts w:ascii="Times New Roman" w:hAnsi="Times New Roman" w:cs="Times New Roman"/>
          <w:b/>
          <w:sz w:val="28"/>
          <w:szCs w:val="28"/>
        </w:rPr>
        <w:t xml:space="preserve">ВСТАНОВЛЕННЯ </w:t>
      </w:r>
    </w:p>
    <w:p w14:paraId="10876F15" w14:textId="77777777" w:rsidR="001B00B4" w:rsidRPr="00B9752B" w:rsidRDefault="001B00B4" w:rsidP="001B00B4">
      <w:pPr>
        <w:spacing w:after="0" w:line="240" w:lineRule="auto"/>
        <w:ind w:firstLine="567"/>
        <w:jc w:val="center"/>
        <w:rPr>
          <w:rFonts w:ascii="Times New Roman" w:hAnsi="Times New Roman" w:cs="Times New Roman"/>
          <w:b/>
          <w:sz w:val="28"/>
          <w:szCs w:val="28"/>
        </w:rPr>
      </w:pPr>
      <w:r w:rsidRPr="00B9752B">
        <w:rPr>
          <w:rFonts w:ascii="Times New Roman" w:hAnsi="Times New Roman" w:cs="Times New Roman"/>
          <w:b/>
          <w:sz w:val="28"/>
          <w:szCs w:val="28"/>
        </w:rPr>
        <w:t>ОБ’ЄКТІВ СОНЯЧНОЇ ГЕНЕРАЦІЇ ТА УСТАНОВОК ЗБЕРІГАННЯ ЕНЕРГІЇ У ГРОМАДСЬКИХ ТА АДМІНІСТРАТИВНИХ БУДІВЛЯХ ТА ЖИТЛОВОМУ ФОНДІ МІСТА КИЄВА</w:t>
      </w:r>
    </w:p>
    <w:p w14:paraId="36BD382B" w14:textId="77777777" w:rsidR="001B00B4" w:rsidRDefault="001B00B4" w:rsidP="001B00B4">
      <w:pPr>
        <w:spacing w:after="0" w:line="240" w:lineRule="auto"/>
        <w:ind w:firstLine="567"/>
        <w:jc w:val="both"/>
        <w:rPr>
          <w:rFonts w:ascii="Times New Roman" w:hAnsi="Times New Roman" w:cs="Times New Roman"/>
          <w:sz w:val="28"/>
          <w:szCs w:val="28"/>
        </w:rPr>
      </w:pPr>
    </w:p>
    <w:p w14:paraId="1420A4A9" w14:textId="77777777" w:rsidR="001B00B4" w:rsidRPr="00B9752B" w:rsidRDefault="001B00B4" w:rsidP="001B00B4">
      <w:pPr>
        <w:spacing w:after="0" w:line="240" w:lineRule="auto"/>
        <w:ind w:firstLine="567"/>
        <w:jc w:val="both"/>
        <w:rPr>
          <w:rFonts w:ascii="Times New Roman" w:hAnsi="Times New Roman" w:cs="Times New Roman"/>
          <w:b/>
          <w:sz w:val="28"/>
          <w:szCs w:val="28"/>
        </w:rPr>
      </w:pPr>
      <w:r>
        <w:rPr>
          <w:rFonts w:ascii="Times New Roman" w:hAnsi="Times New Roman" w:cs="Times New Roman"/>
          <w:sz w:val="28"/>
          <w:szCs w:val="28"/>
        </w:rPr>
        <w:t>1.</w:t>
      </w:r>
      <w:r>
        <w:rPr>
          <w:rFonts w:ascii="Times New Roman" w:hAnsi="Times New Roman" w:cs="Times New Roman"/>
          <w:b/>
          <w:sz w:val="28"/>
          <w:szCs w:val="28"/>
        </w:rPr>
        <w:t xml:space="preserve"> ВИЗНАЧЕННЯ ПРОБЛЕМ НА РОЗВ</w:t>
      </w:r>
      <w:r w:rsidRPr="00D12241">
        <w:rPr>
          <w:rFonts w:ascii="Times New Roman" w:hAnsi="Times New Roman" w:cs="Times New Roman"/>
          <w:b/>
          <w:sz w:val="28"/>
          <w:szCs w:val="28"/>
          <w:lang w:val="ru-RU"/>
        </w:rPr>
        <w:t>’</w:t>
      </w:r>
      <w:r>
        <w:rPr>
          <w:rFonts w:ascii="Times New Roman" w:hAnsi="Times New Roman" w:cs="Times New Roman"/>
          <w:b/>
          <w:sz w:val="28"/>
          <w:szCs w:val="28"/>
        </w:rPr>
        <w:t>ЯЗАННЯ ЯКИХ ПОКЛИКАНА КОНЦЕПЦІЯ</w:t>
      </w:r>
    </w:p>
    <w:p w14:paraId="4359B578" w14:textId="77777777" w:rsidR="001B00B4" w:rsidRPr="005A3669"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 xml:space="preserve">Українська енергосистема продовжує зазнавати масштабних руйнувань внаслідок триваючої воєнної агресії російської федерації проти України. Цілеспрямовані обстріли енергетичної інфраструктури призвели до додаткових пошкоджень та втрати більшості потужності </w:t>
      </w:r>
      <w:proofErr w:type="spellStart"/>
      <w:r w:rsidRPr="005A3669">
        <w:rPr>
          <w:rFonts w:ascii="Times New Roman" w:hAnsi="Times New Roman" w:cs="Times New Roman"/>
          <w:sz w:val="28"/>
          <w:szCs w:val="28"/>
        </w:rPr>
        <w:t>енергогенерації</w:t>
      </w:r>
      <w:proofErr w:type="spellEnd"/>
      <w:r w:rsidRPr="005A3669">
        <w:rPr>
          <w:rFonts w:ascii="Times New Roman" w:hAnsi="Times New Roman" w:cs="Times New Roman"/>
          <w:sz w:val="28"/>
          <w:szCs w:val="28"/>
        </w:rPr>
        <w:t xml:space="preserve">, що спричинили пошкодження енергетичної інфраструктури України і стали причиною системних аварій та загострення проблем забезпечення безпеки енергетичної системи, внаслідок чого в України існує дефіцит енергогенеруючої потужності та масове знеструмлення споживачів. </w:t>
      </w:r>
    </w:p>
    <w:p w14:paraId="6393A0C5" w14:textId="77777777" w:rsidR="001B00B4" w:rsidRPr="005A3669"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 xml:space="preserve">Місто Київ, як і інші міста країни, стикнулось з припиненням електропостачання у зв’язку з втратою або пошкодженням енергопостачального обладнання. Це змусило зосередитись на якнайшвидшому відновленні роботи енергетичних об’єктів, які забезпечують життєдіяльність населення, для поновлення стійкої та надійної роботи енергетичного господарства столиці України – міста Києва. </w:t>
      </w:r>
    </w:p>
    <w:p w14:paraId="318BA026" w14:textId="77777777" w:rsidR="001B00B4" w:rsidRPr="005A3669"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 xml:space="preserve">З метою ефективної та системної роботи у цьому напрямку Київською міською радою було прийнято рішення від 16.05.2024 № 461/8427 «Про схвалення Концепції відновлення та </w:t>
      </w:r>
      <w:r>
        <w:rPr>
          <w:rFonts w:ascii="Times New Roman" w:hAnsi="Times New Roman" w:cs="Times New Roman"/>
          <w:sz w:val="28"/>
          <w:szCs w:val="28"/>
        </w:rPr>
        <w:t xml:space="preserve">підвищення </w:t>
      </w:r>
      <w:r w:rsidRPr="005A3669">
        <w:rPr>
          <w:rFonts w:ascii="Times New Roman" w:hAnsi="Times New Roman" w:cs="Times New Roman"/>
          <w:sz w:val="28"/>
          <w:szCs w:val="28"/>
        </w:rPr>
        <w:t xml:space="preserve">енергетичної стійкості міста Києва (Розподілена </w:t>
      </w:r>
      <w:proofErr w:type="spellStart"/>
      <w:r w:rsidRPr="005A3669">
        <w:rPr>
          <w:rFonts w:ascii="Times New Roman" w:hAnsi="Times New Roman" w:cs="Times New Roman"/>
          <w:sz w:val="28"/>
          <w:szCs w:val="28"/>
        </w:rPr>
        <w:t>когенерація</w:t>
      </w:r>
      <w:proofErr w:type="spellEnd"/>
      <w:r w:rsidRPr="005A3669">
        <w:rPr>
          <w:rFonts w:ascii="Times New Roman" w:hAnsi="Times New Roman" w:cs="Times New Roman"/>
          <w:sz w:val="28"/>
          <w:szCs w:val="28"/>
        </w:rPr>
        <w:t xml:space="preserve">)». Цим документом окреслено стратегію розвитку енергетичного сектора міста в умовах воєнних дій, а також визначено основні його напрями. </w:t>
      </w:r>
    </w:p>
    <w:p w14:paraId="548BB1F0" w14:textId="77777777" w:rsidR="001B00B4" w:rsidRPr="005A3669"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 xml:space="preserve">Війна демонструє, що зосередження великої кількості генеруючих </w:t>
      </w:r>
      <w:proofErr w:type="spellStart"/>
      <w:r w:rsidRPr="005A3669">
        <w:rPr>
          <w:rFonts w:ascii="Times New Roman" w:hAnsi="Times New Roman" w:cs="Times New Roman"/>
          <w:sz w:val="28"/>
          <w:szCs w:val="28"/>
        </w:rPr>
        <w:t>потужностей</w:t>
      </w:r>
      <w:proofErr w:type="spellEnd"/>
      <w:r w:rsidRPr="005A3669">
        <w:rPr>
          <w:rFonts w:ascii="Times New Roman" w:hAnsi="Times New Roman" w:cs="Times New Roman"/>
          <w:sz w:val="28"/>
          <w:szCs w:val="28"/>
        </w:rPr>
        <w:t xml:space="preserve"> на одному енергетичному об’єкті несе загрозу одночасної втрати всієї потужності з втратою джерел живлення та припинення енергопостачання споживачів. Отже, одним з найголовніших питань є необхідність децентралізації енергопостачання, створення можливості швидкого перемикання на резервні джерела енергії у разі надзвичайних ситуацій та умов, які дозволять забезпечити енергопостачання найважливіших </w:t>
      </w:r>
      <w:r>
        <w:rPr>
          <w:rFonts w:ascii="Times New Roman" w:hAnsi="Times New Roman" w:cs="Times New Roman"/>
          <w:sz w:val="28"/>
          <w:szCs w:val="28"/>
        </w:rPr>
        <w:t xml:space="preserve"> соціально важливих </w:t>
      </w:r>
      <w:r w:rsidRPr="005A3669">
        <w:rPr>
          <w:rFonts w:ascii="Times New Roman" w:hAnsi="Times New Roman" w:cs="Times New Roman"/>
          <w:sz w:val="28"/>
          <w:szCs w:val="28"/>
        </w:rPr>
        <w:t xml:space="preserve">об’єктів міста. </w:t>
      </w:r>
    </w:p>
    <w:p w14:paraId="0E361FC1" w14:textId="77777777" w:rsidR="001B00B4" w:rsidRPr="005A3669"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Кабінетом Міністрів України розпорядженням від 18.07.2024 № 713-р схвалено Стратегію розвитку розподіленої генерації на період до 2035 року (далі - Стратегія), та затверджено операційний план заходів з її реалізації у 2024 - 2026 роках.</w:t>
      </w:r>
    </w:p>
    <w:p w14:paraId="4D6CE13D" w14:textId="77777777" w:rsidR="001B00B4" w:rsidRPr="005A3669"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 xml:space="preserve">Стратегія, зважаючи на масштаб пошкоджень існуючих генеруючих </w:t>
      </w:r>
      <w:proofErr w:type="spellStart"/>
      <w:r w:rsidRPr="005A3669">
        <w:rPr>
          <w:rFonts w:ascii="Times New Roman" w:hAnsi="Times New Roman" w:cs="Times New Roman"/>
          <w:sz w:val="28"/>
          <w:szCs w:val="28"/>
        </w:rPr>
        <w:t>потужностей</w:t>
      </w:r>
      <w:proofErr w:type="spellEnd"/>
      <w:r w:rsidRPr="005A3669">
        <w:rPr>
          <w:rFonts w:ascii="Times New Roman" w:hAnsi="Times New Roman" w:cs="Times New Roman"/>
          <w:sz w:val="28"/>
          <w:szCs w:val="28"/>
        </w:rPr>
        <w:t xml:space="preserve"> та необхідність розосередження генерації для посилення стійкості енергосистеми, передбачає вжиття скоординованих організаційних, регуляторних, правових та економічних заходів з метою задоволення потреби </w:t>
      </w:r>
      <w:r w:rsidRPr="005A3669">
        <w:rPr>
          <w:rFonts w:ascii="Times New Roman" w:hAnsi="Times New Roman" w:cs="Times New Roman"/>
          <w:sz w:val="28"/>
          <w:szCs w:val="28"/>
        </w:rPr>
        <w:lastRenderedPageBreak/>
        <w:t xml:space="preserve">країни у прискореному будівництві та/або розміщенні нової розподіленої генерації. Стратегія, як і Концепція підвищення  енергетичної стійкості міста Києва (Розподілена </w:t>
      </w:r>
      <w:proofErr w:type="spellStart"/>
      <w:r w:rsidRPr="005A3669">
        <w:rPr>
          <w:rFonts w:ascii="Times New Roman" w:hAnsi="Times New Roman" w:cs="Times New Roman"/>
          <w:sz w:val="28"/>
          <w:szCs w:val="28"/>
        </w:rPr>
        <w:t>когенерація</w:t>
      </w:r>
      <w:proofErr w:type="spellEnd"/>
      <w:r w:rsidRPr="005A3669">
        <w:rPr>
          <w:rFonts w:ascii="Times New Roman" w:hAnsi="Times New Roman" w:cs="Times New Roman"/>
          <w:sz w:val="28"/>
          <w:szCs w:val="28"/>
        </w:rPr>
        <w:t xml:space="preserve">), визначає окремим напрямком необхідність впровадження альтернативних джерел виробництва  енергії. </w:t>
      </w:r>
    </w:p>
    <w:p w14:paraId="6509CEDA" w14:textId="77777777" w:rsidR="001B00B4" w:rsidRPr="005A3669"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Також, для стабілізації роботи об’єднаної енергетичної системи України розпорядженням Кабінету</w:t>
      </w:r>
      <w:r>
        <w:rPr>
          <w:rFonts w:ascii="Times New Roman" w:hAnsi="Times New Roman" w:cs="Times New Roman"/>
          <w:sz w:val="28"/>
          <w:szCs w:val="28"/>
        </w:rPr>
        <w:t xml:space="preserve"> Міністрів України від 07.06.2024 </w:t>
      </w:r>
      <w:r w:rsidRPr="005A3669">
        <w:rPr>
          <w:rFonts w:ascii="Times New Roman" w:hAnsi="Times New Roman" w:cs="Times New Roman"/>
          <w:sz w:val="28"/>
          <w:szCs w:val="28"/>
        </w:rPr>
        <w:t xml:space="preserve"> № 510-р доручено за</w:t>
      </w:r>
      <w:r>
        <w:rPr>
          <w:rFonts w:ascii="Times New Roman" w:hAnsi="Times New Roman" w:cs="Times New Roman"/>
          <w:sz w:val="28"/>
          <w:szCs w:val="28"/>
        </w:rPr>
        <w:t>безпечити у період до 31.12.2025</w:t>
      </w:r>
      <w:r w:rsidRPr="005A3669">
        <w:rPr>
          <w:rFonts w:ascii="Times New Roman" w:hAnsi="Times New Roman" w:cs="Times New Roman"/>
          <w:sz w:val="28"/>
          <w:szCs w:val="28"/>
        </w:rPr>
        <w:t xml:space="preserve"> встановлення генеруючих установок, призначених для виробництва електричної енергії з енергії сонячного випромінювання, та установок зберігання електричної енергії для покриття споживання в громадських та адміністративних будівлях, закладах охорони здоров’я та закладах освіти, закладах та установах системи соціального захисту населення тощо.</w:t>
      </w:r>
    </w:p>
    <w:p w14:paraId="44517E67" w14:textId="77777777" w:rsidR="001B00B4" w:rsidRPr="005A3669"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 xml:space="preserve">Серед основних видів об’єктів електроенергетики, використання яких є доцільним для створення систем розподіленої генерації та розв’язання проблеми недостатності генеруючих </w:t>
      </w:r>
      <w:proofErr w:type="spellStart"/>
      <w:r w:rsidRPr="005A3669">
        <w:rPr>
          <w:rFonts w:ascii="Times New Roman" w:hAnsi="Times New Roman" w:cs="Times New Roman"/>
          <w:sz w:val="28"/>
          <w:szCs w:val="28"/>
        </w:rPr>
        <w:t>потужностей</w:t>
      </w:r>
      <w:proofErr w:type="spellEnd"/>
      <w:r w:rsidRPr="005A3669">
        <w:rPr>
          <w:rFonts w:ascii="Times New Roman" w:hAnsi="Times New Roman" w:cs="Times New Roman"/>
          <w:sz w:val="28"/>
          <w:szCs w:val="28"/>
        </w:rPr>
        <w:t xml:space="preserve"> є об’єкти відновлюваної енергетики та установки зберігання енергії, до яких, серед інших, належать сонячні електростанції (далі - СЕС). СЕС - призначена для виробництва електричної енергії електроустановка, яка є економічною, екологічною, має короткий строк будівництва та введення в експлуатацію. </w:t>
      </w:r>
    </w:p>
    <w:p w14:paraId="056AFCE7" w14:textId="77777777" w:rsidR="001B00B4" w:rsidRPr="005A3669"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 xml:space="preserve">Разом з тим, для формування оптимальної структури генеруючих </w:t>
      </w:r>
      <w:proofErr w:type="spellStart"/>
      <w:r w:rsidRPr="005A3669">
        <w:rPr>
          <w:rFonts w:ascii="Times New Roman" w:hAnsi="Times New Roman" w:cs="Times New Roman"/>
          <w:sz w:val="28"/>
          <w:szCs w:val="28"/>
        </w:rPr>
        <w:t>потужностей</w:t>
      </w:r>
      <w:proofErr w:type="spellEnd"/>
      <w:r w:rsidRPr="005A3669">
        <w:rPr>
          <w:rFonts w:ascii="Times New Roman" w:hAnsi="Times New Roman" w:cs="Times New Roman"/>
          <w:sz w:val="28"/>
          <w:szCs w:val="28"/>
        </w:rPr>
        <w:t xml:space="preserve"> з метою збалансуван</w:t>
      </w:r>
      <w:r>
        <w:rPr>
          <w:rFonts w:ascii="Times New Roman" w:hAnsi="Times New Roman" w:cs="Times New Roman"/>
          <w:sz w:val="28"/>
          <w:szCs w:val="28"/>
        </w:rPr>
        <w:t xml:space="preserve">ня попиту на електричну енергію, </w:t>
      </w:r>
      <w:r w:rsidRPr="005A3669">
        <w:rPr>
          <w:rFonts w:ascii="Times New Roman" w:hAnsi="Times New Roman" w:cs="Times New Roman"/>
          <w:sz w:val="28"/>
          <w:szCs w:val="28"/>
        </w:rPr>
        <w:t xml:space="preserve">будівництво нових сонячних електростанцій має здійснюватися одночасно з будівництвом установок зберігання енергії, які можуть використовуватися окремо або у складі генеруючої установки, мають також короткий строк будівництва та введення в експлуатацію.  </w:t>
      </w:r>
    </w:p>
    <w:p w14:paraId="7474E855" w14:textId="77777777" w:rsidR="001B00B4"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З точки зору швидкості будівництва та введення в експлуатацію найбільш перспективними є</w:t>
      </w:r>
      <w:r>
        <w:rPr>
          <w:rFonts w:ascii="Times New Roman" w:hAnsi="Times New Roman" w:cs="Times New Roman"/>
          <w:sz w:val="28"/>
          <w:szCs w:val="28"/>
        </w:rPr>
        <w:t>,</w:t>
      </w:r>
      <w:r w:rsidRPr="005A3669">
        <w:rPr>
          <w:rFonts w:ascii="Times New Roman" w:hAnsi="Times New Roman" w:cs="Times New Roman"/>
          <w:sz w:val="28"/>
          <w:szCs w:val="28"/>
        </w:rPr>
        <w:t xml:space="preserve"> саме СЕС та установки зберігання енергії на відміну від інших енергогенеруючих об’єктів. Такі системи легко впроваджуються за своїми характеристиками в залежності від потреб конкретного об’єкта та потребують мінімального обслуговування, а при наявності технічних умов від ПрАТ «ДТЕК «КИЇВСЬКІ ЕЛЕКТРОМЕРЕЖІ», можуть передавати надлишок електроенергії в мережу. Крім того, ці технології дозволяють значно знизити споживання традиційних енергоресурсів, зменшити викиди парникових газів та покращити екологічну ситуацію в регіоні.</w:t>
      </w:r>
    </w:p>
    <w:p w14:paraId="4401EA7B" w14:textId="77777777" w:rsidR="001B00B4" w:rsidRDefault="001B00B4" w:rsidP="001B00B4">
      <w:pPr>
        <w:spacing w:after="0" w:line="240" w:lineRule="auto"/>
        <w:ind w:firstLine="567"/>
        <w:jc w:val="both"/>
        <w:rPr>
          <w:rFonts w:ascii="Times New Roman" w:hAnsi="Times New Roman" w:cs="Times New Roman"/>
          <w:sz w:val="28"/>
          <w:szCs w:val="28"/>
        </w:rPr>
      </w:pPr>
    </w:p>
    <w:p w14:paraId="188D5637" w14:textId="77777777" w:rsidR="001B00B4" w:rsidRPr="00B9752B" w:rsidRDefault="001B00B4" w:rsidP="001B00B4">
      <w:pPr>
        <w:spacing w:after="0" w:line="240" w:lineRule="auto"/>
        <w:ind w:firstLine="567"/>
        <w:jc w:val="both"/>
        <w:rPr>
          <w:rFonts w:ascii="Times New Roman" w:hAnsi="Times New Roman" w:cs="Times New Roman"/>
          <w:b/>
          <w:sz w:val="28"/>
          <w:szCs w:val="28"/>
        </w:rPr>
      </w:pPr>
      <w:r w:rsidRPr="00B9752B">
        <w:rPr>
          <w:rFonts w:ascii="Times New Roman" w:hAnsi="Times New Roman" w:cs="Times New Roman"/>
          <w:b/>
          <w:sz w:val="28"/>
          <w:szCs w:val="28"/>
        </w:rPr>
        <w:t>2. ВИЗНАЧЕННЯ МЕТИ КОНЦЕПЦІЇ</w:t>
      </w:r>
    </w:p>
    <w:p w14:paraId="0131342E" w14:textId="77777777" w:rsidR="001B00B4"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Концепцією встановлення об’єктів сонячної генерації та установок зберігання енергії у громадських та адміністративних будівлях та житло</w:t>
      </w:r>
      <w:r>
        <w:rPr>
          <w:rFonts w:ascii="Times New Roman" w:hAnsi="Times New Roman" w:cs="Times New Roman"/>
          <w:sz w:val="28"/>
          <w:szCs w:val="28"/>
        </w:rPr>
        <w:t xml:space="preserve">вому фонді міста Києва окреслюються </w:t>
      </w:r>
      <w:r w:rsidRPr="005A3669">
        <w:rPr>
          <w:rFonts w:ascii="Times New Roman" w:hAnsi="Times New Roman" w:cs="Times New Roman"/>
          <w:sz w:val="28"/>
          <w:szCs w:val="28"/>
        </w:rPr>
        <w:t xml:space="preserve">основні напрями, пов’язані з розвитком та впровадженням альтернативних джерел </w:t>
      </w:r>
      <w:r>
        <w:rPr>
          <w:rFonts w:ascii="Times New Roman" w:hAnsi="Times New Roman" w:cs="Times New Roman"/>
          <w:sz w:val="28"/>
          <w:szCs w:val="28"/>
        </w:rPr>
        <w:t xml:space="preserve">виробництва енергії у столиці. </w:t>
      </w:r>
    </w:p>
    <w:p w14:paraId="57AB8507" w14:textId="77777777" w:rsidR="001B00B4" w:rsidRDefault="001B00B4" w:rsidP="001B00B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Концепція має на меті </w:t>
      </w:r>
      <w:r w:rsidRPr="005A3669">
        <w:rPr>
          <w:rFonts w:ascii="Times New Roman" w:hAnsi="Times New Roman" w:cs="Times New Roman"/>
          <w:sz w:val="28"/>
          <w:szCs w:val="28"/>
        </w:rPr>
        <w:t xml:space="preserve">вирішення проблеми підвищення ефективності використання та зменшення споживання енергоресурсів в побутовій та бюджетній сферах, розширення обсягів використання і сфери застосування нетрадиційних і відновлювальних джерел енергії, використання інноваційних технічних, технологічних, організаційних рішень, створення економічно привабливих умов для інвестиційних проектів, реалізацію заходів з </w:t>
      </w:r>
      <w:proofErr w:type="spellStart"/>
      <w:r w:rsidRPr="005A3669">
        <w:rPr>
          <w:rFonts w:ascii="Times New Roman" w:hAnsi="Times New Roman" w:cs="Times New Roman"/>
          <w:sz w:val="28"/>
          <w:szCs w:val="28"/>
        </w:rPr>
        <w:lastRenderedPageBreak/>
        <w:t>газозаміщення</w:t>
      </w:r>
      <w:proofErr w:type="spellEnd"/>
      <w:r w:rsidRPr="005A3669">
        <w:rPr>
          <w:rFonts w:ascii="Times New Roman" w:hAnsi="Times New Roman" w:cs="Times New Roman"/>
          <w:sz w:val="28"/>
          <w:szCs w:val="28"/>
        </w:rPr>
        <w:t xml:space="preserve"> та комплексного підходу щодо їх реалізації, а відповідно і за досягнення економії бюджетних коштів.</w:t>
      </w:r>
    </w:p>
    <w:p w14:paraId="6A1B3FD9" w14:textId="77777777" w:rsidR="001B00B4" w:rsidRDefault="001B00B4" w:rsidP="001B00B4">
      <w:pPr>
        <w:spacing w:after="0" w:line="240" w:lineRule="auto"/>
        <w:ind w:firstLine="567"/>
        <w:jc w:val="both"/>
        <w:rPr>
          <w:rFonts w:ascii="Times New Roman" w:hAnsi="Times New Roman" w:cs="Times New Roman"/>
          <w:sz w:val="28"/>
          <w:szCs w:val="28"/>
        </w:rPr>
      </w:pPr>
    </w:p>
    <w:p w14:paraId="326D5920" w14:textId="77777777" w:rsidR="001B00B4" w:rsidRPr="00074D96" w:rsidRDefault="001B00B4" w:rsidP="001B00B4">
      <w:pPr>
        <w:spacing w:after="0" w:line="240" w:lineRule="auto"/>
        <w:ind w:firstLine="567"/>
        <w:jc w:val="both"/>
        <w:rPr>
          <w:rFonts w:ascii="Times New Roman" w:hAnsi="Times New Roman" w:cs="Times New Roman"/>
          <w:b/>
          <w:sz w:val="28"/>
          <w:szCs w:val="28"/>
        </w:rPr>
      </w:pPr>
      <w:r w:rsidRPr="00074D96">
        <w:rPr>
          <w:rFonts w:ascii="Times New Roman" w:hAnsi="Times New Roman" w:cs="Times New Roman"/>
          <w:b/>
          <w:sz w:val="28"/>
          <w:szCs w:val="28"/>
        </w:rPr>
        <w:t>3. ШЛЯХИ І ЗАСОБИ РОЗВ</w:t>
      </w:r>
      <w:r w:rsidRPr="00D12241">
        <w:rPr>
          <w:rFonts w:ascii="Times New Roman" w:hAnsi="Times New Roman" w:cs="Times New Roman"/>
          <w:b/>
          <w:sz w:val="28"/>
          <w:szCs w:val="28"/>
        </w:rPr>
        <w:t>’</w:t>
      </w:r>
      <w:r w:rsidRPr="00074D96">
        <w:rPr>
          <w:rFonts w:ascii="Times New Roman" w:hAnsi="Times New Roman" w:cs="Times New Roman"/>
          <w:b/>
          <w:sz w:val="28"/>
          <w:szCs w:val="28"/>
        </w:rPr>
        <w:t>ЯЗАННЯ  ПРОБЛЕМ</w:t>
      </w:r>
    </w:p>
    <w:p w14:paraId="2800ECAE" w14:textId="77777777" w:rsidR="001B00B4" w:rsidRPr="005A3669"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 xml:space="preserve">У місті Києві адміністративні і громадські будівлі можна розподілити на певні групи. Так, до таких об’єктів зазвичай входять будівлі, у яких розміщено заклади та установи бюджетної сфери та органи державної влади та місцевого самоврядування. У місті Києві зосереджено велику кількість таких установ як державної, так і комунальної власності територіальної громади міста Києва. Ця Концепція, в першу чергу охоплюватиме об’єкти саме комунальної власності. </w:t>
      </w:r>
    </w:p>
    <w:p w14:paraId="468490B3" w14:textId="77777777" w:rsidR="001B00B4" w:rsidRPr="005A3669"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Загалом підходи для встановлення СЕС та установ</w:t>
      </w:r>
      <w:proofErr w:type="spellStart"/>
      <w:r w:rsidRPr="005A3669">
        <w:rPr>
          <w:rFonts w:ascii="Times New Roman" w:hAnsi="Times New Roman" w:cs="Times New Roman"/>
          <w:sz w:val="28"/>
          <w:szCs w:val="28"/>
          <w:lang w:val="ru-RU"/>
        </w:rPr>
        <w:t>ок</w:t>
      </w:r>
      <w:proofErr w:type="spellEnd"/>
      <w:r w:rsidRPr="005A3669">
        <w:rPr>
          <w:rFonts w:ascii="Times New Roman" w:hAnsi="Times New Roman" w:cs="Times New Roman"/>
          <w:sz w:val="28"/>
          <w:szCs w:val="28"/>
        </w:rPr>
        <w:t xml:space="preserve"> зберігання енергії в адміністративних і громадських будівлях мають враховувати:</w:t>
      </w:r>
    </w:p>
    <w:p w14:paraId="66AFF36C" w14:textId="77777777" w:rsidR="001B00B4" w:rsidRPr="005A3669" w:rsidRDefault="001B00B4" w:rsidP="001B00B4">
      <w:pPr>
        <w:numPr>
          <w:ilvl w:val="0"/>
          <w:numId w:val="1"/>
        </w:numPr>
        <w:spacing w:after="0" w:line="240" w:lineRule="auto"/>
        <w:jc w:val="both"/>
        <w:rPr>
          <w:rFonts w:ascii="Times New Roman" w:hAnsi="Times New Roman" w:cs="Times New Roman"/>
          <w:sz w:val="28"/>
          <w:szCs w:val="28"/>
        </w:rPr>
      </w:pPr>
      <w:r w:rsidRPr="005A3669">
        <w:rPr>
          <w:rFonts w:ascii="Times New Roman" w:hAnsi="Times New Roman" w:cs="Times New Roman"/>
          <w:sz w:val="28"/>
          <w:szCs w:val="28"/>
        </w:rPr>
        <w:t>графіки роботи громадських будівель (цілодобовий та цілорічний попит на електроенергію у закладах охорони здоров’я, нерівномірний графік споживання енергії протягом доби зі зниженням практично до нуля ввечері і вночі та наявність канікул для закладів середньої освіти);</w:t>
      </w:r>
    </w:p>
    <w:p w14:paraId="071A729E" w14:textId="77777777" w:rsidR="001B00B4" w:rsidRDefault="001B00B4" w:rsidP="001B00B4">
      <w:pPr>
        <w:numPr>
          <w:ilvl w:val="0"/>
          <w:numId w:val="1"/>
        </w:numPr>
        <w:spacing w:after="0" w:line="240" w:lineRule="auto"/>
        <w:jc w:val="both"/>
        <w:rPr>
          <w:rFonts w:ascii="Times New Roman" w:hAnsi="Times New Roman" w:cs="Times New Roman"/>
          <w:sz w:val="28"/>
          <w:szCs w:val="28"/>
        </w:rPr>
      </w:pPr>
      <w:r w:rsidRPr="005A3669">
        <w:rPr>
          <w:rFonts w:ascii="Times New Roman" w:hAnsi="Times New Roman" w:cs="Times New Roman"/>
          <w:sz w:val="28"/>
          <w:szCs w:val="28"/>
        </w:rPr>
        <w:t xml:space="preserve">можливість їх використання в якості пунктів обігріву, можливість використання приміщень закладів (бомбосховищ, актових та спортзалів) для тимчасового розміщення людей в разі руйнувань або аварій в житлових будинках поблизу. </w:t>
      </w:r>
    </w:p>
    <w:p w14:paraId="1CABDEF5" w14:textId="77777777" w:rsidR="001B00B4" w:rsidRDefault="001B00B4" w:rsidP="001B00B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Розподіл адміністративних та громадських будівель за основними функціональними групами призначення зображений на Рисунку 1.</w:t>
      </w:r>
    </w:p>
    <w:p w14:paraId="08952264" w14:textId="77777777" w:rsidR="001B00B4" w:rsidRDefault="001B00B4" w:rsidP="001B00B4">
      <w:pPr>
        <w:spacing w:after="0" w:line="240" w:lineRule="auto"/>
        <w:jc w:val="both"/>
        <w:rPr>
          <w:rFonts w:ascii="Times New Roman" w:hAnsi="Times New Roman" w:cs="Times New Roman"/>
          <w:sz w:val="28"/>
          <w:szCs w:val="28"/>
        </w:rPr>
      </w:pPr>
    </w:p>
    <w:p w14:paraId="5C551172" w14:textId="77777777" w:rsidR="001B00B4" w:rsidRDefault="001B00B4" w:rsidP="001B00B4">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Розподіл адміністративних та громадських будівель м. Києва</w:t>
      </w:r>
      <w:r>
        <w:rPr>
          <w:rFonts w:ascii="Times New Roman" w:hAnsi="Times New Roman" w:cs="Times New Roman"/>
          <w:sz w:val="28"/>
          <w:szCs w:val="28"/>
        </w:rPr>
        <w:br/>
        <w:t>за основними функціональними групами</w:t>
      </w:r>
    </w:p>
    <w:p w14:paraId="468B2851" w14:textId="77777777" w:rsidR="001B00B4" w:rsidRDefault="001B00B4" w:rsidP="001B00B4">
      <w:pPr>
        <w:spacing w:after="0" w:line="240" w:lineRule="auto"/>
        <w:ind w:firstLine="709"/>
        <w:jc w:val="center"/>
        <w:rPr>
          <w:rFonts w:ascii="Times New Roman" w:hAnsi="Times New Roman" w:cs="Times New Roman"/>
          <w:sz w:val="28"/>
          <w:szCs w:val="28"/>
        </w:rPr>
      </w:pPr>
    </w:p>
    <w:p w14:paraId="63968676" w14:textId="77777777" w:rsidR="001B00B4" w:rsidRPr="005A3669" w:rsidRDefault="001B00B4" w:rsidP="001B00B4">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Рис. 1</w:t>
      </w:r>
    </w:p>
    <w:p w14:paraId="20B1514F" w14:textId="77777777" w:rsidR="001B00B4" w:rsidRDefault="001B00B4" w:rsidP="001B00B4">
      <w:pPr>
        <w:spacing w:line="240" w:lineRule="auto"/>
        <w:ind w:firstLine="426"/>
        <w:jc w:val="both"/>
        <w:rPr>
          <w:rFonts w:ascii="Times New Roman" w:hAnsi="Times New Roman" w:cs="Times New Roman"/>
          <w:sz w:val="28"/>
          <w:szCs w:val="28"/>
        </w:rPr>
      </w:pPr>
      <w:r>
        <w:rPr>
          <w:noProof/>
          <w:lang w:eastAsia="uk-UA"/>
        </w:rPr>
        <w:drawing>
          <wp:inline distT="0" distB="0" distL="0" distR="0" wp14:anchorId="4E4A812D" wp14:editId="1B4A7D95">
            <wp:extent cx="5962650" cy="2171700"/>
            <wp:effectExtent l="0" t="0" r="0" b="0"/>
            <wp:docPr id="6" name="Діагра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4D890184" w14:textId="77777777" w:rsidR="001B00B4" w:rsidRDefault="001B00B4" w:rsidP="001B00B4">
      <w:pPr>
        <w:tabs>
          <w:tab w:val="left" w:pos="7785"/>
        </w:tabs>
        <w:rPr>
          <w:rFonts w:ascii="Times New Roman" w:hAnsi="Times New Roman" w:cs="Times New Roman"/>
          <w:sz w:val="28"/>
          <w:szCs w:val="28"/>
        </w:rPr>
      </w:pPr>
      <w:r>
        <w:rPr>
          <w:rFonts w:ascii="Times New Roman" w:hAnsi="Times New Roman" w:cs="Times New Roman"/>
          <w:sz w:val="28"/>
          <w:szCs w:val="28"/>
        </w:rPr>
        <w:tab/>
      </w:r>
    </w:p>
    <w:p w14:paraId="1C0BF92D" w14:textId="77777777" w:rsidR="001B00B4" w:rsidRDefault="001B00B4" w:rsidP="001B00B4">
      <w:pPr>
        <w:tabs>
          <w:tab w:val="left" w:pos="7785"/>
        </w:tabs>
        <w:jc w:val="center"/>
        <w:rPr>
          <w:rFonts w:ascii="Times New Roman" w:hAnsi="Times New Roman" w:cs="Times New Roman"/>
          <w:sz w:val="28"/>
          <w:szCs w:val="28"/>
        </w:rPr>
      </w:pPr>
      <w:r>
        <w:rPr>
          <w:rFonts w:ascii="Times New Roman" w:hAnsi="Times New Roman" w:cs="Times New Roman"/>
          <w:sz w:val="28"/>
          <w:szCs w:val="28"/>
        </w:rPr>
        <w:t>Кількість закладів освіти м. Києва за районами</w:t>
      </w:r>
    </w:p>
    <w:p w14:paraId="1262ED1F" w14:textId="77777777" w:rsidR="001B00B4" w:rsidRPr="007B0ED5" w:rsidRDefault="001B00B4" w:rsidP="001B00B4">
      <w:pPr>
        <w:tabs>
          <w:tab w:val="left" w:pos="7785"/>
        </w:tabs>
        <w:spacing w:after="0"/>
        <w:jc w:val="right"/>
        <w:rPr>
          <w:rFonts w:ascii="Times New Roman" w:hAnsi="Times New Roman" w:cs="Times New Roman"/>
          <w:sz w:val="28"/>
          <w:szCs w:val="28"/>
        </w:rPr>
      </w:pPr>
      <w:r>
        <w:rPr>
          <w:rFonts w:ascii="Times New Roman" w:hAnsi="Times New Roman" w:cs="Times New Roman"/>
          <w:sz w:val="28"/>
          <w:szCs w:val="28"/>
        </w:rPr>
        <w:t>Рис. 2</w:t>
      </w:r>
    </w:p>
    <w:p w14:paraId="782F7375" w14:textId="77777777" w:rsidR="001B00B4" w:rsidRDefault="001B00B4" w:rsidP="001B00B4">
      <w:pPr>
        <w:spacing w:after="0" w:line="240" w:lineRule="auto"/>
        <w:jc w:val="both"/>
        <w:rPr>
          <w:rFonts w:ascii="Times New Roman" w:hAnsi="Times New Roman" w:cs="Times New Roman"/>
          <w:sz w:val="28"/>
          <w:szCs w:val="28"/>
        </w:rPr>
      </w:pPr>
      <w:r w:rsidRPr="007B0ED5">
        <w:rPr>
          <w:rFonts w:ascii="Times New Roman" w:hAnsi="Times New Roman" w:cs="Times New Roman"/>
          <w:noProof/>
          <w:sz w:val="28"/>
          <w:szCs w:val="28"/>
          <w:lang w:eastAsia="uk-UA"/>
        </w:rPr>
        <w:lastRenderedPageBreak/>
        <w:drawing>
          <wp:inline distT="0" distB="0" distL="0" distR="0" wp14:anchorId="13C075A1" wp14:editId="596D5350">
            <wp:extent cx="6235065" cy="3375660"/>
            <wp:effectExtent l="0" t="0" r="0" b="0"/>
            <wp:docPr id="4" name="Діагра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4F6D4E5B" w14:textId="77777777" w:rsidR="001B00B4" w:rsidRPr="005A3669"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Частину закладів бюджетної сфери розміщено на земельних ділянках, які включають окремо розташовані будівлі закладів, а також об’єкти іншого призначення. Разом з тим, територія закладів є невеликою. Необхідно знайти місце під розміщення СЕС: бажано з орієнтацією на південь, без затінення з можливістю розмістити панелі під оптимальним кутом. Для ефективного використання площ закладів найбільш ефективним методом розміщення СЕС на території закладів бюджетної сфери є використання їх дахів. Виходячи із середньої площі даху, на якій можна встановити сонячні панелі, визначатиметься їх кількість та орієнтовна потужність.</w:t>
      </w:r>
    </w:p>
    <w:p w14:paraId="2F63E6D4" w14:textId="77777777" w:rsidR="001B00B4" w:rsidRPr="005A3669"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Станом на 2024 рік, у міст</w:t>
      </w:r>
      <w:r>
        <w:rPr>
          <w:rFonts w:ascii="Times New Roman" w:hAnsi="Times New Roman" w:cs="Times New Roman"/>
          <w:sz w:val="28"/>
          <w:szCs w:val="28"/>
        </w:rPr>
        <w:t>і Києві налічується близько 1006</w:t>
      </w:r>
      <w:r w:rsidRPr="005A3669">
        <w:rPr>
          <w:rFonts w:ascii="Times New Roman" w:hAnsi="Times New Roman" w:cs="Times New Roman"/>
          <w:sz w:val="28"/>
          <w:szCs w:val="28"/>
        </w:rPr>
        <w:t xml:space="preserve"> закладів освіти, з яких – 56% дошкільні навчальні заклади, та 44% загальноосвітні та позашкільні заклади освіти. </w:t>
      </w:r>
    </w:p>
    <w:p w14:paraId="269B30D4" w14:textId="77777777" w:rsidR="001B00B4" w:rsidRPr="005A3669"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Враховуючи різні площі покрівлі в різних типах закладів, до уваги враховується розрахована середня площа даху закладів. Встановлення сонячних панелей можливе приблизно на 60% площі дахів, оскільки на даху існують також інші конструкції і споруди. Також необхідно враховувати стан конструкцій перекриття та даху.</w:t>
      </w:r>
    </w:p>
    <w:p w14:paraId="2AACF861" w14:textId="77777777" w:rsidR="001B00B4" w:rsidRDefault="001B00B4" w:rsidP="001B00B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w:t>
      </w:r>
      <w:r w:rsidRPr="005A3669">
        <w:rPr>
          <w:rFonts w:ascii="Times New Roman" w:hAnsi="Times New Roman" w:cs="Times New Roman"/>
          <w:sz w:val="28"/>
          <w:szCs w:val="28"/>
        </w:rPr>
        <w:t xml:space="preserve"> місті функціонує близько 87 закладів охорони здоров’я, що надають стаціонарну та консультаційну допомогу мешканцям м. Києва. Деякі заклади мають у своєму складі по кілька будівель. При цьому, це будівлі різні за типами (</w:t>
      </w:r>
      <w:proofErr w:type="spellStart"/>
      <w:r>
        <w:rPr>
          <w:rFonts w:ascii="Times New Roman" w:hAnsi="Times New Roman" w:cs="Times New Roman"/>
          <w:sz w:val="28"/>
          <w:szCs w:val="28"/>
        </w:rPr>
        <w:t>проє</w:t>
      </w:r>
      <w:r w:rsidRPr="005A3669">
        <w:rPr>
          <w:rFonts w:ascii="Times New Roman" w:hAnsi="Times New Roman" w:cs="Times New Roman"/>
          <w:sz w:val="28"/>
          <w:szCs w:val="28"/>
        </w:rPr>
        <w:t>ктами</w:t>
      </w:r>
      <w:proofErr w:type="spellEnd"/>
      <w:r w:rsidRPr="005A3669">
        <w:rPr>
          <w:rFonts w:ascii="Times New Roman" w:hAnsi="Times New Roman" w:cs="Times New Roman"/>
          <w:sz w:val="28"/>
          <w:szCs w:val="28"/>
        </w:rPr>
        <w:t>), поверховістю та призначенням.</w:t>
      </w:r>
    </w:p>
    <w:p w14:paraId="48C16007" w14:textId="77777777" w:rsidR="001B00B4" w:rsidRDefault="001B00B4" w:rsidP="001B00B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Також, налічується близько 24 будівель в яких розміщені органи соціального захисту населення, які також можливо обладнати СЕС.</w:t>
      </w:r>
    </w:p>
    <w:p w14:paraId="3D8DCEA0" w14:textId="77777777" w:rsidR="001B00B4" w:rsidRPr="005A3669" w:rsidRDefault="001B00B4" w:rsidP="001B00B4">
      <w:pPr>
        <w:spacing w:after="0" w:line="240" w:lineRule="auto"/>
        <w:ind w:firstLine="567"/>
        <w:jc w:val="both"/>
        <w:rPr>
          <w:rFonts w:ascii="Times New Roman" w:hAnsi="Times New Roman" w:cs="Times New Roman"/>
          <w:sz w:val="28"/>
          <w:szCs w:val="28"/>
        </w:rPr>
      </w:pPr>
      <w:r w:rsidRPr="00432420">
        <w:rPr>
          <w:rFonts w:ascii="Times New Roman" w:hAnsi="Times New Roman" w:cs="Times New Roman"/>
          <w:sz w:val="28"/>
          <w:szCs w:val="28"/>
        </w:rPr>
        <w:t>Отже, в столиці налічується близько 1117 адміністративних та громадських будівель. За результатами попереднього обстеження, технічно можливо встановити СЕС на 830 будівлях. Середня п</w:t>
      </w:r>
      <w:r>
        <w:rPr>
          <w:rFonts w:ascii="Times New Roman" w:hAnsi="Times New Roman" w:cs="Times New Roman"/>
          <w:sz w:val="28"/>
          <w:szCs w:val="28"/>
        </w:rPr>
        <w:t>отужність однієї СЕС сягає 215 к</w:t>
      </w:r>
      <w:r w:rsidRPr="00432420">
        <w:rPr>
          <w:rFonts w:ascii="Times New Roman" w:hAnsi="Times New Roman" w:cs="Times New Roman"/>
          <w:sz w:val="28"/>
          <w:szCs w:val="28"/>
        </w:rPr>
        <w:t xml:space="preserve">Вт, а середня вартість – 7740 тис. грн. Реалізація </w:t>
      </w:r>
      <w:r>
        <w:rPr>
          <w:rFonts w:ascii="Times New Roman" w:hAnsi="Times New Roman" w:cs="Times New Roman"/>
          <w:sz w:val="28"/>
          <w:szCs w:val="28"/>
        </w:rPr>
        <w:t xml:space="preserve">заходів </w:t>
      </w:r>
      <w:r w:rsidRPr="00432420">
        <w:rPr>
          <w:rFonts w:ascii="Times New Roman" w:hAnsi="Times New Roman" w:cs="Times New Roman"/>
          <w:sz w:val="28"/>
          <w:szCs w:val="28"/>
        </w:rPr>
        <w:t>Концепції передбачається протягом 10 років, загальна потреба у коштах 6</w:t>
      </w:r>
      <w:r>
        <w:rPr>
          <w:rFonts w:ascii="Times New Roman" w:hAnsi="Times New Roman" w:cs="Times New Roman"/>
          <w:sz w:val="28"/>
          <w:szCs w:val="28"/>
        </w:rPr>
        <w:t> 42</w:t>
      </w:r>
      <w:r w:rsidRPr="00432420">
        <w:rPr>
          <w:rFonts w:ascii="Times New Roman" w:hAnsi="Times New Roman" w:cs="Times New Roman"/>
          <w:sz w:val="28"/>
          <w:szCs w:val="28"/>
        </w:rPr>
        <w:t>4</w:t>
      </w:r>
      <w:r>
        <w:rPr>
          <w:rFonts w:ascii="Times New Roman" w:hAnsi="Times New Roman" w:cs="Times New Roman"/>
          <w:sz w:val="28"/>
          <w:szCs w:val="28"/>
        </w:rPr>
        <w:t xml:space="preserve"> 200</w:t>
      </w:r>
      <w:r w:rsidRPr="00432420">
        <w:rPr>
          <w:rFonts w:ascii="Times New Roman" w:hAnsi="Times New Roman" w:cs="Times New Roman"/>
          <w:sz w:val="28"/>
          <w:szCs w:val="28"/>
        </w:rPr>
        <w:t xml:space="preserve"> тис. грн. Тобто, за таких умов  через 10 років місто матиме 830 встановлених СЕС загальною потужністю 178 МВт.</w:t>
      </w:r>
    </w:p>
    <w:p w14:paraId="043CA10D" w14:textId="77777777" w:rsidR="001B00B4" w:rsidRPr="005A3669"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lastRenderedPageBreak/>
        <w:t xml:space="preserve">У закладах освіти та охорони здоров’я обов’язкове улаштування установки зберігання енергії, які забезпечать роботу закладів </w:t>
      </w:r>
      <w:r>
        <w:rPr>
          <w:rFonts w:ascii="Times New Roman" w:hAnsi="Times New Roman" w:cs="Times New Roman"/>
          <w:sz w:val="28"/>
          <w:szCs w:val="28"/>
        </w:rPr>
        <w:t>впродовж 4-6</w:t>
      </w:r>
      <w:r w:rsidRPr="005A3669">
        <w:rPr>
          <w:rFonts w:ascii="Times New Roman" w:hAnsi="Times New Roman" w:cs="Times New Roman"/>
          <w:sz w:val="28"/>
          <w:szCs w:val="28"/>
        </w:rPr>
        <w:t xml:space="preserve"> годин у разі відключення зовнішнього джерела електроживлення. </w:t>
      </w:r>
    </w:p>
    <w:p w14:paraId="24FB29CB" w14:textId="77777777" w:rsidR="001B00B4" w:rsidRPr="005A3669"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В залежності від потреб закладів можливо обирати різні механізми встановлення СЕС</w:t>
      </w:r>
      <w:r w:rsidRPr="005A3669">
        <w:rPr>
          <w:rFonts w:ascii="Times New Roman" w:hAnsi="Times New Roman" w:cs="Times New Roman"/>
          <w:i/>
          <w:sz w:val="28"/>
          <w:szCs w:val="28"/>
        </w:rPr>
        <w:t xml:space="preserve">, </w:t>
      </w:r>
      <w:r w:rsidRPr="005A3669">
        <w:rPr>
          <w:rFonts w:ascii="Times New Roman" w:hAnsi="Times New Roman" w:cs="Times New Roman"/>
          <w:sz w:val="28"/>
          <w:szCs w:val="28"/>
        </w:rPr>
        <w:t xml:space="preserve">що забезпечить автономне або резервне електроживлення об’єкта. </w:t>
      </w:r>
    </w:p>
    <w:p w14:paraId="527F21D1" w14:textId="77777777" w:rsidR="001B00B4" w:rsidRPr="005A3669"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Так, заклади середньої освіти у переважній більшості мають сезонне відвідування, тобто, відвідувачі перебувають у закладах не постійно. А також, існують фактичні перерви масового відвідування закладів під час канікулярних періодів, що, в свою чергу, зменшує споживання електричної енергії. Разом з тим, така тенденція не стосується закладів дошкільної освіти, у яких діти перебувають постійно.</w:t>
      </w:r>
    </w:p>
    <w:p w14:paraId="72413D4B" w14:textId="77777777" w:rsidR="001B00B4" w:rsidRPr="005A3669"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Використання СЕС та установок зберігання енергії в навчальних закладах доцільне з можливістю продажу електроенергії в зовнішню мережу в літній період. Винятком є дошкільні навчальні заклади, що працюють цілорічно, без канікул і постійно потребують електроенергії та гарячої води.</w:t>
      </w:r>
    </w:p>
    <w:p w14:paraId="4BD95570" w14:textId="77777777" w:rsidR="001B00B4" w:rsidRPr="005A3669"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В свою чергу, заклади охорони здоров’я, особливо стаціонарного типу, їх реанімаційні та інші відділення, потребують постійного та безперебійного електроживлення</w:t>
      </w:r>
      <w:r>
        <w:rPr>
          <w:rFonts w:ascii="Times New Roman" w:eastAsia="Times New Roman" w:hAnsi="Times New Roman" w:cs="Times New Roman"/>
          <w:sz w:val="28"/>
          <w:szCs w:val="28"/>
          <w:lang w:eastAsia="ru-RU"/>
        </w:rPr>
        <w:t xml:space="preserve"> впродовж не менше, ніж 4-6</w:t>
      </w:r>
      <w:r w:rsidRPr="005A3669">
        <w:rPr>
          <w:rFonts w:ascii="Times New Roman" w:eastAsia="Times New Roman" w:hAnsi="Times New Roman" w:cs="Times New Roman"/>
          <w:sz w:val="28"/>
          <w:szCs w:val="28"/>
          <w:lang w:eastAsia="ru-RU"/>
        </w:rPr>
        <w:t xml:space="preserve"> годин у разі відключення зовнішнього джерела електроживлення</w:t>
      </w:r>
      <w:r w:rsidRPr="005A3669">
        <w:rPr>
          <w:rFonts w:ascii="Times New Roman" w:hAnsi="Times New Roman" w:cs="Times New Roman"/>
          <w:sz w:val="28"/>
          <w:szCs w:val="28"/>
        </w:rPr>
        <w:t>.</w:t>
      </w:r>
    </w:p>
    <w:p w14:paraId="6BAF98CE" w14:textId="77777777" w:rsidR="001B00B4"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 xml:space="preserve">Таким чином, обладнання закладу СЕС з установками зберігання  енергії може дозволити забезпечувати </w:t>
      </w:r>
      <w:r>
        <w:rPr>
          <w:rFonts w:ascii="Times New Roman" w:hAnsi="Times New Roman" w:cs="Times New Roman"/>
          <w:sz w:val="28"/>
          <w:szCs w:val="28"/>
        </w:rPr>
        <w:t>тимчасове постачання електроенергії</w:t>
      </w:r>
      <w:r w:rsidRPr="005A3669">
        <w:rPr>
          <w:rFonts w:ascii="Times New Roman" w:hAnsi="Times New Roman" w:cs="Times New Roman"/>
          <w:sz w:val="28"/>
          <w:szCs w:val="28"/>
        </w:rPr>
        <w:t>, в періоди припинення енергоживлення з мережі. Перевагами встановлення СЕС порівняно з іншими альтернативними джерелами є:</w:t>
      </w:r>
    </w:p>
    <w:p w14:paraId="4A85FEFC" w14:textId="77777777" w:rsidR="001B00B4"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безпека (в порівнянні з паливним генераторами) експлуатаці</w:t>
      </w:r>
      <w:r>
        <w:rPr>
          <w:rFonts w:ascii="Times New Roman" w:hAnsi="Times New Roman" w:cs="Times New Roman"/>
          <w:sz w:val="28"/>
          <w:szCs w:val="28"/>
        </w:rPr>
        <w:t>ї</w:t>
      </w:r>
      <w:r w:rsidRPr="005A3669">
        <w:rPr>
          <w:rFonts w:ascii="Times New Roman" w:hAnsi="Times New Roman" w:cs="Times New Roman"/>
          <w:sz w:val="28"/>
          <w:szCs w:val="28"/>
        </w:rPr>
        <w:t>;</w:t>
      </w:r>
    </w:p>
    <w:p w14:paraId="1193F5F9" w14:textId="77777777" w:rsidR="001B00B4"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відсутність шуму;</w:t>
      </w:r>
    </w:p>
    <w:p w14:paraId="744FFE90" w14:textId="77777777" w:rsidR="001B00B4"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відсутність рухомих частин і відповідно більш надійна експлуатація;</w:t>
      </w:r>
    </w:p>
    <w:p w14:paraId="3BE5C17D" w14:textId="77777777" w:rsidR="001B00B4"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суттєве зменшення споживання в літній період;</w:t>
      </w:r>
    </w:p>
    <w:p w14:paraId="783CB6E4" w14:textId="77777777" w:rsidR="001B00B4"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дешевша в порівнянні з паливними генераторами електроенергія;</w:t>
      </w:r>
    </w:p>
    <w:p w14:paraId="4C414AE7" w14:textId="77777777" w:rsidR="001B00B4"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в сонячні дні значно збільшується тривалість резервування – можлива робота без зовнішнього джерела;</w:t>
      </w:r>
    </w:p>
    <w:p w14:paraId="7FE36657" w14:textId="77777777" w:rsidR="001B00B4" w:rsidRPr="005A3669"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є потенціал щодо продажу надлишків генерації в зовнішню мережу</w:t>
      </w:r>
      <w:r>
        <w:rPr>
          <w:rFonts w:ascii="Times New Roman" w:hAnsi="Times New Roman" w:cs="Times New Roman"/>
          <w:sz w:val="28"/>
          <w:szCs w:val="28"/>
        </w:rPr>
        <w:t xml:space="preserve">, особливо закладами освіти, які в літній період </w:t>
      </w:r>
      <w:r w:rsidR="00493305">
        <w:rPr>
          <w:rFonts w:ascii="Times New Roman" w:hAnsi="Times New Roman" w:cs="Times New Roman"/>
          <w:sz w:val="28"/>
          <w:szCs w:val="28"/>
        </w:rPr>
        <w:t>не працюють.</w:t>
      </w:r>
    </w:p>
    <w:p w14:paraId="51DA236C" w14:textId="77777777" w:rsidR="001B00B4" w:rsidRPr="00DE4EF1" w:rsidRDefault="001B00B4" w:rsidP="001B00B4">
      <w:pPr>
        <w:spacing w:after="0" w:line="240" w:lineRule="auto"/>
        <w:ind w:firstLine="567"/>
        <w:jc w:val="both"/>
        <w:rPr>
          <w:rFonts w:ascii="Times New Roman" w:hAnsi="Times New Roman" w:cs="Times New Roman"/>
          <w:sz w:val="28"/>
          <w:szCs w:val="28"/>
        </w:rPr>
      </w:pPr>
      <w:r w:rsidRPr="00DE4EF1">
        <w:rPr>
          <w:rFonts w:ascii="Times New Roman" w:hAnsi="Times New Roman" w:cs="Times New Roman"/>
          <w:sz w:val="28"/>
          <w:szCs w:val="28"/>
        </w:rPr>
        <w:t>Також</w:t>
      </w:r>
      <w:r>
        <w:rPr>
          <w:rFonts w:ascii="Times New Roman" w:hAnsi="Times New Roman" w:cs="Times New Roman"/>
          <w:sz w:val="28"/>
          <w:szCs w:val="28"/>
        </w:rPr>
        <w:t>,</w:t>
      </w:r>
      <w:r w:rsidRPr="00DE4EF1">
        <w:rPr>
          <w:rFonts w:ascii="Times New Roman" w:hAnsi="Times New Roman" w:cs="Times New Roman"/>
          <w:sz w:val="28"/>
          <w:szCs w:val="28"/>
        </w:rPr>
        <w:t xml:space="preserve"> слід враховувати фактори, що впливають на термін окупності </w:t>
      </w:r>
      <w:r>
        <w:rPr>
          <w:rFonts w:ascii="Times New Roman" w:hAnsi="Times New Roman" w:cs="Times New Roman"/>
          <w:sz w:val="28"/>
          <w:szCs w:val="28"/>
        </w:rPr>
        <w:t xml:space="preserve">реалізованих </w:t>
      </w:r>
      <w:proofErr w:type="spellStart"/>
      <w:r>
        <w:rPr>
          <w:rFonts w:ascii="Times New Roman" w:hAnsi="Times New Roman" w:cs="Times New Roman"/>
          <w:sz w:val="28"/>
          <w:szCs w:val="28"/>
        </w:rPr>
        <w:t>проєктів</w:t>
      </w:r>
      <w:proofErr w:type="spellEnd"/>
      <w:r>
        <w:rPr>
          <w:rFonts w:ascii="Times New Roman" w:hAnsi="Times New Roman" w:cs="Times New Roman"/>
          <w:sz w:val="28"/>
          <w:szCs w:val="28"/>
        </w:rPr>
        <w:t xml:space="preserve"> з встановлення СЕС. До основних факторів від яких залежить такий термін слід віднести </w:t>
      </w:r>
      <w:r w:rsidRPr="00DE4EF1">
        <w:rPr>
          <w:rFonts w:ascii="Times New Roman" w:hAnsi="Times New Roman" w:cs="Times New Roman"/>
          <w:sz w:val="28"/>
          <w:szCs w:val="28"/>
        </w:rPr>
        <w:t>вартість обладнання, обсяг виробленої енергії, доступність зеленого тарифу, а також витрати на встановлення та обслуговування системи.</w:t>
      </w:r>
    </w:p>
    <w:p w14:paraId="388DBDFA" w14:textId="77777777" w:rsidR="001B00B4" w:rsidRDefault="001B00B4" w:rsidP="001B00B4">
      <w:pPr>
        <w:spacing w:line="240" w:lineRule="auto"/>
        <w:ind w:firstLine="567"/>
        <w:jc w:val="both"/>
        <w:rPr>
          <w:rFonts w:ascii="Times New Roman" w:hAnsi="Times New Roman" w:cs="Times New Roman"/>
          <w:sz w:val="28"/>
          <w:szCs w:val="28"/>
        </w:rPr>
      </w:pPr>
      <w:r w:rsidRPr="00DE4EF1">
        <w:rPr>
          <w:rFonts w:ascii="Times New Roman" w:hAnsi="Times New Roman" w:cs="Times New Roman"/>
          <w:sz w:val="28"/>
          <w:szCs w:val="28"/>
        </w:rPr>
        <w:t xml:space="preserve">Нижче наведені розрахунки </w:t>
      </w:r>
      <w:r>
        <w:rPr>
          <w:rFonts w:ascii="Times New Roman" w:hAnsi="Times New Roman" w:cs="Times New Roman"/>
          <w:sz w:val="28"/>
          <w:szCs w:val="28"/>
        </w:rPr>
        <w:t xml:space="preserve">реалізації </w:t>
      </w:r>
      <w:proofErr w:type="spellStart"/>
      <w:r>
        <w:rPr>
          <w:rFonts w:ascii="Times New Roman" w:hAnsi="Times New Roman" w:cs="Times New Roman"/>
          <w:sz w:val="28"/>
          <w:szCs w:val="28"/>
        </w:rPr>
        <w:t>проєктів</w:t>
      </w:r>
      <w:proofErr w:type="spellEnd"/>
      <w:r>
        <w:rPr>
          <w:rFonts w:ascii="Times New Roman" w:hAnsi="Times New Roman" w:cs="Times New Roman"/>
          <w:sz w:val="28"/>
          <w:szCs w:val="28"/>
        </w:rPr>
        <w:t xml:space="preserve"> з встановлення </w:t>
      </w:r>
      <w:r w:rsidRPr="00DE4EF1">
        <w:rPr>
          <w:rFonts w:ascii="Times New Roman" w:hAnsi="Times New Roman" w:cs="Times New Roman"/>
          <w:sz w:val="28"/>
          <w:szCs w:val="28"/>
        </w:rPr>
        <w:t xml:space="preserve">СЕС </w:t>
      </w:r>
      <w:r>
        <w:rPr>
          <w:rFonts w:ascii="Times New Roman" w:hAnsi="Times New Roman" w:cs="Times New Roman"/>
          <w:sz w:val="28"/>
          <w:szCs w:val="28"/>
        </w:rPr>
        <w:t xml:space="preserve">різної потужності (Таблиця 1, Таблиця 2). </w:t>
      </w:r>
    </w:p>
    <w:p w14:paraId="30BDEE32" w14:textId="77777777" w:rsidR="001B00B4" w:rsidRDefault="001B00B4" w:rsidP="001B00B4">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t xml:space="preserve">Розрахунок для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з встановлення СЕС потужністю 300 кВт/год</w:t>
      </w:r>
    </w:p>
    <w:p w14:paraId="0167CDDB" w14:textId="77777777" w:rsidR="001B00B4" w:rsidRDefault="001B00B4" w:rsidP="001B00B4">
      <w:pPr>
        <w:spacing w:after="0" w:line="240" w:lineRule="auto"/>
        <w:ind w:firstLine="567"/>
        <w:jc w:val="center"/>
        <w:rPr>
          <w:rFonts w:ascii="Times New Roman" w:hAnsi="Times New Roman" w:cs="Times New Roman"/>
          <w:sz w:val="28"/>
          <w:szCs w:val="28"/>
        </w:rPr>
      </w:pPr>
    </w:p>
    <w:p w14:paraId="06510E4C" w14:textId="77777777" w:rsidR="001B00B4" w:rsidRDefault="001B00B4" w:rsidP="001B00B4">
      <w:pPr>
        <w:spacing w:after="0" w:line="240" w:lineRule="auto"/>
        <w:ind w:firstLine="567"/>
        <w:jc w:val="right"/>
        <w:rPr>
          <w:rFonts w:ascii="Times New Roman" w:hAnsi="Times New Roman" w:cs="Times New Roman"/>
          <w:sz w:val="28"/>
          <w:szCs w:val="28"/>
        </w:rPr>
      </w:pPr>
      <w:r>
        <w:rPr>
          <w:rFonts w:ascii="Times New Roman" w:hAnsi="Times New Roman" w:cs="Times New Roman"/>
          <w:sz w:val="28"/>
          <w:szCs w:val="28"/>
        </w:rPr>
        <w:t>Табл. 1</w:t>
      </w:r>
    </w:p>
    <w:tbl>
      <w:tblPr>
        <w:tblW w:w="9072" w:type="dxa"/>
        <w:tblInd w:w="274" w:type="dxa"/>
        <w:tblLook w:val="04A0" w:firstRow="1" w:lastRow="0" w:firstColumn="1" w:lastColumn="0" w:noHBand="0" w:noVBand="1"/>
      </w:tblPr>
      <w:tblGrid>
        <w:gridCol w:w="5386"/>
        <w:gridCol w:w="3686"/>
      </w:tblGrid>
      <w:tr w:rsidR="001B00B4" w:rsidRPr="004E472B" w14:paraId="570D43F5" w14:textId="77777777" w:rsidTr="00CB1AA7">
        <w:trPr>
          <w:trHeight w:val="308"/>
        </w:trPr>
        <w:tc>
          <w:tcPr>
            <w:tcW w:w="538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E9E34E0" w14:textId="77777777" w:rsidR="001B00B4" w:rsidRPr="004E472B" w:rsidRDefault="001B00B4" w:rsidP="00CB1AA7">
            <w:pPr>
              <w:spacing w:after="0" w:line="240" w:lineRule="auto"/>
              <w:jc w:val="center"/>
              <w:rPr>
                <w:rFonts w:ascii="Times New Roman" w:eastAsia="Times New Roman" w:hAnsi="Times New Roman" w:cs="Times New Roman"/>
                <w:color w:val="000000"/>
                <w:sz w:val="28"/>
                <w:szCs w:val="28"/>
                <w:lang w:eastAsia="uk-UA"/>
              </w:rPr>
            </w:pPr>
            <w:r w:rsidRPr="004E472B">
              <w:rPr>
                <w:rFonts w:ascii="Times New Roman" w:eastAsia="Times New Roman" w:hAnsi="Times New Roman" w:cs="Times New Roman"/>
                <w:color w:val="000000"/>
                <w:sz w:val="28"/>
                <w:szCs w:val="28"/>
                <w:lang w:eastAsia="uk-UA"/>
              </w:rPr>
              <w:t>Потужність СЕС кВт</w:t>
            </w:r>
          </w:p>
        </w:tc>
        <w:tc>
          <w:tcPr>
            <w:tcW w:w="3686" w:type="dxa"/>
            <w:tcBorders>
              <w:top w:val="single" w:sz="8" w:space="0" w:color="auto"/>
              <w:left w:val="nil"/>
              <w:bottom w:val="single" w:sz="8" w:space="0" w:color="auto"/>
              <w:right w:val="single" w:sz="8" w:space="0" w:color="auto"/>
            </w:tcBorders>
            <w:shd w:val="clear" w:color="auto" w:fill="auto"/>
            <w:vAlign w:val="center"/>
            <w:hideMark/>
          </w:tcPr>
          <w:p w14:paraId="465F74B6" w14:textId="77777777" w:rsidR="001B00B4" w:rsidRPr="004E472B" w:rsidRDefault="001B00B4" w:rsidP="00CB1AA7">
            <w:pPr>
              <w:spacing w:after="0" w:line="240" w:lineRule="auto"/>
              <w:jc w:val="center"/>
              <w:rPr>
                <w:rFonts w:ascii="Times New Roman" w:eastAsia="Times New Roman" w:hAnsi="Times New Roman" w:cs="Times New Roman"/>
                <w:color w:val="000000"/>
                <w:sz w:val="28"/>
                <w:szCs w:val="28"/>
                <w:lang w:eastAsia="uk-UA"/>
              </w:rPr>
            </w:pPr>
            <w:r w:rsidRPr="004E472B">
              <w:rPr>
                <w:rFonts w:ascii="Times New Roman" w:eastAsia="Times New Roman" w:hAnsi="Times New Roman" w:cs="Times New Roman"/>
                <w:color w:val="000000"/>
                <w:sz w:val="28"/>
                <w:szCs w:val="28"/>
                <w:lang w:eastAsia="uk-UA"/>
              </w:rPr>
              <w:t>300</w:t>
            </w:r>
          </w:p>
        </w:tc>
      </w:tr>
      <w:tr w:rsidR="001B00B4" w:rsidRPr="004E472B" w14:paraId="6575F762" w14:textId="77777777" w:rsidTr="00CB1AA7">
        <w:trPr>
          <w:trHeight w:val="327"/>
        </w:trPr>
        <w:tc>
          <w:tcPr>
            <w:tcW w:w="5386" w:type="dxa"/>
            <w:tcBorders>
              <w:top w:val="nil"/>
              <w:left w:val="single" w:sz="8" w:space="0" w:color="auto"/>
              <w:bottom w:val="single" w:sz="8" w:space="0" w:color="auto"/>
              <w:right w:val="single" w:sz="8" w:space="0" w:color="auto"/>
            </w:tcBorders>
            <w:shd w:val="clear" w:color="auto" w:fill="auto"/>
            <w:vAlign w:val="center"/>
            <w:hideMark/>
          </w:tcPr>
          <w:p w14:paraId="32F4DFAD" w14:textId="77777777" w:rsidR="001B00B4" w:rsidRPr="004E472B" w:rsidRDefault="001B00B4" w:rsidP="00CB1AA7">
            <w:pPr>
              <w:spacing w:after="0" w:line="240" w:lineRule="auto"/>
              <w:jc w:val="center"/>
              <w:rPr>
                <w:rFonts w:ascii="Times New Roman" w:eastAsia="Times New Roman" w:hAnsi="Times New Roman" w:cs="Times New Roman"/>
                <w:color w:val="000000"/>
                <w:sz w:val="28"/>
                <w:szCs w:val="28"/>
                <w:lang w:eastAsia="uk-UA"/>
              </w:rPr>
            </w:pPr>
            <w:r w:rsidRPr="004E472B">
              <w:rPr>
                <w:rFonts w:ascii="Times New Roman" w:eastAsia="Times New Roman" w:hAnsi="Times New Roman" w:cs="Times New Roman"/>
                <w:color w:val="000000"/>
                <w:sz w:val="28"/>
                <w:szCs w:val="28"/>
                <w:lang w:eastAsia="uk-UA"/>
              </w:rPr>
              <w:t>Ємність АКБ кВт/г, ефективна</w:t>
            </w:r>
          </w:p>
        </w:tc>
        <w:tc>
          <w:tcPr>
            <w:tcW w:w="3686" w:type="dxa"/>
            <w:tcBorders>
              <w:top w:val="nil"/>
              <w:left w:val="nil"/>
              <w:bottom w:val="single" w:sz="8" w:space="0" w:color="auto"/>
              <w:right w:val="single" w:sz="8" w:space="0" w:color="auto"/>
            </w:tcBorders>
            <w:shd w:val="clear" w:color="auto" w:fill="auto"/>
            <w:vAlign w:val="center"/>
            <w:hideMark/>
          </w:tcPr>
          <w:p w14:paraId="7735C93C" w14:textId="77777777" w:rsidR="001B00B4" w:rsidRPr="004E472B" w:rsidRDefault="001B00B4" w:rsidP="00CB1AA7">
            <w:pPr>
              <w:spacing w:after="0" w:line="240" w:lineRule="auto"/>
              <w:jc w:val="center"/>
              <w:rPr>
                <w:rFonts w:ascii="Times New Roman" w:eastAsia="Times New Roman" w:hAnsi="Times New Roman" w:cs="Times New Roman"/>
                <w:color w:val="000000"/>
                <w:sz w:val="28"/>
                <w:szCs w:val="28"/>
                <w:lang w:eastAsia="uk-UA"/>
              </w:rPr>
            </w:pPr>
            <w:r w:rsidRPr="004E472B">
              <w:rPr>
                <w:rFonts w:ascii="Times New Roman" w:eastAsia="Times New Roman" w:hAnsi="Times New Roman" w:cs="Times New Roman"/>
                <w:color w:val="000000"/>
                <w:sz w:val="28"/>
                <w:szCs w:val="28"/>
                <w:lang w:eastAsia="uk-UA"/>
              </w:rPr>
              <w:t>270</w:t>
            </w:r>
          </w:p>
        </w:tc>
      </w:tr>
      <w:tr w:rsidR="001B00B4" w:rsidRPr="004E472B" w14:paraId="7D9EBB51" w14:textId="77777777" w:rsidTr="00CB1AA7">
        <w:trPr>
          <w:trHeight w:val="349"/>
        </w:trPr>
        <w:tc>
          <w:tcPr>
            <w:tcW w:w="5386" w:type="dxa"/>
            <w:tcBorders>
              <w:top w:val="nil"/>
              <w:left w:val="single" w:sz="8" w:space="0" w:color="auto"/>
              <w:bottom w:val="single" w:sz="8" w:space="0" w:color="auto"/>
              <w:right w:val="single" w:sz="8" w:space="0" w:color="auto"/>
            </w:tcBorders>
            <w:shd w:val="clear" w:color="auto" w:fill="auto"/>
            <w:vAlign w:val="center"/>
            <w:hideMark/>
          </w:tcPr>
          <w:p w14:paraId="79A05CB7" w14:textId="77777777" w:rsidR="001B00B4" w:rsidRPr="004E472B" w:rsidRDefault="001B00B4" w:rsidP="00CB1AA7">
            <w:pPr>
              <w:spacing w:after="0" w:line="240" w:lineRule="auto"/>
              <w:jc w:val="center"/>
              <w:rPr>
                <w:rFonts w:ascii="Times New Roman" w:eastAsia="Times New Roman" w:hAnsi="Times New Roman" w:cs="Times New Roman"/>
                <w:color w:val="000000"/>
                <w:sz w:val="28"/>
                <w:szCs w:val="28"/>
                <w:lang w:eastAsia="uk-UA"/>
              </w:rPr>
            </w:pPr>
            <w:r w:rsidRPr="004E472B">
              <w:rPr>
                <w:rFonts w:ascii="Times New Roman" w:eastAsia="Times New Roman" w:hAnsi="Times New Roman" w:cs="Times New Roman"/>
                <w:color w:val="000000"/>
                <w:sz w:val="28"/>
                <w:szCs w:val="28"/>
                <w:lang w:eastAsia="uk-UA"/>
              </w:rPr>
              <w:t xml:space="preserve">Вартість </w:t>
            </w:r>
            <w:proofErr w:type="spellStart"/>
            <w:r w:rsidRPr="004E472B">
              <w:rPr>
                <w:rFonts w:ascii="Times New Roman" w:eastAsia="Times New Roman" w:hAnsi="Times New Roman" w:cs="Times New Roman"/>
                <w:color w:val="000000"/>
                <w:sz w:val="28"/>
                <w:szCs w:val="28"/>
                <w:lang w:eastAsia="uk-UA"/>
              </w:rPr>
              <w:t>проєкту</w:t>
            </w:r>
            <w:proofErr w:type="spellEnd"/>
            <w:r w:rsidRPr="004E472B">
              <w:rPr>
                <w:rFonts w:ascii="Times New Roman" w:eastAsia="Times New Roman" w:hAnsi="Times New Roman" w:cs="Times New Roman"/>
                <w:color w:val="000000"/>
                <w:sz w:val="28"/>
                <w:szCs w:val="28"/>
                <w:lang w:eastAsia="uk-UA"/>
              </w:rPr>
              <w:t>, з ПДВ</w:t>
            </w:r>
          </w:p>
        </w:tc>
        <w:tc>
          <w:tcPr>
            <w:tcW w:w="3686" w:type="dxa"/>
            <w:tcBorders>
              <w:top w:val="nil"/>
              <w:left w:val="nil"/>
              <w:bottom w:val="single" w:sz="8" w:space="0" w:color="auto"/>
              <w:right w:val="single" w:sz="8" w:space="0" w:color="auto"/>
            </w:tcBorders>
            <w:shd w:val="clear" w:color="auto" w:fill="auto"/>
            <w:vAlign w:val="center"/>
            <w:hideMark/>
          </w:tcPr>
          <w:p w14:paraId="1811CAD3" w14:textId="77777777" w:rsidR="001B00B4" w:rsidRPr="004E472B" w:rsidRDefault="001B00B4" w:rsidP="00CB1AA7">
            <w:pPr>
              <w:spacing w:after="0" w:line="240" w:lineRule="auto"/>
              <w:jc w:val="center"/>
              <w:rPr>
                <w:rFonts w:ascii="Times New Roman" w:eastAsia="Times New Roman" w:hAnsi="Times New Roman" w:cs="Times New Roman"/>
                <w:color w:val="000000"/>
                <w:sz w:val="28"/>
                <w:szCs w:val="28"/>
                <w:lang w:eastAsia="uk-UA"/>
              </w:rPr>
            </w:pPr>
            <w:r w:rsidRPr="004E472B">
              <w:rPr>
                <w:rFonts w:ascii="Times New Roman" w:eastAsia="Times New Roman" w:hAnsi="Times New Roman" w:cs="Times New Roman"/>
                <w:color w:val="000000"/>
                <w:sz w:val="28"/>
                <w:szCs w:val="28"/>
                <w:lang w:eastAsia="uk-UA"/>
              </w:rPr>
              <w:t>12 026 тис. грн</w:t>
            </w:r>
          </w:p>
        </w:tc>
      </w:tr>
      <w:tr w:rsidR="001B00B4" w:rsidRPr="004E472B" w14:paraId="06D75B75" w14:textId="77777777" w:rsidTr="00CB1AA7">
        <w:trPr>
          <w:trHeight w:val="310"/>
        </w:trPr>
        <w:tc>
          <w:tcPr>
            <w:tcW w:w="5386" w:type="dxa"/>
            <w:tcBorders>
              <w:top w:val="nil"/>
              <w:left w:val="single" w:sz="8" w:space="0" w:color="auto"/>
              <w:bottom w:val="single" w:sz="8" w:space="0" w:color="auto"/>
              <w:right w:val="single" w:sz="8" w:space="0" w:color="auto"/>
            </w:tcBorders>
            <w:shd w:val="clear" w:color="auto" w:fill="auto"/>
            <w:vAlign w:val="center"/>
            <w:hideMark/>
          </w:tcPr>
          <w:p w14:paraId="4D851B3F" w14:textId="77777777" w:rsidR="001B00B4" w:rsidRPr="004E472B" w:rsidRDefault="001B00B4" w:rsidP="00CB1AA7">
            <w:pPr>
              <w:spacing w:after="0" w:line="240" w:lineRule="auto"/>
              <w:jc w:val="center"/>
              <w:rPr>
                <w:rFonts w:ascii="Times New Roman" w:eastAsia="Times New Roman" w:hAnsi="Times New Roman" w:cs="Times New Roman"/>
                <w:color w:val="000000"/>
                <w:sz w:val="28"/>
                <w:szCs w:val="28"/>
                <w:lang w:eastAsia="uk-UA"/>
              </w:rPr>
            </w:pPr>
            <w:r w:rsidRPr="004E472B">
              <w:rPr>
                <w:rFonts w:ascii="Times New Roman" w:eastAsia="Times New Roman" w:hAnsi="Times New Roman" w:cs="Times New Roman"/>
                <w:color w:val="000000"/>
                <w:sz w:val="28"/>
                <w:szCs w:val="28"/>
                <w:lang w:eastAsia="uk-UA"/>
              </w:rPr>
              <w:lastRenderedPageBreak/>
              <w:t>Продаж електроенергії в мережу, за  рік</w:t>
            </w:r>
          </w:p>
        </w:tc>
        <w:tc>
          <w:tcPr>
            <w:tcW w:w="3686" w:type="dxa"/>
            <w:tcBorders>
              <w:top w:val="nil"/>
              <w:left w:val="nil"/>
              <w:bottom w:val="single" w:sz="8" w:space="0" w:color="auto"/>
              <w:right w:val="single" w:sz="8" w:space="0" w:color="auto"/>
            </w:tcBorders>
            <w:shd w:val="clear" w:color="auto" w:fill="auto"/>
            <w:vAlign w:val="center"/>
            <w:hideMark/>
          </w:tcPr>
          <w:p w14:paraId="06730D71" w14:textId="77777777" w:rsidR="001B00B4" w:rsidRPr="004E472B" w:rsidRDefault="001B00B4" w:rsidP="00CB1AA7">
            <w:pPr>
              <w:spacing w:after="0" w:line="240" w:lineRule="auto"/>
              <w:jc w:val="center"/>
              <w:rPr>
                <w:rFonts w:ascii="Times New Roman" w:eastAsia="Times New Roman" w:hAnsi="Times New Roman" w:cs="Times New Roman"/>
                <w:color w:val="000000"/>
                <w:sz w:val="28"/>
                <w:szCs w:val="28"/>
                <w:lang w:eastAsia="uk-UA"/>
              </w:rPr>
            </w:pPr>
            <w:r w:rsidRPr="004E472B">
              <w:rPr>
                <w:rFonts w:ascii="Times New Roman" w:eastAsia="Times New Roman" w:hAnsi="Times New Roman" w:cs="Times New Roman"/>
                <w:color w:val="000000"/>
                <w:sz w:val="28"/>
                <w:szCs w:val="28"/>
                <w:lang w:eastAsia="uk-UA"/>
              </w:rPr>
              <w:t>1 224,3 тис. грн</w:t>
            </w:r>
          </w:p>
        </w:tc>
      </w:tr>
      <w:tr w:rsidR="001B00B4" w:rsidRPr="004E472B" w14:paraId="78DC2D08" w14:textId="77777777" w:rsidTr="00CB1AA7">
        <w:trPr>
          <w:trHeight w:val="257"/>
        </w:trPr>
        <w:tc>
          <w:tcPr>
            <w:tcW w:w="5386" w:type="dxa"/>
            <w:tcBorders>
              <w:top w:val="nil"/>
              <w:left w:val="single" w:sz="8" w:space="0" w:color="auto"/>
              <w:bottom w:val="single" w:sz="8" w:space="0" w:color="auto"/>
              <w:right w:val="nil"/>
            </w:tcBorders>
            <w:shd w:val="clear" w:color="auto" w:fill="auto"/>
            <w:vAlign w:val="center"/>
            <w:hideMark/>
          </w:tcPr>
          <w:p w14:paraId="0EDC3BD9" w14:textId="77777777" w:rsidR="001B00B4" w:rsidRPr="004E472B" w:rsidRDefault="001B00B4" w:rsidP="00CB1AA7">
            <w:pPr>
              <w:spacing w:after="0" w:line="240" w:lineRule="auto"/>
              <w:jc w:val="center"/>
              <w:rPr>
                <w:rFonts w:ascii="Times New Roman" w:eastAsia="Times New Roman" w:hAnsi="Times New Roman" w:cs="Times New Roman"/>
                <w:color w:val="000000"/>
                <w:sz w:val="28"/>
                <w:szCs w:val="28"/>
                <w:lang w:eastAsia="uk-UA"/>
              </w:rPr>
            </w:pPr>
            <w:r w:rsidRPr="004E472B">
              <w:rPr>
                <w:rFonts w:ascii="Times New Roman" w:eastAsia="Times New Roman" w:hAnsi="Times New Roman" w:cs="Times New Roman"/>
                <w:color w:val="000000"/>
                <w:sz w:val="28"/>
                <w:szCs w:val="28"/>
                <w:lang w:eastAsia="uk-UA"/>
              </w:rPr>
              <w:t>Те</w:t>
            </w:r>
            <w:r>
              <w:rPr>
                <w:rFonts w:ascii="Times New Roman" w:eastAsia="Times New Roman" w:hAnsi="Times New Roman" w:cs="Times New Roman"/>
                <w:color w:val="000000"/>
                <w:sz w:val="28"/>
                <w:szCs w:val="28"/>
                <w:lang w:eastAsia="uk-UA"/>
              </w:rPr>
              <w:t>р</w:t>
            </w:r>
            <w:r w:rsidRPr="004E472B">
              <w:rPr>
                <w:rFonts w:ascii="Times New Roman" w:eastAsia="Times New Roman" w:hAnsi="Times New Roman" w:cs="Times New Roman"/>
                <w:color w:val="000000"/>
                <w:sz w:val="28"/>
                <w:szCs w:val="28"/>
                <w:lang w:eastAsia="uk-UA"/>
              </w:rPr>
              <w:t xml:space="preserve">мін окупності, років </w:t>
            </w:r>
          </w:p>
        </w:tc>
        <w:tc>
          <w:tcPr>
            <w:tcW w:w="3686" w:type="dxa"/>
            <w:tcBorders>
              <w:top w:val="nil"/>
              <w:left w:val="single" w:sz="8" w:space="0" w:color="auto"/>
              <w:bottom w:val="single" w:sz="8" w:space="0" w:color="auto"/>
              <w:right w:val="single" w:sz="8" w:space="0" w:color="auto"/>
            </w:tcBorders>
            <w:shd w:val="clear" w:color="auto" w:fill="auto"/>
            <w:vAlign w:val="center"/>
            <w:hideMark/>
          </w:tcPr>
          <w:p w14:paraId="31F0AAFB" w14:textId="77777777" w:rsidR="001B00B4" w:rsidRPr="004E472B" w:rsidRDefault="001B00B4" w:rsidP="00CB1AA7">
            <w:pPr>
              <w:spacing w:after="0" w:line="240" w:lineRule="auto"/>
              <w:jc w:val="center"/>
              <w:rPr>
                <w:rFonts w:ascii="Times New Roman" w:eastAsia="Times New Roman" w:hAnsi="Times New Roman" w:cs="Times New Roman"/>
                <w:color w:val="000000"/>
                <w:sz w:val="28"/>
                <w:szCs w:val="28"/>
                <w:lang w:eastAsia="uk-UA"/>
              </w:rPr>
            </w:pPr>
            <w:r w:rsidRPr="004E472B">
              <w:rPr>
                <w:rFonts w:ascii="Times New Roman" w:eastAsia="Times New Roman" w:hAnsi="Times New Roman" w:cs="Times New Roman"/>
                <w:color w:val="000000"/>
                <w:sz w:val="28"/>
                <w:szCs w:val="28"/>
                <w:lang w:eastAsia="uk-UA"/>
              </w:rPr>
              <w:t>9,8</w:t>
            </w:r>
          </w:p>
        </w:tc>
      </w:tr>
    </w:tbl>
    <w:p w14:paraId="31B8818B" w14:textId="77777777" w:rsidR="001B00B4" w:rsidRDefault="001B00B4" w:rsidP="001B00B4">
      <w:pPr>
        <w:spacing w:after="0" w:line="240" w:lineRule="auto"/>
        <w:jc w:val="center"/>
        <w:rPr>
          <w:rFonts w:ascii="Times New Roman" w:hAnsi="Times New Roman" w:cs="Times New Roman"/>
          <w:sz w:val="28"/>
          <w:szCs w:val="28"/>
        </w:rPr>
      </w:pPr>
    </w:p>
    <w:p w14:paraId="0E4E923B" w14:textId="77777777" w:rsidR="001B00B4" w:rsidRDefault="001B00B4" w:rsidP="001B00B4">
      <w:pPr>
        <w:spacing w:after="0" w:line="240" w:lineRule="auto"/>
        <w:jc w:val="center"/>
        <w:rPr>
          <w:rFonts w:ascii="Times New Roman" w:hAnsi="Times New Roman" w:cs="Times New Roman"/>
          <w:sz w:val="28"/>
          <w:szCs w:val="28"/>
        </w:rPr>
      </w:pPr>
    </w:p>
    <w:p w14:paraId="774CA803" w14:textId="77777777" w:rsidR="001B00B4" w:rsidRDefault="001B00B4" w:rsidP="001B00B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Розрахунок для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з встановлення СЕС потужністю 130 кВт/год</w:t>
      </w:r>
    </w:p>
    <w:p w14:paraId="52D67F56" w14:textId="77777777" w:rsidR="001B00B4" w:rsidRDefault="001B00B4" w:rsidP="001B00B4">
      <w:pPr>
        <w:spacing w:after="0" w:line="240" w:lineRule="auto"/>
        <w:jc w:val="center"/>
        <w:rPr>
          <w:rFonts w:ascii="Times New Roman" w:hAnsi="Times New Roman" w:cs="Times New Roman"/>
          <w:sz w:val="28"/>
          <w:szCs w:val="28"/>
        </w:rPr>
      </w:pPr>
    </w:p>
    <w:p w14:paraId="09DFF703" w14:textId="77777777" w:rsidR="001B00B4" w:rsidRDefault="001B00B4" w:rsidP="001B00B4">
      <w:pPr>
        <w:spacing w:after="0" w:line="240" w:lineRule="auto"/>
        <w:ind w:firstLine="567"/>
        <w:jc w:val="right"/>
        <w:rPr>
          <w:rFonts w:ascii="Times New Roman" w:hAnsi="Times New Roman" w:cs="Times New Roman"/>
          <w:sz w:val="28"/>
          <w:szCs w:val="28"/>
        </w:rPr>
      </w:pPr>
      <w:r>
        <w:rPr>
          <w:rFonts w:ascii="Times New Roman" w:hAnsi="Times New Roman" w:cs="Times New Roman"/>
          <w:sz w:val="28"/>
          <w:szCs w:val="28"/>
        </w:rPr>
        <w:t>Табл.2</w:t>
      </w:r>
    </w:p>
    <w:tbl>
      <w:tblPr>
        <w:tblW w:w="9067" w:type="dxa"/>
        <w:jc w:val="center"/>
        <w:tblLook w:val="04A0" w:firstRow="1" w:lastRow="0" w:firstColumn="1" w:lastColumn="0" w:noHBand="0" w:noVBand="1"/>
      </w:tblPr>
      <w:tblGrid>
        <w:gridCol w:w="5377"/>
        <w:gridCol w:w="3690"/>
      </w:tblGrid>
      <w:tr w:rsidR="001B00B4" w:rsidRPr="007A3845" w14:paraId="0D23E223" w14:textId="77777777" w:rsidTr="00CB1AA7">
        <w:trPr>
          <w:trHeight w:val="390"/>
          <w:jc w:val="center"/>
        </w:trPr>
        <w:tc>
          <w:tcPr>
            <w:tcW w:w="537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013EFB9" w14:textId="77777777" w:rsidR="001B00B4" w:rsidRPr="007A3845" w:rsidRDefault="001B00B4" w:rsidP="00CB1AA7">
            <w:pPr>
              <w:spacing w:after="0" w:line="240" w:lineRule="auto"/>
              <w:jc w:val="center"/>
              <w:rPr>
                <w:rFonts w:ascii="Times New Roman" w:eastAsia="Times New Roman" w:hAnsi="Times New Roman" w:cs="Times New Roman"/>
                <w:color w:val="000000"/>
                <w:sz w:val="28"/>
                <w:szCs w:val="28"/>
                <w:lang w:eastAsia="uk-UA"/>
              </w:rPr>
            </w:pPr>
            <w:r w:rsidRPr="007A3845">
              <w:rPr>
                <w:rFonts w:ascii="Times New Roman" w:eastAsia="Times New Roman" w:hAnsi="Times New Roman" w:cs="Times New Roman"/>
                <w:color w:val="000000"/>
                <w:sz w:val="28"/>
                <w:szCs w:val="28"/>
                <w:lang w:eastAsia="uk-UA"/>
              </w:rPr>
              <w:t>Потужність СЕС кВт</w:t>
            </w:r>
          </w:p>
        </w:tc>
        <w:tc>
          <w:tcPr>
            <w:tcW w:w="3690" w:type="dxa"/>
            <w:tcBorders>
              <w:top w:val="single" w:sz="8" w:space="0" w:color="auto"/>
              <w:left w:val="nil"/>
              <w:bottom w:val="single" w:sz="8" w:space="0" w:color="auto"/>
              <w:right w:val="single" w:sz="8" w:space="0" w:color="auto"/>
            </w:tcBorders>
            <w:shd w:val="clear" w:color="auto" w:fill="auto"/>
            <w:vAlign w:val="center"/>
            <w:hideMark/>
          </w:tcPr>
          <w:p w14:paraId="47E090E8" w14:textId="77777777" w:rsidR="001B00B4" w:rsidRPr="007A3845" w:rsidRDefault="001B00B4" w:rsidP="00CB1AA7">
            <w:pPr>
              <w:spacing w:after="0" w:line="240" w:lineRule="auto"/>
              <w:jc w:val="center"/>
              <w:rPr>
                <w:rFonts w:ascii="Times New Roman" w:eastAsia="Times New Roman" w:hAnsi="Times New Roman" w:cs="Times New Roman"/>
                <w:color w:val="000000"/>
                <w:sz w:val="28"/>
                <w:szCs w:val="28"/>
                <w:lang w:eastAsia="uk-UA"/>
              </w:rPr>
            </w:pPr>
            <w:r w:rsidRPr="007A3845">
              <w:rPr>
                <w:rFonts w:ascii="Times New Roman" w:eastAsia="Times New Roman" w:hAnsi="Times New Roman" w:cs="Times New Roman"/>
                <w:color w:val="000000"/>
                <w:sz w:val="28"/>
                <w:szCs w:val="28"/>
                <w:lang w:eastAsia="uk-UA"/>
              </w:rPr>
              <w:t>130</w:t>
            </w:r>
          </w:p>
        </w:tc>
      </w:tr>
      <w:tr w:rsidR="001B00B4" w:rsidRPr="007A3845" w14:paraId="51C3F9C3" w14:textId="77777777" w:rsidTr="00CB1AA7">
        <w:trPr>
          <w:trHeight w:val="320"/>
          <w:jc w:val="center"/>
        </w:trPr>
        <w:tc>
          <w:tcPr>
            <w:tcW w:w="5377" w:type="dxa"/>
            <w:tcBorders>
              <w:top w:val="nil"/>
              <w:left w:val="single" w:sz="8" w:space="0" w:color="auto"/>
              <w:bottom w:val="single" w:sz="8" w:space="0" w:color="auto"/>
              <w:right w:val="single" w:sz="8" w:space="0" w:color="auto"/>
            </w:tcBorders>
            <w:shd w:val="clear" w:color="auto" w:fill="auto"/>
            <w:vAlign w:val="center"/>
            <w:hideMark/>
          </w:tcPr>
          <w:p w14:paraId="34A701A0" w14:textId="77777777" w:rsidR="001B00B4" w:rsidRPr="007A3845" w:rsidRDefault="001B00B4" w:rsidP="00CB1AA7">
            <w:pPr>
              <w:spacing w:after="0" w:line="240" w:lineRule="auto"/>
              <w:jc w:val="center"/>
              <w:rPr>
                <w:rFonts w:ascii="Times New Roman" w:eastAsia="Times New Roman" w:hAnsi="Times New Roman" w:cs="Times New Roman"/>
                <w:color w:val="000000"/>
                <w:sz w:val="28"/>
                <w:szCs w:val="28"/>
                <w:lang w:eastAsia="uk-UA"/>
              </w:rPr>
            </w:pPr>
            <w:r w:rsidRPr="007A3845">
              <w:rPr>
                <w:rFonts w:ascii="Times New Roman" w:eastAsia="Times New Roman" w:hAnsi="Times New Roman" w:cs="Times New Roman"/>
                <w:color w:val="000000"/>
                <w:sz w:val="28"/>
                <w:szCs w:val="28"/>
                <w:lang w:eastAsia="uk-UA"/>
              </w:rPr>
              <w:t>Ємність АКБ кВт/г, ефективна</w:t>
            </w:r>
          </w:p>
        </w:tc>
        <w:tc>
          <w:tcPr>
            <w:tcW w:w="3690" w:type="dxa"/>
            <w:tcBorders>
              <w:top w:val="nil"/>
              <w:left w:val="nil"/>
              <w:bottom w:val="single" w:sz="8" w:space="0" w:color="auto"/>
              <w:right w:val="single" w:sz="8" w:space="0" w:color="auto"/>
            </w:tcBorders>
            <w:shd w:val="clear" w:color="auto" w:fill="auto"/>
            <w:vAlign w:val="center"/>
            <w:hideMark/>
          </w:tcPr>
          <w:p w14:paraId="05F637B6" w14:textId="77777777" w:rsidR="001B00B4" w:rsidRPr="007A3845" w:rsidRDefault="001B00B4" w:rsidP="00CB1AA7">
            <w:pPr>
              <w:spacing w:after="0" w:line="240" w:lineRule="auto"/>
              <w:jc w:val="center"/>
              <w:rPr>
                <w:rFonts w:ascii="Times New Roman" w:eastAsia="Times New Roman" w:hAnsi="Times New Roman" w:cs="Times New Roman"/>
                <w:color w:val="000000"/>
                <w:sz w:val="28"/>
                <w:szCs w:val="28"/>
                <w:lang w:eastAsia="uk-UA"/>
              </w:rPr>
            </w:pPr>
            <w:r w:rsidRPr="007A3845">
              <w:rPr>
                <w:rFonts w:ascii="Times New Roman" w:eastAsia="Times New Roman" w:hAnsi="Times New Roman" w:cs="Times New Roman"/>
                <w:color w:val="000000"/>
                <w:sz w:val="28"/>
                <w:szCs w:val="28"/>
                <w:lang w:eastAsia="uk-UA"/>
              </w:rPr>
              <w:t>90</w:t>
            </w:r>
          </w:p>
        </w:tc>
      </w:tr>
      <w:tr w:rsidR="001B00B4" w:rsidRPr="007A3845" w14:paraId="22F16090" w14:textId="77777777" w:rsidTr="00CB1AA7">
        <w:trPr>
          <w:trHeight w:val="253"/>
          <w:jc w:val="center"/>
        </w:trPr>
        <w:tc>
          <w:tcPr>
            <w:tcW w:w="5377" w:type="dxa"/>
            <w:tcBorders>
              <w:top w:val="nil"/>
              <w:left w:val="single" w:sz="8" w:space="0" w:color="auto"/>
              <w:bottom w:val="single" w:sz="8" w:space="0" w:color="auto"/>
              <w:right w:val="single" w:sz="8" w:space="0" w:color="auto"/>
            </w:tcBorders>
            <w:shd w:val="clear" w:color="auto" w:fill="auto"/>
            <w:vAlign w:val="center"/>
            <w:hideMark/>
          </w:tcPr>
          <w:p w14:paraId="665193F7" w14:textId="77777777" w:rsidR="001B00B4" w:rsidRPr="007A3845" w:rsidRDefault="001B00B4" w:rsidP="00CB1AA7">
            <w:pPr>
              <w:spacing w:after="0" w:line="240" w:lineRule="auto"/>
              <w:jc w:val="center"/>
              <w:rPr>
                <w:rFonts w:ascii="Times New Roman" w:eastAsia="Times New Roman" w:hAnsi="Times New Roman" w:cs="Times New Roman"/>
                <w:color w:val="000000"/>
                <w:sz w:val="28"/>
                <w:szCs w:val="28"/>
                <w:lang w:eastAsia="uk-UA"/>
              </w:rPr>
            </w:pPr>
            <w:r w:rsidRPr="007A3845">
              <w:rPr>
                <w:rFonts w:ascii="Times New Roman" w:eastAsia="Times New Roman" w:hAnsi="Times New Roman" w:cs="Times New Roman"/>
                <w:color w:val="000000"/>
                <w:sz w:val="28"/>
                <w:szCs w:val="28"/>
                <w:lang w:eastAsia="uk-UA"/>
              </w:rPr>
              <w:t xml:space="preserve">Вартість </w:t>
            </w:r>
            <w:proofErr w:type="spellStart"/>
            <w:r w:rsidRPr="007A3845">
              <w:rPr>
                <w:rFonts w:ascii="Times New Roman" w:eastAsia="Times New Roman" w:hAnsi="Times New Roman" w:cs="Times New Roman"/>
                <w:color w:val="000000"/>
                <w:sz w:val="28"/>
                <w:szCs w:val="28"/>
                <w:lang w:eastAsia="uk-UA"/>
              </w:rPr>
              <w:t>проєкту</w:t>
            </w:r>
            <w:proofErr w:type="spellEnd"/>
            <w:r w:rsidRPr="007A3845">
              <w:rPr>
                <w:rFonts w:ascii="Times New Roman" w:eastAsia="Times New Roman" w:hAnsi="Times New Roman" w:cs="Times New Roman"/>
                <w:color w:val="000000"/>
                <w:sz w:val="28"/>
                <w:szCs w:val="28"/>
                <w:lang w:eastAsia="uk-UA"/>
              </w:rPr>
              <w:t>, без ПДВ</w:t>
            </w:r>
          </w:p>
        </w:tc>
        <w:tc>
          <w:tcPr>
            <w:tcW w:w="3690" w:type="dxa"/>
            <w:tcBorders>
              <w:top w:val="nil"/>
              <w:left w:val="nil"/>
              <w:bottom w:val="single" w:sz="8" w:space="0" w:color="auto"/>
              <w:right w:val="single" w:sz="8" w:space="0" w:color="auto"/>
            </w:tcBorders>
            <w:shd w:val="clear" w:color="auto" w:fill="auto"/>
            <w:vAlign w:val="center"/>
            <w:hideMark/>
          </w:tcPr>
          <w:p w14:paraId="62A65AAC" w14:textId="77777777" w:rsidR="001B00B4" w:rsidRPr="007A3845" w:rsidRDefault="001B00B4" w:rsidP="00CB1AA7">
            <w:pPr>
              <w:spacing w:after="0" w:line="240" w:lineRule="auto"/>
              <w:jc w:val="center"/>
              <w:rPr>
                <w:rFonts w:ascii="Times New Roman" w:eastAsia="Times New Roman" w:hAnsi="Times New Roman" w:cs="Times New Roman"/>
                <w:color w:val="000000"/>
                <w:sz w:val="28"/>
                <w:szCs w:val="28"/>
                <w:lang w:eastAsia="uk-UA"/>
              </w:rPr>
            </w:pPr>
            <w:r w:rsidRPr="007A3845">
              <w:rPr>
                <w:rFonts w:ascii="Times New Roman" w:eastAsia="Times New Roman" w:hAnsi="Times New Roman" w:cs="Times New Roman"/>
                <w:color w:val="000000"/>
                <w:sz w:val="28"/>
                <w:szCs w:val="28"/>
                <w:lang w:eastAsia="uk-UA"/>
              </w:rPr>
              <w:t>4 167 тис. грн</w:t>
            </w:r>
          </w:p>
        </w:tc>
      </w:tr>
      <w:tr w:rsidR="001B00B4" w:rsidRPr="007A3845" w14:paraId="3E4135BF" w14:textId="77777777" w:rsidTr="00CB1AA7">
        <w:trPr>
          <w:trHeight w:val="405"/>
          <w:jc w:val="center"/>
        </w:trPr>
        <w:tc>
          <w:tcPr>
            <w:tcW w:w="5377" w:type="dxa"/>
            <w:tcBorders>
              <w:top w:val="nil"/>
              <w:left w:val="single" w:sz="8" w:space="0" w:color="auto"/>
              <w:bottom w:val="single" w:sz="8" w:space="0" w:color="auto"/>
              <w:right w:val="single" w:sz="8" w:space="0" w:color="auto"/>
            </w:tcBorders>
            <w:shd w:val="clear" w:color="auto" w:fill="auto"/>
            <w:vAlign w:val="center"/>
            <w:hideMark/>
          </w:tcPr>
          <w:p w14:paraId="21123341" w14:textId="77777777" w:rsidR="001B00B4" w:rsidRPr="007A3845" w:rsidRDefault="001B00B4" w:rsidP="00CB1AA7">
            <w:pPr>
              <w:spacing w:after="0" w:line="240" w:lineRule="auto"/>
              <w:jc w:val="center"/>
              <w:rPr>
                <w:rFonts w:ascii="Times New Roman" w:eastAsia="Times New Roman" w:hAnsi="Times New Roman" w:cs="Times New Roman"/>
                <w:color w:val="000000"/>
                <w:sz w:val="28"/>
                <w:szCs w:val="28"/>
                <w:lang w:eastAsia="uk-UA"/>
              </w:rPr>
            </w:pPr>
            <w:r w:rsidRPr="007A3845">
              <w:rPr>
                <w:rFonts w:ascii="Times New Roman" w:eastAsia="Times New Roman" w:hAnsi="Times New Roman" w:cs="Times New Roman"/>
                <w:color w:val="000000"/>
                <w:sz w:val="28"/>
                <w:szCs w:val="28"/>
                <w:lang w:eastAsia="uk-UA"/>
              </w:rPr>
              <w:t>Продаж електроенергії в мережу, за рік</w:t>
            </w:r>
          </w:p>
        </w:tc>
        <w:tc>
          <w:tcPr>
            <w:tcW w:w="3690" w:type="dxa"/>
            <w:tcBorders>
              <w:top w:val="nil"/>
              <w:left w:val="nil"/>
              <w:bottom w:val="single" w:sz="8" w:space="0" w:color="auto"/>
              <w:right w:val="single" w:sz="8" w:space="0" w:color="auto"/>
            </w:tcBorders>
            <w:shd w:val="clear" w:color="auto" w:fill="auto"/>
            <w:vAlign w:val="center"/>
            <w:hideMark/>
          </w:tcPr>
          <w:p w14:paraId="52450E44" w14:textId="77777777" w:rsidR="001B00B4" w:rsidRPr="007A3845" w:rsidRDefault="001B00B4" w:rsidP="00CB1AA7">
            <w:pPr>
              <w:spacing w:after="0" w:line="240" w:lineRule="auto"/>
              <w:jc w:val="center"/>
              <w:rPr>
                <w:rFonts w:ascii="Times New Roman" w:eastAsia="Times New Roman" w:hAnsi="Times New Roman" w:cs="Times New Roman"/>
                <w:color w:val="000000"/>
                <w:sz w:val="28"/>
                <w:szCs w:val="28"/>
                <w:lang w:eastAsia="uk-UA"/>
              </w:rPr>
            </w:pPr>
            <w:r w:rsidRPr="007A3845">
              <w:rPr>
                <w:rFonts w:ascii="Times New Roman" w:eastAsia="Times New Roman" w:hAnsi="Times New Roman" w:cs="Times New Roman"/>
                <w:color w:val="000000"/>
                <w:sz w:val="28"/>
                <w:szCs w:val="28"/>
                <w:lang w:eastAsia="uk-UA"/>
              </w:rPr>
              <w:t>302,3 тис. грн</w:t>
            </w:r>
          </w:p>
        </w:tc>
      </w:tr>
      <w:tr w:rsidR="001B00B4" w:rsidRPr="007A3845" w14:paraId="6ACD1FB2" w14:textId="77777777" w:rsidTr="00CB1AA7">
        <w:trPr>
          <w:trHeight w:val="208"/>
          <w:jc w:val="center"/>
        </w:trPr>
        <w:tc>
          <w:tcPr>
            <w:tcW w:w="5377" w:type="dxa"/>
            <w:tcBorders>
              <w:top w:val="nil"/>
              <w:left w:val="single" w:sz="8" w:space="0" w:color="auto"/>
              <w:bottom w:val="single" w:sz="8" w:space="0" w:color="auto"/>
              <w:right w:val="single" w:sz="8" w:space="0" w:color="auto"/>
            </w:tcBorders>
            <w:shd w:val="clear" w:color="auto" w:fill="auto"/>
            <w:vAlign w:val="center"/>
            <w:hideMark/>
          </w:tcPr>
          <w:p w14:paraId="66B7C191" w14:textId="77777777" w:rsidR="001B00B4" w:rsidRPr="007A3845" w:rsidRDefault="001B00B4" w:rsidP="00CB1AA7">
            <w:pPr>
              <w:spacing w:after="0" w:line="240" w:lineRule="auto"/>
              <w:jc w:val="center"/>
              <w:rPr>
                <w:rFonts w:ascii="Times New Roman" w:eastAsia="Times New Roman" w:hAnsi="Times New Roman" w:cs="Times New Roman"/>
                <w:color w:val="000000"/>
                <w:sz w:val="28"/>
                <w:szCs w:val="28"/>
                <w:lang w:eastAsia="uk-UA"/>
              </w:rPr>
            </w:pPr>
            <w:r w:rsidRPr="007A3845">
              <w:rPr>
                <w:rFonts w:ascii="Times New Roman" w:eastAsia="Times New Roman" w:hAnsi="Times New Roman" w:cs="Times New Roman"/>
                <w:color w:val="000000"/>
                <w:sz w:val="28"/>
                <w:szCs w:val="28"/>
                <w:lang w:eastAsia="uk-UA"/>
              </w:rPr>
              <w:t>Те</w:t>
            </w:r>
            <w:r>
              <w:rPr>
                <w:rFonts w:ascii="Times New Roman" w:eastAsia="Times New Roman" w:hAnsi="Times New Roman" w:cs="Times New Roman"/>
                <w:color w:val="000000"/>
                <w:sz w:val="28"/>
                <w:szCs w:val="28"/>
                <w:lang w:eastAsia="uk-UA"/>
              </w:rPr>
              <w:t>р</w:t>
            </w:r>
            <w:r w:rsidRPr="007A3845">
              <w:rPr>
                <w:rFonts w:ascii="Times New Roman" w:eastAsia="Times New Roman" w:hAnsi="Times New Roman" w:cs="Times New Roman"/>
                <w:color w:val="000000"/>
                <w:sz w:val="28"/>
                <w:szCs w:val="28"/>
                <w:lang w:eastAsia="uk-UA"/>
              </w:rPr>
              <w:t>мін окупності, років</w:t>
            </w:r>
          </w:p>
        </w:tc>
        <w:tc>
          <w:tcPr>
            <w:tcW w:w="3690" w:type="dxa"/>
            <w:tcBorders>
              <w:top w:val="nil"/>
              <w:left w:val="nil"/>
              <w:bottom w:val="single" w:sz="8" w:space="0" w:color="auto"/>
              <w:right w:val="single" w:sz="8" w:space="0" w:color="auto"/>
            </w:tcBorders>
            <w:shd w:val="clear" w:color="auto" w:fill="auto"/>
            <w:vAlign w:val="center"/>
            <w:hideMark/>
          </w:tcPr>
          <w:p w14:paraId="3289C812" w14:textId="77777777" w:rsidR="001B00B4" w:rsidRPr="007A3845" w:rsidRDefault="001B00B4" w:rsidP="00CB1AA7">
            <w:pPr>
              <w:spacing w:after="0" w:line="240" w:lineRule="auto"/>
              <w:jc w:val="center"/>
              <w:rPr>
                <w:rFonts w:ascii="Times New Roman" w:eastAsia="Times New Roman" w:hAnsi="Times New Roman" w:cs="Times New Roman"/>
                <w:color w:val="000000"/>
                <w:sz w:val="28"/>
                <w:szCs w:val="28"/>
                <w:lang w:eastAsia="uk-UA"/>
              </w:rPr>
            </w:pPr>
            <w:r w:rsidRPr="007A3845">
              <w:rPr>
                <w:rFonts w:ascii="Times New Roman" w:eastAsia="Times New Roman" w:hAnsi="Times New Roman" w:cs="Times New Roman"/>
                <w:color w:val="000000"/>
                <w:sz w:val="28"/>
                <w:szCs w:val="28"/>
                <w:lang w:eastAsia="uk-UA"/>
              </w:rPr>
              <w:t>13,8</w:t>
            </w:r>
          </w:p>
        </w:tc>
      </w:tr>
    </w:tbl>
    <w:p w14:paraId="5A45E29A" w14:textId="77777777" w:rsidR="001B00B4" w:rsidRDefault="001B00B4" w:rsidP="001B00B4">
      <w:pPr>
        <w:spacing w:after="0" w:line="240" w:lineRule="auto"/>
        <w:ind w:firstLine="567"/>
        <w:jc w:val="both"/>
        <w:rPr>
          <w:rFonts w:ascii="Times New Roman" w:hAnsi="Times New Roman" w:cs="Times New Roman"/>
          <w:sz w:val="28"/>
          <w:szCs w:val="28"/>
        </w:rPr>
      </w:pPr>
    </w:p>
    <w:p w14:paraId="4613205C" w14:textId="77777777" w:rsidR="001B00B4" w:rsidRDefault="001B00B4" w:rsidP="001B00B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Отже, відповідно до наведених вище розрахунків, чим більшу потужність має СЕС, тим меншим буде її термін окупності.</w:t>
      </w:r>
    </w:p>
    <w:p w14:paraId="66CD5145" w14:textId="77777777" w:rsidR="001B00B4" w:rsidRPr="005A3669"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 xml:space="preserve">Під час впровадження заходів із облаштування закладів СЕС звертатиметься увага на стан та потужність існуючого обладнання та мереж будівель, оскільки необхідно враховувати потребу у додаткових роботах з їх модернізації. Крім того, потужність обладнання СЕС, що встановлюватиметься, має враховувати відповідні характеристики мережевого обладнання об’єкту, а також рівень споживання електричної енергії. </w:t>
      </w:r>
    </w:p>
    <w:p w14:paraId="6DB3BAD3" w14:textId="77777777" w:rsidR="001B00B4"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 xml:space="preserve">СЕС мають негарантований графік виробництва електричної енергії, який залежить від рівня сонячної інсоляції, яка має добову та річну періодичність. При цьому середньодобові обсяги виробництва електричної енергії у зимовий період значно (шестикратно) нижчі за аналогічні показники у період літнього максимуму сонячної інсоляції. Зростання </w:t>
      </w:r>
      <w:proofErr w:type="spellStart"/>
      <w:r w:rsidRPr="005A3669">
        <w:rPr>
          <w:rFonts w:ascii="Times New Roman" w:hAnsi="Times New Roman" w:cs="Times New Roman"/>
          <w:sz w:val="28"/>
          <w:szCs w:val="28"/>
        </w:rPr>
        <w:t>потужностей</w:t>
      </w:r>
      <w:proofErr w:type="spellEnd"/>
      <w:r w:rsidRPr="005A3669">
        <w:rPr>
          <w:rFonts w:ascii="Times New Roman" w:hAnsi="Times New Roman" w:cs="Times New Roman"/>
          <w:sz w:val="28"/>
          <w:szCs w:val="28"/>
        </w:rPr>
        <w:t xml:space="preserve"> СЕС без впровадження установок зберігання енергії призводить до формування профіцитів електричної енергії у денні години весняно-літнього періоду. У зв’язку з цим будівництво нових СЕС здійснюватиметься одночасно з будівництв</w:t>
      </w:r>
      <w:r>
        <w:rPr>
          <w:rFonts w:ascii="Times New Roman" w:hAnsi="Times New Roman" w:cs="Times New Roman"/>
          <w:sz w:val="28"/>
          <w:szCs w:val="28"/>
        </w:rPr>
        <w:t xml:space="preserve">ом установок зберігання енергії (Рисунок 3) </w:t>
      </w:r>
      <w:r w:rsidRPr="005A3669">
        <w:rPr>
          <w:rFonts w:ascii="Times New Roman" w:hAnsi="Times New Roman" w:cs="Times New Roman"/>
          <w:sz w:val="28"/>
          <w:szCs w:val="28"/>
        </w:rPr>
        <w:t xml:space="preserve">потужністю, що має бути рівною або перевищуватиме величину встановленої потужності такої генеруючої установки. </w:t>
      </w:r>
    </w:p>
    <w:p w14:paraId="23132D09" w14:textId="77777777" w:rsidR="001B00B4" w:rsidRDefault="001B00B4" w:rsidP="001B00B4">
      <w:pPr>
        <w:spacing w:after="0" w:line="240" w:lineRule="auto"/>
        <w:ind w:firstLine="567"/>
        <w:rPr>
          <w:rFonts w:ascii="Times New Roman" w:hAnsi="Times New Roman" w:cs="Times New Roman"/>
          <w:sz w:val="28"/>
          <w:szCs w:val="28"/>
        </w:rPr>
      </w:pPr>
    </w:p>
    <w:p w14:paraId="31B379D4" w14:textId="77777777" w:rsidR="001B00B4" w:rsidRDefault="001B00B4" w:rsidP="001B00B4">
      <w:pPr>
        <w:spacing w:after="0" w:line="240" w:lineRule="auto"/>
        <w:ind w:firstLine="567"/>
        <w:jc w:val="center"/>
        <w:rPr>
          <w:rFonts w:ascii="Times New Roman" w:hAnsi="Times New Roman" w:cs="Times New Roman"/>
          <w:sz w:val="28"/>
          <w:szCs w:val="28"/>
        </w:rPr>
      </w:pPr>
    </w:p>
    <w:p w14:paraId="4D557F66" w14:textId="77777777" w:rsidR="001B00B4" w:rsidRDefault="001B00B4" w:rsidP="001B00B4">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t>Схема роботи СЕС</w:t>
      </w:r>
    </w:p>
    <w:p w14:paraId="64054D89" w14:textId="77777777" w:rsidR="001B00B4" w:rsidRDefault="001B00B4" w:rsidP="001B00B4">
      <w:pPr>
        <w:spacing w:after="0" w:line="240" w:lineRule="auto"/>
        <w:ind w:firstLine="567"/>
        <w:jc w:val="right"/>
        <w:rPr>
          <w:rFonts w:ascii="Times New Roman" w:hAnsi="Times New Roman" w:cs="Times New Roman"/>
          <w:sz w:val="28"/>
          <w:szCs w:val="28"/>
        </w:rPr>
      </w:pPr>
      <w:r>
        <w:rPr>
          <w:rFonts w:ascii="Times New Roman" w:hAnsi="Times New Roman" w:cs="Times New Roman"/>
          <w:sz w:val="28"/>
          <w:szCs w:val="28"/>
        </w:rPr>
        <w:t>Рис. 3</w:t>
      </w:r>
    </w:p>
    <w:p w14:paraId="3A7C66AC" w14:textId="77777777" w:rsidR="001B00B4" w:rsidRDefault="001B00B4" w:rsidP="001B00B4">
      <w:pPr>
        <w:spacing w:after="0" w:line="240" w:lineRule="auto"/>
        <w:ind w:firstLine="284"/>
        <w:jc w:val="center"/>
        <w:rPr>
          <w:rFonts w:ascii="Times New Roman" w:hAnsi="Times New Roman" w:cs="Times New Roman"/>
          <w:sz w:val="28"/>
          <w:szCs w:val="28"/>
        </w:rPr>
      </w:pPr>
      <w:r w:rsidRPr="00A407FD">
        <w:rPr>
          <w:rFonts w:ascii="Times New Roman" w:hAnsi="Times New Roman" w:cs="Times New Roman"/>
          <w:noProof/>
          <w:sz w:val="28"/>
          <w:szCs w:val="28"/>
          <w:lang w:eastAsia="uk-UA"/>
        </w:rPr>
        <w:lastRenderedPageBreak/>
        <w:drawing>
          <wp:inline distT="0" distB="0" distL="0" distR="0" wp14:anchorId="52221C3F" wp14:editId="01A28438">
            <wp:extent cx="4657725" cy="2390775"/>
            <wp:effectExtent l="0" t="0" r="9525" b="9525"/>
            <wp:docPr id="3" name="Рисунок 3" descr="C:\Users\user\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57725" cy="2390775"/>
                    </a:xfrm>
                    <a:prstGeom prst="rect">
                      <a:avLst/>
                    </a:prstGeom>
                    <a:noFill/>
                    <a:ln>
                      <a:noFill/>
                    </a:ln>
                  </pic:spPr>
                </pic:pic>
              </a:graphicData>
            </a:graphic>
          </wp:inline>
        </w:drawing>
      </w:r>
    </w:p>
    <w:p w14:paraId="517BAF86" w14:textId="77777777" w:rsidR="001B00B4" w:rsidRPr="005A3669" w:rsidRDefault="001B00B4" w:rsidP="001B00B4">
      <w:pPr>
        <w:spacing w:after="0" w:line="240" w:lineRule="auto"/>
        <w:ind w:firstLine="284"/>
        <w:jc w:val="both"/>
        <w:rPr>
          <w:rFonts w:ascii="Times New Roman" w:hAnsi="Times New Roman" w:cs="Times New Roman"/>
          <w:sz w:val="28"/>
          <w:szCs w:val="28"/>
        </w:rPr>
      </w:pPr>
      <w:r w:rsidRPr="005A3669">
        <w:rPr>
          <w:rFonts w:ascii="Times New Roman" w:hAnsi="Times New Roman" w:cs="Times New Roman"/>
          <w:sz w:val="28"/>
          <w:szCs w:val="28"/>
        </w:rPr>
        <w:t>Не мен</w:t>
      </w:r>
      <w:r>
        <w:rPr>
          <w:rFonts w:ascii="Times New Roman" w:hAnsi="Times New Roman" w:cs="Times New Roman"/>
          <w:sz w:val="28"/>
          <w:szCs w:val="28"/>
        </w:rPr>
        <w:t>ш значним фактором реалізації з встановлення</w:t>
      </w:r>
      <w:r w:rsidRPr="005A3669">
        <w:rPr>
          <w:rFonts w:ascii="Times New Roman" w:hAnsi="Times New Roman" w:cs="Times New Roman"/>
          <w:sz w:val="28"/>
          <w:szCs w:val="28"/>
        </w:rPr>
        <w:t xml:space="preserve"> СЕС на об’єктах бюджетної сфери та в адміністративних будівлях є необхідність залучення кваліфікованих фахівців дл</w:t>
      </w:r>
      <w:r>
        <w:rPr>
          <w:rFonts w:ascii="Times New Roman" w:hAnsi="Times New Roman" w:cs="Times New Roman"/>
          <w:sz w:val="28"/>
          <w:szCs w:val="28"/>
        </w:rPr>
        <w:t xml:space="preserve">я організації виконання робіт з встановлення обладнання, здійснення </w:t>
      </w:r>
      <w:proofErr w:type="spellStart"/>
      <w:r>
        <w:rPr>
          <w:rFonts w:ascii="Times New Roman" w:hAnsi="Times New Roman" w:cs="Times New Roman"/>
          <w:sz w:val="28"/>
          <w:szCs w:val="28"/>
        </w:rPr>
        <w:t>проє</w:t>
      </w:r>
      <w:r w:rsidRPr="005A3669">
        <w:rPr>
          <w:rFonts w:ascii="Times New Roman" w:hAnsi="Times New Roman" w:cs="Times New Roman"/>
          <w:sz w:val="28"/>
          <w:szCs w:val="28"/>
        </w:rPr>
        <w:t>ктних</w:t>
      </w:r>
      <w:proofErr w:type="spellEnd"/>
      <w:r w:rsidRPr="005A3669">
        <w:rPr>
          <w:rFonts w:ascii="Times New Roman" w:hAnsi="Times New Roman" w:cs="Times New Roman"/>
          <w:sz w:val="28"/>
          <w:szCs w:val="28"/>
        </w:rPr>
        <w:t>, будівельно-монтажних та пусконалагоджувальних робіт, подальшої експлуатації а також обслуговуванню. Персонал бюджетних закладів, в управлінні яких перебувають об’єкти, на яких встановлюватимуться СЕС, зосереджений на функціонуванні таких закладів та виконанні ними безпосередньо функцій таких закладів. Відповідних спеціалістів, що мають досвід та навички по роботі з таким обладнанням заклади бюджетної сфери не мають. Разом з тим, місто має позитивний д</w:t>
      </w:r>
      <w:r>
        <w:rPr>
          <w:rFonts w:ascii="Times New Roman" w:hAnsi="Times New Roman" w:cs="Times New Roman"/>
          <w:sz w:val="28"/>
          <w:szCs w:val="28"/>
        </w:rPr>
        <w:t>освід у централізації функції з обслуговування</w:t>
      </w:r>
      <w:r w:rsidRPr="005A3669">
        <w:rPr>
          <w:rFonts w:ascii="Times New Roman" w:hAnsi="Times New Roman" w:cs="Times New Roman"/>
          <w:sz w:val="28"/>
          <w:szCs w:val="28"/>
        </w:rPr>
        <w:t xml:space="preserve"> інженерного обладнання закладів бюджетної сфери, який давав значний ефект та забезпечив вагому економію як енергоресурсів, так і бюджетних коштів. З метою єдиного та системного підходу у вп</w:t>
      </w:r>
      <w:r>
        <w:rPr>
          <w:rFonts w:ascii="Times New Roman" w:hAnsi="Times New Roman" w:cs="Times New Roman"/>
          <w:sz w:val="28"/>
          <w:szCs w:val="28"/>
        </w:rPr>
        <w:t>ровадженні заходів цієї Концепції</w:t>
      </w:r>
      <w:r w:rsidRPr="005A3669">
        <w:rPr>
          <w:rFonts w:ascii="Times New Roman" w:hAnsi="Times New Roman" w:cs="Times New Roman"/>
          <w:sz w:val="28"/>
          <w:szCs w:val="28"/>
        </w:rPr>
        <w:t xml:space="preserve"> пропонується:</w:t>
      </w:r>
    </w:p>
    <w:p w14:paraId="110975C2" w14:textId="77777777" w:rsidR="001B00B4" w:rsidRPr="005A3669" w:rsidRDefault="001B00B4" w:rsidP="001B00B4">
      <w:pPr>
        <w:numPr>
          <w:ilvl w:val="0"/>
          <w:numId w:val="1"/>
        </w:numPr>
        <w:spacing w:after="0" w:line="240" w:lineRule="auto"/>
        <w:ind w:left="0" w:firstLine="207"/>
        <w:jc w:val="both"/>
        <w:rPr>
          <w:rFonts w:ascii="Times New Roman" w:hAnsi="Times New Roman" w:cs="Times New Roman"/>
          <w:sz w:val="28"/>
          <w:szCs w:val="28"/>
        </w:rPr>
      </w:pPr>
      <w:r w:rsidRPr="005A3669">
        <w:rPr>
          <w:rFonts w:ascii="Times New Roman" w:hAnsi="Times New Roman" w:cs="Times New Roman"/>
          <w:sz w:val="28"/>
          <w:szCs w:val="28"/>
        </w:rPr>
        <w:t>сформувати переліки об’єктів закладів бюджетної сфери та громадських будівель, провести їх обстеження та сформувати черговість реалізації заходів по встановленню СЕС;</w:t>
      </w:r>
    </w:p>
    <w:p w14:paraId="32F7514B" w14:textId="77777777" w:rsidR="001B00B4" w:rsidRDefault="001B00B4" w:rsidP="001B00B4">
      <w:pPr>
        <w:numPr>
          <w:ilvl w:val="0"/>
          <w:numId w:val="1"/>
        </w:numPr>
        <w:spacing w:after="0" w:line="240" w:lineRule="auto"/>
        <w:ind w:left="0" w:firstLine="207"/>
        <w:jc w:val="both"/>
        <w:rPr>
          <w:rFonts w:ascii="Times New Roman" w:hAnsi="Times New Roman" w:cs="Times New Roman"/>
          <w:sz w:val="28"/>
          <w:szCs w:val="28"/>
        </w:rPr>
      </w:pPr>
      <w:r w:rsidRPr="005A3669">
        <w:rPr>
          <w:rFonts w:ascii="Times New Roman" w:hAnsi="Times New Roman" w:cs="Times New Roman"/>
          <w:sz w:val="28"/>
          <w:szCs w:val="28"/>
        </w:rPr>
        <w:t>здійснювати впровадження відповідних заходів, ох</w:t>
      </w:r>
      <w:r>
        <w:rPr>
          <w:rFonts w:ascii="Times New Roman" w:hAnsi="Times New Roman" w:cs="Times New Roman"/>
          <w:sz w:val="28"/>
          <w:szCs w:val="28"/>
        </w:rPr>
        <w:t>оплюючи щороку не менше, ніж 83</w:t>
      </w:r>
      <w:r w:rsidRPr="005A3669">
        <w:rPr>
          <w:rFonts w:ascii="Times New Roman" w:hAnsi="Times New Roman" w:cs="Times New Roman"/>
          <w:sz w:val="28"/>
          <w:szCs w:val="28"/>
        </w:rPr>
        <w:t xml:space="preserve"> будівель.</w:t>
      </w:r>
    </w:p>
    <w:p w14:paraId="54F67E77" w14:textId="77777777" w:rsidR="001B00B4" w:rsidRPr="006A2283" w:rsidRDefault="001B00B4" w:rsidP="001B00B4">
      <w:pPr>
        <w:spacing w:after="0" w:line="240" w:lineRule="auto"/>
        <w:ind w:firstLine="567"/>
        <w:jc w:val="both"/>
        <w:rPr>
          <w:rFonts w:ascii="Times New Roman" w:hAnsi="Times New Roman" w:cs="Times New Roman"/>
          <w:sz w:val="28"/>
          <w:szCs w:val="28"/>
        </w:rPr>
      </w:pPr>
      <w:r w:rsidRPr="006A2283">
        <w:rPr>
          <w:rFonts w:ascii="Times New Roman" w:hAnsi="Times New Roman" w:cs="Times New Roman"/>
          <w:sz w:val="28"/>
          <w:szCs w:val="28"/>
        </w:rPr>
        <w:t>Для реалізації заходів з встановлення СЕС передбачається залучати кошти бюджету міста Києва, державного бюджету, кошти підприємств, міжнародних фінансових організацій та інвесторів.</w:t>
      </w:r>
    </w:p>
    <w:p w14:paraId="0F5E7B5E" w14:textId="77777777" w:rsidR="001B00B4"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За умов</w:t>
      </w:r>
      <w:r>
        <w:rPr>
          <w:rFonts w:ascii="Times New Roman" w:hAnsi="Times New Roman" w:cs="Times New Roman"/>
          <w:sz w:val="28"/>
          <w:szCs w:val="28"/>
        </w:rPr>
        <w:t>и першочергового фінансування з бюджету міста Києва 1</w:t>
      </w:r>
      <w:r w:rsidRPr="005A3669">
        <w:rPr>
          <w:rFonts w:ascii="Times New Roman" w:hAnsi="Times New Roman" w:cs="Times New Roman"/>
          <w:sz w:val="28"/>
          <w:szCs w:val="28"/>
        </w:rPr>
        <w:t>0 % об’єктів</w:t>
      </w:r>
      <w:r>
        <w:rPr>
          <w:rFonts w:ascii="Times New Roman" w:hAnsi="Times New Roman" w:cs="Times New Roman"/>
          <w:sz w:val="28"/>
          <w:szCs w:val="28"/>
        </w:rPr>
        <w:t>,</w:t>
      </w:r>
      <w:r w:rsidRPr="005A3669">
        <w:rPr>
          <w:rFonts w:ascii="Times New Roman" w:hAnsi="Times New Roman" w:cs="Times New Roman"/>
          <w:sz w:val="28"/>
          <w:szCs w:val="28"/>
        </w:rPr>
        <w:t xml:space="preserve"> усі наступні капітальні вкладення </w:t>
      </w:r>
      <w:r>
        <w:rPr>
          <w:rFonts w:ascii="Times New Roman" w:hAnsi="Times New Roman" w:cs="Times New Roman"/>
          <w:sz w:val="28"/>
          <w:szCs w:val="28"/>
        </w:rPr>
        <w:t>знижуватимуться за рахунок реінвестування. Відповідні фінансові розрахунки зображені в Таблиці 3.</w:t>
      </w:r>
    </w:p>
    <w:p w14:paraId="36AF7A59" w14:textId="77777777" w:rsidR="001B00B4" w:rsidRDefault="001B00B4" w:rsidP="001B00B4">
      <w:pPr>
        <w:spacing w:after="0" w:line="240" w:lineRule="auto"/>
        <w:ind w:firstLine="567"/>
        <w:jc w:val="both"/>
        <w:rPr>
          <w:rFonts w:ascii="Times New Roman" w:hAnsi="Times New Roman" w:cs="Times New Roman"/>
          <w:sz w:val="28"/>
          <w:szCs w:val="28"/>
        </w:rPr>
      </w:pPr>
    </w:p>
    <w:p w14:paraId="04F580D4" w14:textId="77777777" w:rsidR="001B00B4" w:rsidRDefault="001B00B4" w:rsidP="001B00B4">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t>Фінансові розрахунки встановлення СЕС</w:t>
      </w:r>
    </w:p>
    <w:p w14:paraId="595BE5FC" w14:textId="77777777" w:rsidR="001B00B4" w:rsidRDefault="001B00B4" w:rsidP="001B00B4">
      <w:pPr>
        <w:spacing w:after="0" w:line="240" w:lineRule="auto"/>
        <w:ind w:firstLine="567"/>
        <w:jc w:val="right"/>
        <w:rPr>
          <w:rFonts w:ascii="Times New Roman" w:hAnsi="Times New Roman" w:cs="Times New Roman"/>
          <w:sz w:val="28"/>
          <w:szCs w:val="28"/>
        </w:rPr>
      </w:pPr>
      <w:r>
        <w:rPr>
          <w:rFonts w:ascii="Times New Roman" w:hAnsi="Times New Roman" w:cs="Times New Roman"/>
          <w:sz w:val="28"/>
          <w:szCs w:val="28"/>
        </w:rPr>
        <w:t>Табл.3</w:t>
      </w:r>
    </w:p>
    <w:tbl>
      <w:tblPr>
        <w:tblW w:w="9639" w:type="dxa"/>
        <w:tblLook w:val="04A0" w:firstRow="1" w:lastRow="0" w:firstColumn="1" w:lastColumn="0" w:noHBand="0" w:noVBand="1"/>
      </w:tblPr>
      <w:tblGrid>
        <w:gridCol w:w="2689"/>
        <w:gridCol w:w="1275"/>
        <w:gridCol w:w="1134"/>
        <w:gridCol w:w="1134"/>
        <w:gridCol w:w="1134"/>
        <w:gridCol w:w="1134"/>
        <w:gridCol w:w="1139"/>
      </w:tblGrid>
      <w:tr w:rsidR="001B00B4" w:rsidRPr="00A37A68" w14:paraId="5EB8A39A" w14:textId="77777777" w:rsidTr="00CB1AA7">
        <w:trPr>
          <w:trHeight w:val="375"/>
        </w:trPr>
        <w:tc>
          <w:tcPr>
            <w:tcW w:w="26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2CB64" w14:textId="77777777" w:rsidR="001B00B4" w:rsidRPr="00182DC5" w:rsidRDefault="001B00B4" w:rsidP="00CB1AA7">
            <w:pPr>
              <w:spacing w:after="0" w:line="240" w:lineRule="auto"/>
              <w:jc w:val="center"/>
              <w:rPr>
                <w:rFonts w:ascii="Times New Roman" w:eastAsia="Times New Roman" w:hAnsi="Times New Roman" w:cs="Times New Roman"/>
                <w:b/>
                <w:bCs/>
                <w:color w:val="000000"/>
                <w:sz w:val="24"/>
                <w:szCs w:val="24"/>
                <w:lang w:eastAsia="uk-UA"/>
              </w:rPr>
            </w:pPr>
            <w:r w:rsidRPr="00182DC5">
              <w:rPr>
                <w:rFonts w:ascii="Times New Roman" w:eastAsia="Times New Roman" w:hAnsi="Times New Roman" w:cs="Times New Roman"/>
                <w:b/>
                <w:bCs/>
                <w:color w:val="000000"/>
                <w:sz w:val="24"/>
                <w:szCs w:val="24"/>
                <w:lang w:eastAsia="uk-UA"/>
              </w:rPr>
              <w:t>Показник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B9182CF" w14:textId="77777777" w:rsidR="001B00B4" w:rsidRPr="00182DC5" w:rsidRDefault="001B00B4" w:rsidP="00CB1AA7">
            <w:pPr>
              <w:spacing w:after="0" w:line="240" w:lineRule="auto"/>
              <w:jc w:val="center"/>
              <w:rPr>
                <w:rFonts w:ascii="Times New Roman" w:eastAsia="Times New Roman" w:hAnsi="Times New Roman" w:cs="Times New Roman"/>
                <w:b/>
                <w:bCs/>
                <w:color w:val="000000"/>
                <w:sz w:val="24"/>
                <w:szCs w:val="24"/>
                <w:lang w:eastAsia="uk-UA"/>
              </w:rPr>
            </w:pPr>
            <w:r w:rsidRPr="00182DC5">
              <w:rPr>
                <w:rFonts w:ascii="Times New Roman" w:eastAsia="Times New Roman" w:hAnsi="Times New Roman" w:cs="Times New Roman"/>
                <w:b/>
                <w:color w:val="000000"/>
                <w:sz w:val="24"/>
                <w:szCs w:val="24"/>
                <w:lang w:eastAsia="uk-UA"/>
              </w:rPr>
              <w:t>тис. грн</w:t>
            </w:r>
          </w:p>
        </w:tc>
        <w:tc>
          <w:tcPr>
            <w:tcW w:w="1134"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785423FA" w14:textId="77777777" w:rsidR="001B00B4" w:rsidRPr="00B7765F" w:rsidRDefault="001B00B4" w:rsidP="00CB1AA7">
            <w:pPr>
              <w:spacing w:after="0" w:line="240" w:lineRule="auto"/>
              <w:jc w:val="center"/>
              <w:rPr>
                <w:rFonts w:ascii="Times New Roman" w:eastAsia="Times New Roman" w:hAnsi="Times New Roman" w:cs="Times New Roman"/>
                <w:b/>
                <w:bCs/>
                <w:color w:val="000000"/>
                <w:sz w:val="24"/>
                <w:szCs w:val="24"/>
                <w:lang w:eastAsia="uk-UA"/>
              </w:rPr>
            </w:pPr>
            <w:r w:rsidRPr="00B7765F">
              <w:rPr>
                <w:rFonts w:ascii="Times New Roman" w:eastAsia="Times New Roman" w:hAnsi="Times New Roman" w:cs="Times New Roman"/>
                <w:b/>
                <w:bCs/>
                <w:color w:val="000000"/>
                <w:sz w:val="24"/>
                <w:szCs w:val="24"/>
                <w:lang w:eastAsia="uk-UA"/>
              </w:rPr>
              <w:t>2025</w:t>
            </w:r>
          </w:p>
        </w:tc>
        <w:tc>
          <w:tcPr>
            <w:tcW w:w="1134" w:type="dxa"/>
            <w:tcBorders>
              <w:top w:val="single" w:sz="4" w:space="0" w:color="auto"/>
              <w:left w:val="nil"/>
              <w:bottom w:val="single" w:sz="4" w:space="0" w:color="auto"/>
              <w:right w:val="single" w:sz="4" w:space="0" w:color="auto"/>
            </w:tcBorders>
            <w:shd w:val="clear" w:color="000000" w:fill="E7E6E6"/>
            <w:noWrap/>
            <w:vAlign w:val="center"/>
            <w:hideMark/>
          </w:tcPr>
          <w:p w14:paraId="4EF5136C" w14:textId="77777777" w:rsidR="001B00B4" w:rsidRPr="00B7765F" w:rsidRDefault="001B00B4" w:rsidP="00CB1AA7">
            <w:pPr>
              <w:spacing w:after="0" w:line="240" w:lineRule="auto"/>
              <w:jc w:val="center"/>
              <w:rPr>
                <w:rFonts w:ascii="Times New Roman" w:eastAsia="Times New Roman" w:hAnsi="Times New Roman" w:cs="Times New Roman"/>
                <w:b/>
                <w:bCs/>
                <w:color w:val="000000"/>
                <w:sz w:val="24"/>
                <w:szCs w:val="24"/>
                <w:lang w:eastAsia="uk-UA"/>
              </w:rPr>
            </w:pPr>
            <w:r w:rsidRPr="00B7765F">
              <w:rPr>
                <w:rFonts w:ascii="Times New Roman" w:eastAsia="Times New Roman" w:hAnsi="Times New Roman" w:cs="Times New Roman"/>
                <w:b/>
                <w:bCs/>
                <w:color w:val="000000"/>
                <w:sz w:val="24"/>
                <w:szCs w:val="24"/>
                <w:lang w:eastAsia="uk-UA"/>
              </w:rPr>
              <w:t>2026</w:t>
            </w:r>
          </w:p>
        </w:tc>
        <w:tc>
          <w:tcPr>
            <w:tcW w:w="1134" w:type="dxa"/>
            <w:tcBorders>
              <w:top w:val="single" w:sz="4" w:space="0" w:color="auto"/>
              <w:left w:val="nil"/>
              <w:bottom w:val="single" w:sz="4" w:space="0" w:color="auto"/>
              <w:right w:val="single" w:sz="4" w:space="0" w:color="auto"/>
            </w:tcBorders>
            <w:shd w:val="clear" w:color="000000" w:fill="E7E6E6"/>
            <w:noWrap/>
            <w:vAlign w:val="center"/>
            <w:hideMark/>
          </w:tcPr>
          <w:p w14:paraId="2AF6FBC4" w14:textId="77777777" w:rsidR="001B00B4" w:rsidRPr="00B7765F" w:rsidRDefault="001B00B4" w:rsidP="00CB1AA7">
            <w:pPr>
              <w:spacing w:after="0" w:line="240" w:lineRule="auto"/>
              <w:jc w:val="center"/>
              <w:rPr>
                <w:rFonts w:ascii="Times New Roman" w:eastAsia="Times New Roman" w:hAnsi="Times New Roman" w:cs="Times New Roman"/>
                <w:b/>
                <w:bCs/>
                <w:color w:val="000000"/>
                <w:sz w:val="24"/>
                <w:szCs w:val="24"/>
                <w:lang w:eastAsia="uk-UA"/>
              </w:rPr>
            </w:pPr>
            <w:r w:rsidRPr="00B7765F">
              <w:rPr>
                <w:rFonts w:ascii="Times New Roman" w:eastAsia="Times New Roman" w:hAnsi="Times New Roman" w:cs="Times New Roman"/>
                <w:b/>
                <w:bCs/>
                <w:color w:val="000000"/>
                <w:sz w:val="24"/>
                <w:szCs w:val="24"/>
                <w:lang w:eastAsia="uk-UA"/>
              </w:rPr>
              <w:t>2027</w:t>
            </w:r>
          </w:p>
        </w:tc>
        <w:tc>
          <w:tcPr>
            <w:tcW w:w="1134" w:type="dxa"/>
            <w:tcBorders>
              <w:top w:val="single" w:sz="4" w:space="0" w:color="auto"/>
              <w:left w:val="nil"/>
              <w:bottom w:val="single" w:sz="4" w:space="0" w:color="auto"/>
              <w:right w:val="single" w:sz="4" w:space="0" w:color="auto"/>
            </w:tcBorders>
            <w:shd w:val="clear" w:color="000000" w:fill="E7E6E6"/>
            <w:noWrap/>
            <w:vAlign w:val="center"/>
            <w:hideMark/>
          </w:tcPr>
          <w:p w14:paraId="60254666" w14:textId="77777777" w:rsidR="001B00B4" w:rsidRPr="00B7765F" w:rsidRDefault="001B00B4" w:rsidP="00CB1AA7">
            <w:pPr>
              <w:spacing w:after="0" w:line="240" w:lineRule="auto"/>
              <w:jc w:val="center"/>
              <w:rPr>
                <w:rFonts w:ascii="Times New Roman" w:eastAsia="Times New Roman" w:hAnsi="Times New Roman" w:cs="Times New Roman"/>
                <w:b/>
                <w:bCs/>
                <w:color w:val="000000"/>
                <w:sz w:val="24"/>
                <w:szCs w:val="24"/>
                <w:lang w:eastAsia="uk-UA"/>
              </w:rPr>
            </w:pPr>
            <w:r w:rsidRPr="00B7765F">
              <w:rPr>
                <w:rFonts w:ascii="Times New Roman" w:eastAsia="Times New Roman" w:hAnsi="Times New Roman" w:cs="Times New Roman"/>
                <w:b/>
                <w:bCs/>
                <w:color w:val="000000"/>
                <w:sz w:val="24"/>
                <w:szCs w:val="24"/>
                <w:lang w:eastAsia="uk-UA"/>
              </w:rPr>
              <w:t>2028</w:t>
            </w:r>
          </w:p>
        </w:tc>
        <w:tc>
          <w:tcPr>
            <w:tcW w:w="1139" w:type="dxa"/>
            <w:tcBorders>
              <w:top w:val="single" w:sz="4" w:space="0" w:color="auto"/>
              <w:left w:val="nil"/>
              <w:bottom w:val="single" w:sz="4" w:space="0" w:color="auto"/>
              <w:right w:val="single" w:sz="4" w:space="0" w:color="auto"/>
            </w:tcBorders>
            <w:shd w:val="clear" w:color="000000" w:fill="E7E6E6"/>
            <w:noWrap/>
            <w:vAlign w:val="center"/>
            <w:hideMark/>
          </w:tcPr>
          <w:p w14:paraId="110A99BD" w14:textId="77777777" w:rsidR="001B00B4" w:rsidRPr="00B7765F" w:rsidRDefault="001B00B4" w:rsidP="00CB1AA7">
            <w:pPr>
              <w:spacing w:after="0" w:line="240" w:lineRule="auto"/>
              <w:jc w:val="center"/>
              <w:rPr>
                <w:rFonts w:ascii="Times New Roman" w:eastAsia="Times New Roman" w:hAnsi="Times New Roman" w:cs="Times New Roman"/>
                <w:b/>
                <w:bCs/>
                <w:color w:val="000000"/>
                <w:sz w:val="24"/>
                <w:szCs w:val="24"/>
                <w:lang w:eastAsia="uk-UA"/>
              </w:rPr>
            </w:pPr>
            <w:r w:rsidRPr="00B7765F">
              <w:rPr>
                <w:rFonts w:ascii="Times New Roman" w:eastAsia="Times New Roman" w:hAnsi="Times New Roman" w:cs="Times New Roman"/>
                <w:b/>
                <w:bCs/>
                <w:color w:val="000000"/>
                <w:sz w:val="24"/>
                <w:szCs w:val="24"/>
                <w:lang w:eastAsia="uk-UA"/>
              </w:rPr>
              <w:t>2029</w:t>
            </w:r>
          </w:p>
        </w:tc>
      </w:tr>
      <w:tr w:rsidR="001B00B4" w:rsidRPr="00A37A68" w14:paraId="4102D267" w14:textId="77777777" w:rsidTr="00CB1AA7">
        <w:trPr>
          <w:trHeight w:val="375"/>
        </w:trPr>
        <w:tc>
          <w:tcPr>
            <w:tcW w:w="268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C6930C5" w14:textId="77777777" w:rsidR="001B00B4" w:rsidRPr="00B7765F" w:rsidRDefault="001B00B4" w:rsidP="00CB1AA7">
            <w:pPr>
              <w:spacing w:after="0" w:line="240" w:lineRule="auto"/>
              <w:rPr>
                <w:rFonts w:ascii="Times New Roman" w:eastAsia="Times New Roman" w:hAnsi="Times New Roman" w:cs="Times New Roman"/>
                <w:b/>
                <w:color w:val="000000"/>
                <w:sz w:val="24"/>
                <w:szCs w:val="24"/>
                <w:lang w:eastAsia="uk-UA"/>
              </w:rPr>
            </w:pPr>
            <w:r w:rsidRPr="00B7765F">
              <w:rPr>
                <w:rFonts w:ascii="Times New Roman" w:eastAsia="Times New Roman" w:hAnsi="Times New Roman" w:cs="Times New Roman"/>
                <w:b/>
                <w:color w:val="000000"/>
                <w:sz w:val="24"/>
                <w:szCs w:val="24"/>
                <w:lang w:eastAsia="uk-UA"/>
              </w:rPr>
              <w:t>Сума прямих інвестиції</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1A80F000" w14:textId="77777777" w:rsidR="001B00B4" w:rsidRPr="00B7765F" w:rsidRDefault="001B00B4" w:rsidP="00CB1AA7">
            <w:pPr>
              <w:spacing w:after="0" w:line="240" w:lineRule="auto"/>
              <w:rPr>
                <w:rFonts w:ascii="Times New Roman" w:eastAsia="Times New Roman" w:hAnsi="Times New Roman" w:cs="Times New Roman"/>
                <w:bCs/>
                <w:color w:val="000000"/>
                <w:sz w:val="24"/>
                <w:szCs w:val="24"/>
                <w:lang w:eastAsia="uk-UA"/>
              </w:rPr>
            </w:pPr>
            <w:r w:rsidRPr="00B7765F">
              <w:rPr>
                <w:rFonts w:ascii="Times New Roman" w:eastAsia="Times New Roman" w:hAnsi="Times New Roman" w:cs="Times New Roman"/>
                <w:bCs/>
                <w:color w:val="000000"/>
                <w:sz w:val="24"/>
                <w:szCs w:val="24"/>
                <w:lang w:eastAsia="uk-UA"/>
              </w:rPr>
              <w:t>6 424 200</w:t>
            </w:r>
          </w:p>
        </w:tc>
        <w:tc>
          <w:tcPr>
            <w:tcW w:w="1134" w:type="dxa"/>
            <w:tcBorders>
              <w:top w:val="nil"/>
              <w:left w:val="nil"/>
              <w:bottom w:val="single" w:sz="4" w:space="0" w:color="auto"/>
              <w:right w:val="single" w:sz="4" w:space="0" w:color="auto"/>
            </w:tcBorders>
            <w:shd w:val="clear" w:color="auto" w:fill="auto"/>
            <w:noWrap/>
            <w:vAlign w:val="center"/>
            <w:hideMark/>
          </w:tcPr>
          <w:p w14:paraId="5F840258" w14:textId="77777777" w:rsidR="001B00B4" w:rsidRPr="00B7765F"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B7765F">
              <w:rPr>
                <w:rFonts w:ascii="Times New Roman" w:eastAsia="Times New Roman" w:hAnsi="Times New Roman" w:cs="Times New Roman"/>
                <w:color w:val="000000"/>
                <w:sz w:val="24"/>
                <w:szCs w:val="24"/>
                <w:lang w:eastAsia="uk-UA"/>
              </w:rPr>
              <w:t>642 420</w:t>
            </w:r>
          </w:p>
        </w:tc>
        <w:tc>
          <w:tcPr>
            <w:tcW w:w="1134" w:type="dxa"/>
            <w:tcBorders>
              <w:top w:val="nil"/>
              <w:left w:val="nil"/>
              <w:bottom w:val="single" w:sz="4" w:space="0" w:color="auto"/>
              <w:right w:val="single" w:sz="4" w:space="0" w:color="auto"/>
            </w:tcBorders>
            <w:shd w:val="clear" w:color="auto" w:fill="auto"/>
            <w:noWrap/>
            <w:vAlign w:val="center"/>
            <w:hideMark/>
          </w:tcPr>
          <w:p w14:paraId="665ADBB5" w14:textId="77777777" w:rsidR="001B00B4" w:rsidRPr="00B7765F"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B7765F">
              <w:rPr>
                <w:rFonts w:ascii="Times New Roman" w:eastAsia="Times New Roman" w:hAnsi="Times New Roman" w:cs="Times New Roman"/>
                <w:color w:val="000000"/>
                <w:sz w:val="24"/>
                <w:szCs w:val="24"/>
                <w:lang w:eastAsia="uk-UA"/>
              </w:rPr>
              <w:t>642 420</w:t>
            </w:r>
          </w:p>
        </w:tc>
        <w:tc>
          <w:tcPr>
            <w:tcW w:w="1134" w:type="dxa"/>
            <w:tcBorders>
              <w:top w:val="nil"/>
              <w:left w:val="nil"/>
              <w:bottom w:val="single" w:sz="4" w:space="0" w:color="auto"/>
              <w:right w:val="single" w:sz="4" w:space="0" w:color="auto"/>
            </w:tcBorders>
            <w:shd w:val="clear" w:color="auto" w:fill="auto"/>
            <w:noWrap/>
            <w:vAlign w:val="center"/>
            <w:hideMark/>
          </w:tcPr>
          <w:p w14:paraId="46ABA49E" w14:textId="77777777" w:rsidR="001B00B4" w:rsidRPr="00B7765F"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B7765F">
              <w:rPr>
                <w:rFonts w:ascii="Times New Roman" w:eastAsia="Times New Roman" w:hAnsi="Times New Roman" w:cs="Times New Roman"/>
                <w:color w:val="000000"/>
                <w:sz w:val="24"/>
                <w:szCs w:val="24"/>
                <w:lang w:eastAsia="uk-UA"/>
              </w:rPr>
              <w:t>642 420</w:t>
            </w:r>
          </w:p>
        </w:tc>
        <w:tc>
          <w:tcPr>
            <w:tcW w:w="1134" w:type="dxa"/>
            <w:tcBorders>
              <w:top w:val="nil"/>
              <w:left w:val="nil"/>
              <w:bottom w:val="single" w:sz="4" w:space="0" w:color="auto"/>
              <w:right w:val="single" w:sz="4" w:space="0" w:color="auto"/>
            </w:tcBorders>
            <w:shd w:val="clear" w:color="auto" w:fill="auto"/>
            <w:noWrap/>
            <w:vAlign w:val="center"/>
            <w:hideMark/>
          </w:tcPr>
          <w:p w14:paraId="41D71086" w14:textId="77777777" w:rsidR="001B00B4" w:rsidRPr="00B7765F"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B7765F">
              <w:rPr>
                <w:rFonts w:ascii="Times New Roman" w:eastAsia="Times New Roman" w:hAnsi="Times New Roman" w:cs="Times New Roman"/>
                <w:color w:val="000000"/>
                <w:sz w:val="24"/>
                <w:szCs w:val="24"/>
                <w:lang w:eastAsia="uk-UA"/>
              </w:rPr>
              <w:t>642 420</w:t>
            </w:r>
          </w:p>
        </w:tc>
        <w:tc>
          <w:tcPr>
            <w:tcW w:w="1139" w:type="dxa"/>
            <w:tcBorders>
              <w:top w:val="nil"/>
              <w:left w:val="nil"/>
              <w:bottom w:val="single" w:sz="4" w:space="0" w:color="auto"/>
              <w:right w:val="single" w:sz="4" w:space="0" w:color="auto"/>
            </w:tcBorders>
            <w:shd w:val="clear" w:color="auto" w:fill="auto"/>
            <w:noWrap/>
            <w:vAlign w:val="center"/>
            <w:hideMark/>
          </w:tcPr>
          <w:p w14:paraId="72A1B753" w14:textId="77777777" w:rsidR="001B00B4" w:rsidRPr="00B7765F"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B7765F">
              <w:rPr>
                <w:rFonts w:ascii="Times New Roman" w:eastAsia="Times New Roman" w:hAnsi="Times New Roman" w:cs="Times New Roman"/>
                <w:color w:val="000000"/>
                <w:sz w:val="24"/>
                <w:szCs w:val="24"/>
                <w:lang w:eastAsia="uk-UA"/>
              </w:rPr>
              <w:t>642 420</w:t>
            </w:r>
          </w:p>
        </w:tc>
      </w:tr>
      <w:tr w:rsidR="001B00B4" w:rsidRPr="00A37A68" w14:paraId="0B01D732" w14:textId="77777777" w:rsidTr="00CB1AA7">
        <w:trPr>
          <w:trHeight w:val="750"/>
        </w:trPr>
        <w:tc>
          <w:tcPr>
            <w:tcW w:w="2689"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44E9EF3" w14:textId="77777777" w:rsidR="001B00B4" w:rsidRPr="00B7765F" w:rsidRDefault="001B00B4" w:rsidP="00CB1AA7">
            <w:pPr>
              <w:spacing w:after="0" w:line="240" w:lineRule="auto"/>
              <w:rPr>
                <w:rFonts w:ascii="Times New Roman" w:eastAsia="Times New Roman" w:hAnsi="Times New Roman" w:cs="Times New Roman"/>
                <w:b/>
                <w:color w:val="000000"/>
                <w:sz w:val="24"/>
                <w:szCs w:val="24"/>
                <w:lang w:eastAsia="uk-UA"/>
              </w:rPr>
            </w:pPr>
            <w:r w:rsidRPr="00B7765F">
              <w:rPr>
                <w:rFonts w:ascii="Times New Roman" w:eastAsia="Times New Roman" w:hAnsi="Times New Roman" w:cs="Times New Roman"/>
                <w:b/>
                <w:color w:val="000000"/>
                <w:sz w:val="24"/>
                <w:szCs w:val="24"/>
                <w:lang w:eastAsia="uk-UA"/>
              </w:rPr>
              <w:t>Сума інвестицій, з урахуванням реінвестування</w:t>
            </w:r>
          </w:p>
        </w:tc>
        <w:tc>
          <w:tcPr>
            <w:tcW w:w="1275" w:type="dxa"/>
            <w:tcBorders>
              <w:top w:val="nil"/>
              <w:left w:val="nil"/>
              <w:bottom w:val="single" w:sz="4" w:space="0" w:color="auto"/>
              <w:right w:val="single" w:sz="4" w:space="0" w:color="auto"/>
            </w:tcBorders>
            <w:shd w:val="clear" w:color="auto" w:fill="auto"/>
            <w:noWrap/>
            <w:vAlign w:val="center"/>
            <w:hideMark/>
          </w:tcPr>
          <w:p w14:paraId="77348878" w14:textId="77777777" w:rsidR="001B00B4" w:rsidRPr="00B7765F" w:rsidRDefault="001B00B4" w:rsidP="00CB1AA7">
            <w:pPr>
              <w:spacing w:after="0" w:line="240" w:lineRule="auto"/>
              <w:jc w:val="center"/>
              <w:rPr>
                <w:rFonts w:ascii="Times New Roman" w:eastAsia="Times New Roman" w:hAnsi="Times New Roman" w:cs="Times New Roman"/>
                <w:bCs/>
                <w:color w:val="000000"/>
                <w:sz w:val="24"/>
                <w:szCs w:val="24"/>
                <w:lang w:eastAsia="uk-UA"/>
              </w:rPr>
            </w:pPr>
            <w:r w:rsidRPr="00B7765F">
              <w:rPr>
                <w:rFonts w:ascii="Times New Roman" w:eastAsia="Times New Roman" w:hAnsi="Times New Roman" w:cs="Times New Roman"/>
                <w:bCs/>
                <w:color w:val="000000"/>
                <w:sz w:val="24"/>
                <w:szCs w:val="24"/>
                <w:lang w:eastAsia="uk-UA"/>
              </w:rPr>
              <w:t>3 822 399</w:t>
            </w:r>
          </w:p>
        </w:tc>
        <w:tc>
          <w:tcPr>
            <w:tcW w:w="1134" w:type="dxa"/>
            <w:tcBorders>
              <w:top w:val="nil"/>
              <w:left w:val="nil"/>
              <w:bottom w:val="single" w:sz="4" w:space="0" w:color="auto"/>
              <w:right w:val="single" w:sz="4" w:space="0" w:color="auto"/>
            </w:tcBorders>
            <w:shd w:val="clear" w:color="auto" w:fill="auto"/>
            <w:noWrap/>
            <w:vAlign w:val="center"/>
            <w:hideMark/>
          </w:tcPr>
          <w:p w14:paraId="35646CA3" w14:textId="77777777" w:rsidR="001B00B4" w:rsidRPr="00B7765F"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B7765F">
              <w:rPr>
                <w:rFonts w:ascii="Times New Roman" w:eastAsia="Times New Roman" w:hAnsi="Times New Roman" w:cs="Times New Roman"/>
                <w:color w:val="000000"/>
                <w:sz w:val="24"/>
                <w:szCs w:val="24"/>
                <w:lang w:eastAsia="uk-UA"/>
              </w:rPr>
              <w:t>642 420</w:t>
            </w:r>
          </w:p>
        </w:tc>
        <w:tc>
          <w:tcPr>
            <w:tcW w:w="1134" w:type="dxa"/>
            <w:tcBorders>
              <w:top w:val="nil"/>
              <w:left w:val="nil"/>
              <w:bottom w:val="single" w:sz="4" w:space="0" w:color="auto"/>
              <w:right w:val="single" w:sz="4" w:space="0" w:color="auto"/>
            </w:tcBorders>
            <w:shd w:val="clear" w:color="auto" w:fill="auto"/>
            <w:noWrap/>
            <w:vAlign w:val="center"/>
            <w:hideMark/>
          </w:tcPr>
          <w:p w14:paraId="68A88B98" w14:textId="77777777" w:rsidR="001B00B4" w:rsidRPr="00B7765F"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B7765F">
              <w:rPr>
                <w:rFonts w:ascii="Times New Roman" w:eastAsia="Times New Roman" w:hAnsi="Times New Roman" w:cs="Times New Roman"/>
                <w:color w:val="000000"/>
                <w:sz w:val="24"/>
                <w:szCs w:val="24"/>
                <w:lang w:eastAsia="uk-UA"/>
              </w:rPr>
              <w:t>610 299</w:t>
            </w:r>
          </w:p>
        </w:tc>
        <w:tc>
          <w:tcPr>
            <w:tcW w:w="1134" w:type="dxa"/>
            <w:tcBorders>
              <w:top w:val="nil"/>
              <w:left w:val="nil"/>
              <w:bottom w:val="single" w:sz="4" w:space="0" w:color="auto"/>
              <w:right w:val="single" w:sz="4" w:space="0" w:color="auto"/>
            </w:tcBorders>
            <w:shd w:val="clear" w:color="auto" w:fill="auto"/>
            <w:noWrap/>
            <w:vAlign w:val="center"/>
            <w:hideMark/>
          </w:tcPr>
          <w:p w14:paraId="25003304" w14:textId="77777777" w:rsidR="001B00B4" w:rsidRPr="00B7765F"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B7765F">
              <w:rPr>
                <w:rFonts w:ascii="Times New Roman" w:eastAsia="Times New Roman" w:hAnsi="Times New Roman" w:cs="Times New Roman"/>
                <w:color w:val="000000"/>
                <w:sz w:val="24"/>
                <w:szCs w:val="24"/>
                <w:lang w:eastAsia="uk-UA"/>
              </w:rPr>
              <w:t>546 057</w:t>
            </w:r>
          </w:p>
        </w:tc>
        <w:tc>
          <w:tcPr>
            <w:tcW w:w="1134" w:type="dxa"/>
            <w:tcBorders>
              <w:top w:val="nil"/>
              <w:left w:val="nil"/>
              <w:bottom w:val="single" w:sz="4" w:space="0" w:color="auto"/>
              <w:right w:val="single" w:sz="4" w:space="0" w:color="auto"/>
            </w:tcBorders>
            <w:shd w:val="clear" w:color="auto" w:fill="auto"/>
            <w:noWrap/>
            <w:vAlign w:val="center"/>
            <w:hideMark/>
          </w:tcPr>
          <w:p w14:paraId="13B1F068" w14:textId="77777777" w:rsidR="001B00B4" w:rsidRPr="00B7765F"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B7765F">
              <w:rPr>
                <w:rFonts w:ascii="Times New Roman" w:eastAsia="Times New Roman" w:hAnsi="Times New Roman" w:cs="Times New Roman"/>
                <w:color w:val="000000"/>
                <w:sz w:val="24"/>
                <w:szCs w:val="24"/>
                <w:lang w:eastAsia="uk-UA"/>
              </w:rPr>
              <w:t>481 815</w:t>
            </w:r>
          </w:p>
        </w:tc>
        <w:tc>
          <w:tcPr>
            <w:tcW w:w="1139" w:type="dxa"/>
            <w:tcBorders>
              <w:top w:val="nil"/>
              <w:left w:val="nil"/>
              <w:bottom w:val="single" w:sz="4" w:space="0" w:color="auto"/>
              <w:right w:val="single" w:sz="4" w:space="0" w:color="auto"/>
            </w:tcBorders>
            <w:shd w:val="clear" w:color="auto" w:fill="auto"/>
            <w:noWrap/>
            <w:vAlign w:val="center"/>
            <w:hideMark/>
          </w:tcPr>
          <w:p w14:paraId="2C6071FE" w14:textId="77777777" w:rsidR="001B00B4" w:rsidRPr="00B7765F"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B7765F">
              <w:rPr>
                <w:rFonts w:ascii="Times New Roman" w:eastAsia="Times New Roman" w:hAnsi="Times New Roman" w:cs="Times New Roman"/>
                <w:color w:val="000000"/>
                <w:sz w:val="24"/>
                <w:szCs w:val="24"/>
                <w:lang w:eastAsia="uk-UA"/>
              </w:rPr>
              <w:t>417 573</w:t>
            </w:r>
          </w:p>
        </w:tc>
      </w:tr>
      <w:tr w:rsidR="001B00B4" w:rsidRPr="00A37A68" w14:paraId="64463FC9" w14:textId="77777777" w:rsidTr="00CB1AA7">
        <w:trPr>
          <w:trHeight w:val="375"/>
        </w:trPr>
        <w:tc>
          <w:tcPr>
            <w:tcW w:w="2689"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60A95C4C" w14:textId="77777777" w:rsidR="001B00B4" w:rsidRPr="00B7765F" w:rsidRDefault="001B00B4" w:rsidP="00CB1AA7">
            <w:pPr>
              <w:spacing w:after="0" w:line="240" w:lineRule="auto"/>
              <w:rPr>
                <w:rFonts w:ascii="Times New Roman" w:eastAsia="Times New Roman" w:hAnsi="Times New Roman" w:cs="Times New Roman"/>
                <w:b/>
                <w:color w:val="000000"/>
                <w:sz w:val="24"/>
                <w:szCs w:val="24"/>
                <w:lang w:eastAsia="uk-UA"/>
              </w:rPr>
            </w:pPr>
            <w:r w:rsidRPr="00B7765F">
              <w:rPr>
                <w:rFonts w:ascii="Times New Roman" w:eastAsia="Times New Roman" w:hAnsi="Times New Roman" w:cs="Times New Roman"/>
                <w:b/>
                <w:color w:val="000000"/>
                <w:sz w:val="24"/>
                <w:szCs w:val="24"/>
                <w:lang w:eastAsia="uk-UA"/>
              </w:rPr>
              <w:lastRenderedPageBreak/>
              <w:t>Обсяги окупності проекту (10%) з них:</w:t>
            </w:r>
          </w:p>
        </w:tc>
        <w:tc>
          <w:tcPr>
            <w:tcW w:w="1275" w:type="dxa"/>
            <w:tcBorders>
              <w:top w:val="nil"/>
              <w:left w:val="nil"/>
              <w:bottom w:val="single" w:sz="4" w:space="0" w:color="auto"/>
              <w:right w:val="single" w:sz="4" w:space="0" w:color="auto"/>
            </w:tcBorders>
            <w:shd w:val="clear" w:color="auto" w:fill="auto"/>
            <w:noWrap/>
            <w:vAlign w:val="center"/>
            <w:hideMark/>
          </w:tcPr>
          <w:p w14:paraId="5C46C638" w14:textId="77777777" w:rsidR="001B00B4" w:rsidRPr="00B7765F" w:rsidRDefault="001B00B4" w:rsidP="00CB1AA7">
            <w:pPr>
              <w:spacing w:after="0" w:line="240" w:lineRule="auto"/>
              <w:jc w:val="center"/>
              <w:rPr>
                <w:rFonts w:ascii="Times New Roman" w:eastAsia="Times New Roman" w:hAnsi="Times New Roman" w:cs="Times New Roman"/>
                <w:bCs/>
                <w:color w:val="000000"/>
                <w:sz w:val="24"/>
                <w:szCs w:val="24"/>
                <w:lang w:eastAsia="uk-UA"/>
              </w:rPr>
            </w:pPr>
            <w:r w:rsidRPr="00B7765F">
              <w:rPr>
                <w:rFonts w:ascii="Times New Roman" w:eastAsia="Times New Roman" w:hAnsi="Times New Roman" w:cs="Times New Roman"/>
                <w:bCs/>
                <w:color w:val="000000"/>
                <w:sz w:val="24"/>
                <w:szCs w:val="24"/>
                <w:lang w:eastAsia="uk-UA"/>
              </w:rPr>
              <w:t>2 890 890</w:t>
            </w:r>
          </w:p>
        </w:tc>
        <w:tc>
          <w:tcPr>
            <w:tcW w:w="1134" w:type="dxa"/>
            <w:tcBorders>
              <w:top w:val="nil"/>
              <w:left w:val="nil"/>
              <w:bottom w:val="single" w:sz="4" w:space="0" w:color="auto"/>
              <w:right w:val="single" w:sz="4" w:space="0" w:color="auto"/>
            </w:tcBorders>
            <w:shd w:val="clear" w:color="auto" w:fill="auto"/>
            <w:noWrap/>
            <w:vAlign w:val="center"/>
            <w:hideMark/>
          </w:tcPr>
          <w:p w14:paraId="222F40CA" w14:textId="77777777" w:rsidR="001B00B4" w:rsidRPr="00B7765F" w:rsidRDefault="001B00B4" w:rsidP="00CB1AA7">
            <w:pPr>
              <w:spacing w:after="0" w:line="240" w:lineRule="auto"/>
              <w:jc w:val="center"/>
              <w:rPr>
                <w:rFonts w:ascii="Times New Roman" w:eastAsia="Times New Roman" w:hAnsi="Times New Roman" w:cs="Times New Roman"/>
                <w:color w:val="000000"/>
                <w:sz w:val="24"/>
                <w:szCs w:val="24"/>
                <w:lang w:eastAsia="uk-UA"/>
              </w:rPr>
            </w:pPr>
          </w:p>
        </w:tc>
        <w:tc>
          <w:tcPr>
            <w:tcW w:w="1134" w:type="dxa"/>
            <w:tcBorders>
              <w:top w:val="nil"/>
              <w:left w:val="nil"/>
              <w:bottom w:val="single" w:sz="4" w:space="0" w:color="auto"/>
              <w:right w:val="single" w:sz="4" w:space="0" w:color="auto"/>
            </w:tcBorders>
            <w:shd w:val="clear" w:color="auto" w:fill="auto"/>
            <w:noWrap/>
            <w:vAlign w:val="center"/>
            <w:hideMark/>
          </w:tcPr>
          <w:p w14:paraId="09D5552F" w14:textId="77777777" w:rsidR="001B00B4" w:rsidRPr="00B7765F"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B7765F">
              <w:rPr>
                <w:rFonts w:ascii="Times New Roman" w:eastAsia="Times New Roman" w:hAnsi="Times New Roman" w:cs="Times New Roman"/>
                <w:color w:val="000000"/>
                <w:sz w:val="24"/>
                <w:szCs w:val="24"/>
                <w:lang w:eastAsia="uk-UA"/>
              </w:rPr>
              <w:t>64 242</w:t>
            </w:r>
          </w:p>
        </w:tc>
        <w:tc>
          <w:tcPr>
            <w:tcW w:w="1134" w:type="dxa"/>
            <w:tcBorders>
              <w:top w:val="nil"/>
              <w:left w:val="nil"/>
              <w:bottom w:val="single" w:sz="4" w:space="0" w:color="auto"/>
              <w:right w:val="single" w:sz="4" w:space="0" w:color="auto"/>
            </w:tcBorders>
            <w:shd w:val="clear" w:color="auto" w:fill="auto"/>
            <w:noWrap/>
            <w:vAlign w:val="center"/>
            <w:hideMark/>
          </w:tcPr>
          <w:p w14:paraId="5831B0B5" w14:textId="77777777" w:rsidR="001B00B4" w:rsidRPr="00B7765F"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B7765F">
              <w:rPr>
                <w:rFonts w:ascii="Times New Roman" w:eastAsia="Times New Roman" w:hAnsi="Times New Roman" w:cs="Times New Roman"/>
                <w:color w:val="000000"/>
                <w:sz w:val="24"/>
                <w:szCs w:val="24"/>
                <w:lang w:eastAsia="uk-UA"/>
              </w:rPr>
              <w:t>128 484</w:t>
            </w:r>
          </w:p>
        </w:tc>
        <w:tc>
          <w:tcPr>
            <w:tcW w:w="1134" w:type="dxa"/>
            <w:tcBorders>
              <w:top w:val="nil"/>
              <w:left w:val="nil"/>
              <w:bottom w:val="single" w:sz="4" w:space="0" w:color="auto"/>
              <w:right w:val="single" w:sz="4" w:space="0" w:color="auto"/>
            </w:tcBorders>
            <w:shd w:val="clear" w:color="auto" w:fill="auto"/>
            <w:noWrap/>
            <w:vAlign w:val="center"/>
            <w:hideMark/>
          </w:tcPr>
          <w:p w14:paraId="0554F848" w14:textId="77777777" w:rsidR="001B00B4" w:rsidRPr="00B7765F"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B7765F">
              <w:rPr>
                <w:rFonts w:ascii="Times New Roman" w:eastAsia="Times New Roman" w:hAnsi="Times New Roman" w:cs="Times New Roman"/>
                <w:color w:val="000000"/>
                <w:sz w:val="24"/>
                <w:szCs w:val="24"/>
                <w:lang w:eastAsia="uk-UA"/>
              </w:rPr>
              <w:t>192 726</w:t>
            </w:r>
          </w:p>
        </w:tc>
        <w:tc>
          <w:tcPr>
            <w:tcW w:w="1139" w:type="dxa"/>
            <w:tcBorders>
              <w:top w:val="nil"/>
              <w:left w:val="nil"/>
              <w:bottom w:val="single" w:sz="4" w:space="0" w:color="auto"/>
              <w:right w:val="single" w:sz="4" w:space="0" w:color="auto"/>
            </w:tcBorders>
            <w:shd w:val="clear" w:color="auto" w:fill="auto"/>
            <w:noWrap/>
            <w:vAlign w:val="center"/>
            <w:hideMark/>
          </w:tcPr>
          <w:p w14:paraId="27C5A48B" w14:textId="77777777" w:rsidR="001B00B4" w:rsidRPr="00B7765F"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B7765F">
              <w:rPr>
                <w:rFonts w:ascii="Times New Roman" w:eastAsia="Times New Roman" w:hAnsi="Times New Roman" w:cs="Times New Roman"/>
                <w:color w:val="000000"/>
                <w:sz w:val="24"/>
                <w:szCs w:val="24"/>
                <w:lang w:eastAsia="uk-UA"/>
              </w:rPr>
              <w:t>256 968</w:t>
            </w:r>
          </w:p>
        </w:tc>
      </w:tr>
      <w:tr w:rsidR="001B00B4" w:rsidRPr="00A37A68" w14:paraId="5615F1DC" w14:textId="77777777" w:rsidTr="00CB1AA7">
        <w:trPr>
          <w:trHeight w:val="375"/>
        </w:trPr>
        <w:tc>
          <w:tcPr>
            <w:tcW w:w="268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609F34F" w14:textId="77777777" w:rsidR="001B00B4" w:rsidRPr="00B7765F" w:rsidRDefault="001B00B4" w:rsidP="00CB1AA7">
            <w:pPr>
              <w:spacing w:after="0" w:line="240" w:lineRule="auto"/>
              <w:rPr>
                <w:rFonts w:ascii="Times New Roman" w:eastAsia="Times New Roman" w:hAnsi="Times New Roman" w:cs="Times New Roman"/>
                <w:b/>
                <w:color w:val="000000"/>
                <w:sz w:val="24"/>
                <w:szCs w:val="24"/>
                <w:lang w:eastAsia="uk-UA"/>
              </w:rPr>
            </w:pPr>
            <w:r>
              <w:rPr>
                <w:rFonts w:ascii="Times New Roman" w:eastAsia="Times New Roman" w:hAnsi="Times New Roman" w:cs="Times New Roman"/>
                <w:b/>
                <w:color w:val="000000"/>
                <w:sz w:val="24"/>
                <w:szCs w:val="24"/>
                <w:lang w:eastAsia="uk-UA"/>
              </w:rPr>
              <w:t>реінвестиції</w:t>
            </w:r>
          </w:p>
        </w:tc>
        <w:tc>
          <w:tcPr>
            <w:tcW w:w="1275" w:type="dxa"/>
            <w:tcBorders>
              <w:top w:val="nil"/>
              <w:left w:val="nil"/>
              <w:bottom w:val="single" w:sz="4" w:space="0" w:color="auto"/>
              <w:right w:val="single" w:sz="4" w:space="0" w:color="auto"/>
            </w:tcBorders>
            <w:shd w:val="clear" w:color="auto" w:fill="auto"/>
            <w:noWrap/>
            <w:vAlign w:val="center"/>
            <w:hideMark/>
          </w:tcPr>
          <w:p w14:paraId="76C8101D" w14:textId="77777777" w:rsidR="001B00B4" w:rsidRPr="00B7765F" w:rsidRDefault="001B00B4" w:rsidP="00CB1AA7">
            <w:pPr>
              <w:spacing w:after="0" w:line="240" w:lineRule="auto"/>
              <w:jc w:val="center"/>
              <w:rPr>
                <w:rFonts w:ascii="Times New Roman" w:eastAsia="Times New Roman" w:hAnsi="Times New Roman" w:cs="Times New Roman"/>
                <w:bCs/>
                <w:color w:val="000000"/>
                <w:sz w:val="24"/>
                <w:szCs w:val="24"/>
                <w:lang w:eastAsia="uk-UA"/>
              </w:rPr>
            </w:pPr>
            <w:r w:rsidRPr="00B7765F">
              <w:rPr>
                <w:rFonts w:ascii="Times New Roman" w:eastAsia="Times New Roman" w:hAnsi="Times New Roman" w:cs="Times New Roman"/>
                <w:bCs/>
                <w:color w:val="000000"/>
                <w:sz w:val="24"/>
                <w:szCs w:val="24"/>
                <w:lang w:eastAsia="uk-UA"/>
              </w:rPr>
              <w:t>2 601 801</w:t>
            </w:r>
          </w:p>
        </w:tc>
        <w:tc>
          <w:tcPr>
            <w:tcW w:w="1134" w:type="dxa"/>
            <w:tcBorders>
              <w:top w:val="nil"/>
              <w:left w:val="nil"/>
              <w:bottom w:val="single" w:sz="4" w:space="0" w:color="auto"/>
              <w:right w:val="single" w:sz="4" w:space="0" w:color="auto"/>
            </w:tcBorders>
            <w:shd w:val="clear" w:color="auto" w:fill="auto"/>
            <w:noWrap/>
            <w:vAlign w:val="center"/>
            <w:hideMark/>
          </w:tcPr>
          <w:p w14:paraId="741F1075" w14:textId="77777777" w:rsidR="001B00B4" w:rsidRPr="00B7765F" w:rsidRDefault="001B00B4" w:rsidP="00CB1AA7">
            <w:pPr>
              <w:spacing w:after="0" w:line="240" w:lineRule="auto"/>
              <w:jc w:val="center"/>
              <w:rPr>
                <w:rFonts w:ascii="Times New Roman" w:eastAsia="Times New Roman" w:hAnsi="Times New Roman" w:cs="Times New Roman"/>
                <w:color w:val="000000"/>
                <w:sz w:val="24"/>
                <w:szCs w:val="24"/>
                <w:lang w:eastAsia="uk-UA"/>
              </w:rPr>
            </w:pPr>
          </w:p>
        </w:tc>
        <w:tc>
          <w:tcPr>
            <w:tcW w:w="1134" w:type="dxa"/>
            <w:tcBorders>
              <w:top w:val="nil"/>
              <w:left w:val="nil"/>
              <w:bottom w:val="single" w:sz="4" w:space="0" w:color="auto"/>
              <w:right w:val="single" w:sz="4" w:space="0" w:color="auto"/>
            </w:tcBorders>
            <w:shd w:val="clear" w:color="auto" w:fill="auto"/>
            <w:noWrap/>
            <w:vAlign w:val="center"/>
            <w:hideMark/>
          </w:tcPr>
          <w:p w14:paraId="66C7564E" w14:textId="77777777" w:rsidR="001B00B4" w:rsidRPr="00B7765F"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B7765F">
              <w:rPr>
                <w:rFonts w:ascii="Times New Roman" w:eastAsia="Times New Roman" w:hAnsi="Times New Roman" w:cs="Times New Roman"/>
                <w:color w:val="000000"/>
                <w:sz w:val="24"/>
                <w:szCs w:val="24"/>
                <w:lang w:eastAsia="uk-UA"/>
              </w:rPr>
              <w:t>32 121</w:t>
            </w:r>
          </w:p>
        </w:tc>
        <w:tc>
          <w:tcPr>
            <w:tcW w:w="1134" w:type="dxa"/>
            <w:tcBorders>
              <w:top w:val="nil"/>
              <w:left w:val="nil"/>
              <w:bottom w:val="single" w:sz="4" w:space="0" w:color="auto"/>
              <w:right w:val="single" w:sz="4" w:space="0" w:color="auto"/>
            </w:tcBorders>
            <w:shd w:val="clear" w:color="auto" w:fill="auto"/>
            <w:noWrap/>
            <w:vAlign w:val="center"/>
            <w:hideMark/>
          </w:tcPr>
          <w:p w14:paraId="0846EDA5" w14:textId="77777777" w:rsidR="001B00B4" w:rsidRPr="00B7765F"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B7765F">
              <w:rPr>
                <w:rFonts w:ascii="Times New Roman" w:eastAsia="Times New Roman" w:hAnsi="Times New Roman" w:cs="Times New Roman"/>
                <w:color w:val="000000"/>
                <w:sz w:val="24"/>
                <w:szCs w:val="24"/>
                <w:lang w:eastAsia="uk-UA"/>
              </w:rPr>
              <w:t>96 363</w:t>
            </w:r>
          </w:p>
        </w:tc>
        <w:tc>
          <w:tcPr>
            <w:tcW w:w="1134" w:type="dxa"/>
            <w:tcBorders>
              <w:top w:val="nil"/>
              <w:left w:val="nil"/>
              <w:bottom w:val="single" w:sz="4" w:space="0" w:color="auto"/>
              <w:right w:val="single" w:sz="4" w:space="0" w:color="auto"/>
            </w:tcBorders>
            <w:shd w:val="clear" w:color="auto" w:fill="auto"/>
            <w:noWrap/>
            <w:vAlign w:val="center"/>
            <w:hideMark/>
          </w:tcPr>
          <w:p w14:paraId="2417775C" w14:textId="77777777" w:rsidR="001B00B4" w:rsidRPr="00B7765F"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B7765F">
              <w:rPr>
                <w:rFonts w:ascii="Times New Roman" w:eastAsia="Times New Roman" w:hAnsi="Times New Roman" w:cs="Times New Roman"/>
                <w:color w:val="000000"/>
                <w:sz w:val="24"/>
                <w:szCs w:val="24"/>
                <w:lang w:eastAsia="uk-UA"/>
              </w:rPr>
              <w:t>160 605</w:t>
            </w:r>
          </w:p>
        </w:tc>
        <w:tc>
          <w:tcPr>
            <w:tcW w:w="1139" w:type="dxa"/>
            <w:tcBorders>
              <w:top w:val="nil"/>
              <w:left w:val="nil"/>
              <w:bottom w:val="single" w:sz="4" w:space="0" w:color="auto"/>
              <w:right w:val="single" w:sz="4" w:space="0" w:color="auto"/>
            </w:tcBorders>
            <w:shd w:val="clear" w:color="auto" w:fill="auto"/>
            <w:noWrap/>
            <w:vAlign w:val="center"/>
            <w:hideMark/>
          </w:tcPr>
          <w:p w14:paraId="334AC28A" w14:textId="77777777" w:rsidR="001B00B4" w:rsidRPr="00B7765F"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B7765F">
              <w:rPr>
                <w:rFonts w:ascii="Times New Roman" w:eastAsia="Times New Roman" w:hAnsi="Times New Roman" w:cs="Times New Roman"/>
                <w:color w:val="000000"/>
                <w:sz w:val="24"/>
                <w:szCs w:val="24"/>
                <w:lang w:eastAsia="uk-UA"/>
              </w:rPr>
              <w:t>224 847</w:t>
            </w:r>
          </w:p>
        </w:tc>
      </w:tr>
      <w:tr w:rsidR="001B00B4" w:rsidRPr="00A37A68" w14:paraId="041DDB3C" w14:textId="77777777" w:rsidTr="00CB1AA7">
        <w:trPr>
          <w:trHeight w:val="375"/>
        </w:trPr>
        <w:tc>
          <w:tcPr>
            <w:tcW w:w="268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2EC7AF0" w14:textId="77777777" w:rsidR="001B00B4" w:rsidRPr="00B7765F" w:rsidRDefault="001B00B4" w:rsidP="00CB1AA7">
            <w:pPr>
              <w:spacing w:after="0" w:line="240" w:lineRule="auto"/>
              <w:rPr>
                <w:rFonts w:ascii="Times New Roman" w:eastAsia="Times New Roman" w:hAnsi="Times New Roman" w:cs="Times New Roman"/>
                <w:b/>
                <w:color w:val="000000"/>
                <w:sz w:val="24"/>
                <w:szCs w:val="24"/>
                <w:lang w:eastAsia="uk-UA"/>
              </w:rPr>
            </w:pPr>
            <w:r>
              <w:rPr>
                <w:rFonts w:ascii="Times New Roman" w:eastAsia="Times New Roman" w:hAnsi="Times New Roman" w:cs="Times New Roman"/>
                <w:b/>
                <w:color w:val="000000"/>
                <w:sz w:val="24"/>
                <w:szCs w:val="24"/>
                <w:lang w:eastAsia="uk-UA"/>
              </w:rPr>
              <w:t>операційні</w:t>
            </w:r>
            <w:r w:rsidRPr="00B7765F">
              <w:rPr>
                <w:rFonts w:ascii="Times New Roman" w:eastAsia="Times New Roman" w:hAnsi="Times New Roman" w:cs="Times New Roman"/>
                <w:b/>
                <w:color w:val="000000"/>
                <w:sz w:val="24"/>
                <w:szCs w:val="24"/>
                <w:lang w:eastAsia="uk-UA"/>
              </w:rPr>
              <w:t xml:space="preserve"> витрат</w:t>
            </w:r>
            <w:r>
              <w:rPr>
                <w:rFonts w:ascii="Times New Roman" w:eastAsia="Times New Roman" w:hAnsi="Times New Roman" w:cs="Times New Roman"/>
                <w:b/>
                <w:color w:val="000000"/>
                <w:sz w:val="24"/>
                <w:szCs w:val="24"/>
                <w:lang w:eastAsia="uk-UA"/>
              </w:rPr>
              <w:t>и</w:t>
            </w:r>
          </w:p>
        </w:tc>
        <w:tc>
          <w:tcPr>
            <w:tcW w:w="1275" w:type="dxa"/>
            <w:tcBorders>
              <w:top w:val="nil"/>
              <w:left w:val="nil"/>
              <w:bottom w:val="single" w:sz="4" w:space="0" w:color="auto"/>
              <w:right w:val="single" w:sz="4" w:space="0" w:color="auto"/>
            </w:tcBorders>
            <w:shd w:val="clear" w:color="auto" w:fill="auto"/>
            <w:noWrap/>
            <w:vAlign w:val="center"/>
            <w:hideMark/>
          </w:tcPr>
          <w:p w14:paraId="6534FFE2" w14:textId="77777777" w:rsidR="001B00B4" w:rsidRPr="00B7765F" w:rsidRDefault="001B00B4" w:rsidP="00CB1AA7">
            <w:pPr>
              <w:spacing w:after="0" w:line="240" w:lineRule="auto"/>
              <w:jc w:val="center"/>
              <w:rPr>
                <w:rFonts w:ascii="Times New Roman" w:eastAsia="Times New Roman" w:hAnsi="Times New Roman" w:cs="Times New Roman"/>
                <w:bCs/>
                <w:color w:val="000000"/>
                <w:sz w:val="24"/>
                <w:szCs w:val="24"/>
                <w:lang w:eastAsia="uk-UA"/>
              </w:rPr>
            </w:pPr>
            <w:r w:rsidRPr="00B7765F">
              <w:rPr>
                <w:rFonts w:ascii="Times New Roman" w:eastAsia="Times New Roman" w:hAnsi="Times New Roman" w:cs="Times New Roman"/>
                <w:bCs/>
                <w:color w:val="000000"/>
                <w:sz w:val="24"/>
                <w:szCs w:val="24"/>
                <w:lang w:eastAsia="uk-UA"/>
              </w:rPr>
              <w:t>289 089</w:t>
            </w:r>
          </w:p>
        </w:tc>
        <w:tc>
          <w:tcPr>
            <w:tcW w:w="1134" w:type="dxa"/>
            <w:tcBorders>
              <w:top w:val="nil"/>
              <w:left w:val="nil"/>
              <w:bottom w:val="single" w:sz="4" w:space="0" w:color="auto"/>
              <w:right w:val="single" w:sz="4" w:space="0" w:color="auto"/>
            </w:tcBorders>
            <w:shd w:val="clear" w:color="auto" w:fill="auto"/>
            <w:noWrap/>
            <w:vAlign w:val="center"/>
            <w:hideMark/>
          </w:tcPr>
          <w:p w14:paraId="3D4971DE" w14:textId="77777777" w:rsidR="001B00B4" w:rsidRPr="00B7765F" w:rsidRDefault="001B00B4" w:rsidP="00CB1AA7">
            <w:pPr>
              <w:spacing w:after="0" w:line="240" w:lineRule="auto"/>
              <w:jc w:val="center"/>
              <w:rPr>
                <w:rFonts w:ascii="Times New Roman" w:eastAsia="Times New Roman" w:hAnsi="Times New Roman" w:cs="Times New Roman"/>
                <w:color w:val="000000"/>
                <w:sz w:val="24"/>
                <w:szCs w:val="24"/>
                <w:lang w:eastAsia="uk-UA"/>
              </w:rPr>
            </w:pPr>
          </w:p>
        </w:tc>
        <w:tc>
          <w:tcPr>
            <w:tcW w:w="1134" w:type="dxa"/>
            <w:tcBorders>
              <w:top w:val="nil"/>
              <w:left w:val="nil"/>
              <w:bottom w:val="single" w:sz="4" w:space="0" w:color="auto"/>
              <w:right w:val="single" w:sz="4" w:space="0" w:color="auto"/>
            </w:tcBorders>
            <w:shd w:val="clear" w:color="auto" w:fill="auto"/>
            <w:noWrap/>
            <w:vAlign w:val="center"/>
            <w:hideMark/>
          </w:tcPr>
          <w:p w14:paraId="45A239A6" w14:textId="77777777" w:rsidR="001B00B4" w:rsidRPr="00B7765F"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B7765F">
              <w:rPr>
                <w:rFonts w:ascii="Times New Roman" w:eastAsia="Times New Roman" w:hAnsi="Times New Roman" w:cs="Times New Roman"/>
                <w:color w:val="000000"/>
                <w:sz w:val="24"/>
                <w:szCs w:val="24"/>
                <w:lang w:eastAsia="uk-UA"/>
              </w:rPr>
              <w:t>32 121</w:t>
            </w:r>
          </w:p>
        </w:tc>
        <w:tc>
          <w:tcPr>
            <w:tcW w:w="1134" w:type="dxa"/>
            <w:tcBorders>
              <w:top w:val="nil"/>
              <w:left w:val="nil"/>
              <w:bottom w:val="single" w:sz="4" w:space="0" w:color="auto"/>
              <w:right w:val="single" w:sz="4" w:space="0" w:color="auto"/>
            </w:tcBorders>
            <w:shd w:val="clear" w:color="auto" w:fill="auto"/>
            <w:noWrap/>
            <w:vAlign w:val="center"/>
            <w:hideMark/>
          </w:tcPr>
          <w:p w14:paraId="7B8A73A3" w14:textId="77777777" w:rsidR="001B00B4" w:rsidRPr="00B7765F"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B7765F">
              <w:rPr>
                <w:rFonts w:ascii="Times New Roman" w:eastAsia="Times New Roman" w:hAnsi="Times New Roman" w:cs="Times New Roman"/>
                <w:color w:val="000000"/>
                <w:sz w:val="24"/>
                <w:szCs w:val="24"/>
                <w:lang w:eastAsia="uk-UA"/>
              </w:rPr>
              <w:t>32 121</w:t>
            </w:r>
          </w:p>
        </w:tc>
        <w:tc>
          <w:tcPr>
            <w:tcW w:w="1134" w:type="dxa"/>
            <w:tcBorders>
              <w:top w:val="nil"/>
              <w:left w:val="nil"/>
              <w:bottom w:val="single" w:sz="4" w:space="0" w:color="auto"/>
              <w:right w:val="single" w:sz="4" w:space="0" w:color="auto"/>
            </w:tcBorders>
            <w:shd w:val="clear" w:color="auto" w:fill="auto"/>
            <w:noWrap/>
            <w:vAlign w:val="center"/>
            <w:hideMark/>
          </w:tcPr>
          <w:p w14:paraId="0983285B" w14:textId="77777777" w:rsidR="001B00B4" w:rsidRPr="00B7765F"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B7765F">
              <w:rPr>
                <w:rFonts w:ascii="Times New Roman" w:eastAsia="Times New Roman" w:hAnsi="Times New Roman" w:cs="Times New Roman"/>
                <w:color w:val="000000"/>
                <w:sz w:val="24"/>
                <w:szCs w:val="24"/>
                <w:lang w:eastAsia="uk-UA"/>
              </w:rPr>
              <w:t>32 121</w:t>
            </w:r>
          </w:p>
        </w:tc>
        <w:tc>
          <w:tcPr>
            <w:tcW w:w="1139" w:type="dxa"/>
            <w:tcBorders>
              <w:top w:val="nil"/>
              <w:left w:val="nil"/>
              <w:bottom w:val="single" w:sz="4" w:space="0" w:color="auto"/>
              <w:right w:val="single" w:sz="4" w:space="0" w:color="auto"/>
            </w:tcBorders>
            <w:shd w:val="clear" w:color="auto" w:fill="auto"/>
            <w:noWrap/>
            <w:vAlign w:val="center"/>
            <w:hideMark/>
          </w:tcPr>
          <w:p w14:paraId="07AFF385" w14:textId="77777777" w:rsidR="001B00B4" w:rsidRPr="00B7765F"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B7765F">
              <w:rPr>
                <w:rFonts w:ascii="Times New Roman" w:eastAsia="Times New Roman" w:hAnsi="Times New Roman" w:cs="Times New Roman"/>
                <w:color w:val="000000"/>
                <w:sz w:val="24"/>
                <w:szCs w:val="24"/>
                <w:lang w:eastAsia="uk-UA"/>
              </w:rPr>
              <w:t>32 121</w:t>
            </w:r>
          </w:p>
        </w:tc>
      </w:tr>
    </w:tbl>
    <w:p w14:paraId="08703CD4" w14:textId="77777777" w:rsidR="001B00B4" w:rsidRDefault="001B00B4" w:rsidP="001B00B4">
      <w:pPr>
        <w:spacing w:after="0" w:line="240" w:lineRule="auto"/>
        <w:jc w:val="both"/>
        <w:rPr>
          <w:rFonts w:ascii="Times New Roman" w:hAnsi="Times New Roman" w:cs="Times New Roman"/>
          <w:sz w:val="24"/>
          <w:szCs w:val="24"/>
        </w:rPr>
      </w:pPr>
    </w:p>
    <w:p w14:paraId="54DA550D" w14:textId="77777777" w:rsidR="001B00B4" w:rsidRPr="006A2283" w:rsidRDefault="001B00B4" w:rsidP="001B00B4">
      <w:pPr>
        <w:spacing w:after="0" w:line="240" w:lineRule="auto"/>
        <w:ind w:firstLine="567"/>
        <w:jc w:val="right"/>
        <w:rPr>
          <w:rFonts w:ascii="Times New Roman" w:hAnsi="Times New Roman" w:cs="Times New Roman"/>
          <w:sz w:val="28"/>
          <w:szCs w:val="28"/>
        </w:rPr>
      </w:pPr>
      <w:r w:rsidRPr="006A2283">
        <w:rPr>
          <w:rFonts w:ascii="Times New Roman" w:hAnsi="Times New Roman" w:cs="Times New Roman"/>
          <w:sz w:val="28"/>
          <w:szCs w:val="28"/>
        </w:rPr>
        <w:t>продовження Табл</w:t>
      </w:r>
      <w:r>
        <w:rPr>
          <w:rFonts w:ascii="Times New Roman" w:hAnsi="Times New Roman" w:cs="Times New Roman"/>
          <w:sz w:val="28"/>
          <w:szCs w:val="28"/>
        </w:rPr>
        <w:t>.3</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280"/>
        <w:gridCol w:w="1134"/>
        <w:gridCol w:w="1134"/>
        <w:gridCol w:w="1134"/>
        <w:gridCol w:w="1134"/>
        <w:gridCol w:w="1134"/>
      </w:tblGrid>
      <w:tr w:rsidR="001B00B4" w:rsidRPr="00A37A68" w14:paraId="0F1A88FD" w14:textId="77777777" w:rsidTr="00CB1AA7">
        <w:trPr>
          <w:trHeight w:val="415"/>
        </w:trPr>
        <w:tc>
          <w:tcPr>
            <w:tcW w:w="2689" w:type="dxa"/>
            <w:shd w:val="clear" w:color="auto" w:fill="auto"/>
            <w:noWrap/>
            <w:vAlign w:val="center"/>
            <w:hideMark/>
          </w:tcPr>
          <w:p w14:paraId="56FDAADD" w14:textId="77777777" w:rsidR="001B00B4" w:rsidRPr="00182DC5" w:rsidRDefault="001B00B4" w:rsidP="00CB1AA7">
            <w:pPr>
              <w:spacing w:after="0" w:line="240" w:lineRule="auto"/>
              <w:jc w:val="center"/>
              <w:rPr>
                <w:rFonts w:ascii="Times New Roman" w:eastAsia="Times New Roman" w:hAnsi="Times New Roman" w:cs="Times New Roman"/>
                <w:b/>
                <w:color w:val="000000"/>
                <w:sz w:val="24"/>
                <w:szCs w:val="24"/>
                <w:lang w:eastAsia="uk-UA"/>
              </w:rPr>
            </w:pPr>
            <w:r w:rsidRPr="00182DC5">
              <w:rPr>
                <w:rFonts w:ascii="Times New Roman" w:eastAsia="Times New Roman" w:hAnsi="Times New Roman" w:cs="Times New Roman"/>
                <w:b/>
                <w:color w:val="000000"/>
                <w:sz w:val="24"/>
                <w:szCs w:val="24"/>
                <w:lang w:eastAsia="uk-UA"/>
              </w:rPr>
              <w:t>Показник</w:t>
            </w:r>
          </w:p>
        </w:tc>
        <w:tc>
          <w:tcPr>
            <w:tcW w:w="1280" w:type="dxa"/>
            <w:shd w:val="clear" w:color="auto" w:fill="auto"/>
            <w:vAlign w:val="center"/>
          </w:tcPr>
          <w:p w14:paraId="5C90C3A3" w14:textId="77777777" w:rsidR="001B00B4" w:rsidRPr="00182DC5" w:rsidRDefault="001B00B4" w:rsidP="00CB1AA7">
            <w:pPr>
              <w:spacing w:after="0" w:line="240" w:lineRule="auto"/>
              <w:jc w:val="center"/>
              <w:rPr>
                <w:rFonts w:ascii="Times New Roman" w:eastAsia="Times New Roman" w:hAnsi="Times New Roman" w:cs="Times New Roman"/>
                <w:b/>
                <w:color w:val="000000"/>
                <w:sz w:val="24"/>
                <w:szCs w:val="24"/>
                <w:lang w:eastAsia="uk-UA"/>
              </w:rPr>
            </w:pPr>
            <w:r w:rsidRPr="00182DC5">
              <w:rPr>
                <w:rFonts w:ascii="Times New Roman" w:eastAsia="Times New Roman" w:hAnsi="Times New Roman" w:cs="Times New Roman"/>
                <w:b/>
                <w:color w:val="000000"/>
                <w:sz w:val="24"/>
                <w:szCs w:val="24"/>
                <w:lang w:eastAsia="uk-UA"/>
              </w:rPr>
              <w:t>тис. грн</w:t>
            </w:r>
          </w:p>
        </w:tc>
        <w:tc>
          <w:tcPr>
            <w:tcW w:w="1134" w:type="dxa"/>
            <w:shd w:val="clear" w:color="000000" w:fill="E7E6E6"/>
            <w:noWrap/>
            <w:vAlign w:val="center"/>
            <w:hideMark/>
          </w:tcPr>
          <w:p w14:paraId="38AE3EE0" w14:textId="77777777" w:rsidR="001B00B4" w:rsidRPr="00A37A68" w:rsidRDefault="001B00B4" w:rsidP="00CB1AA7">
            <w:pPr>
              <w:spacing w:after="0" w:line="240" w:lineRule="auto"/>
              <w:jc w:val="center"/>
              <w:rPr>
                <w:rFonts w:ascii="Times New Roman" w:eastAsia="Times New Roman" w:hAnsi="Times New Roman" w:cs="Times New Roman"/>
                <w:b/>
                <w:bCs/>
                <w:color w:val="000000"/>
                <w:sz w:val="24"/>
                <w:szCs w:val="24"/>
                <w:lang w:eastAsia="uk-UA"/>
              </w:rPr>
            </w:pPr>
            <w:r w:rsidRPr="00A37A68">
              <w:rPr>
                <w:rFonts w:ascii="Times New Roman" w:eastAsia="Times New Roman" w:hAnsi="Times New Roman" w:cs="Times New Roman"/>
                <w:b/>
                <w:bCs/>
                <w:color w:val="000000"/>
                <w:sz w:val="24"/>
                <w:szCs w:val="24"/>
                <w:lang w:eastAsia="uk-UA"/>
              </w:rPr>
              <w:t>2030</w:t>
            </w:r>
          </w:p>
        </w:tc>
        <w:tc>
          <w:tcPr>
            <w:tcW w:w="1134" w:type="dxa"/>
            <w:shd w:val="clear" w:color="000000" w:fill="E7E6E6"/>
            <w:noWrap/>
            <w:vAlign w:val="center"/>
            <w:hideMark/>
          </w:tcPr>
          <w:p w14:paraId="0FAED81E" w14:textId="77777777" w:rsidR="001B00B4" w:rsidRPr="00A37A68" w:rsidRDefault="001B00B4" w:rsidP="00CB1AA7">
            <w:pPr>
              <w:spacing w:after="0" w:line="240" w:lineRule="auto"/>
              <w:jc w:val="center"/>
              <w:rPr>
                <w:rFonts w:ascii="Times New Roman" w:eastAsia="Times New Roman" w:hAnsi="Times New Roman" w:cs="Times New Roman"/>
                <w:b/>
                <w:bCs/>
                <w:color w:val="000000"/>
                <w:sz w:val="24"/>
                <w:szCs w:val="24"/>
                <w:lang w:eastAsia="uk-UA"/>
              </w:rPr>
            </w:pPr>
            <w:r w:rsidRPr="00A37A68">
              <w:rPr>
                <w:rFonts w:ascii="Times New Roman" w:eastAsia="Times New Roman" w:hAnsi="Times New Roman" w:cs="Times New Roman"/>
                <w:b/>
                <w:bCs/>
                <w:color w:val="000000"/>
                <w:sz w:val="24"/>
                <w:szCs w:val="24"/>
                <w:lang w:eastAsia="uk-UA"/>
              </w:rPr>
              <w:t>2031</w:t>
            </w:r>
          </w:p>
        </w:tc>
        <w:tc>
          <w:tcPr>
            <w:tcW w:w="1134" w:type="dxa"/>
            <w:shd w:val="clear" w:color="000000" w:fill="E7E6E6"/>
            <w:noWrap/>
            <w:vAlign w:val="center"/>
            <w:hideMark/>
          </w:tcPr>
          <w:p w14:paraId="41A5A7FA" w14:textId="77777777" w:rsidR="001B00B4" w:rsidRPr="00A37A68" w:rsidRDefault="001B00B4" w:rsidP="00CB1AA7">
            <w:pPr>
              <w:spacing w:after="0" w:line="240" w:lineRule="auto"/>
              <w:jc w:val="center"/>
              <w:rPr>
                <w:rFonts w:ascii="Times New Roman" w:eastAsia="Times New Roman" w:hAnsi="Times New Roman" w:cs="Times New Roman"/>
                <w:b/>
                <w:bCs/>
                <w:color w:val="000000"/>
                <w:sz w:val="24"/>
                <w:szCs w:val="24"/>
                <w:lang w:eastAsia="uk-UA"/>
              </w:rPr>
            </w:pPr>
            <w:r w:rsidRPr="00A37A68">
              <w:rPr>
                <w:rFonts w:ascii="Times New Roman" w:eastAsia="Times New Roman" w:hAnsi="Times New Roman" w:cs="Times New Roman"/>
                <w:b/>
                <w:bCs/>
                <w:color w:val="000000"/>
                <w:sz w:val="24"/>
                <w:szCs w:val="24"/>
                <w:lang w:eastAsia="uk-UA"/>
              </w:rPr>
              <w:t>2032</w:t>
            </w:r>
          </w:p>
        </w:tc>
        <w:tc>
          <w:tcPr>
            <w:tcW w:w="1134" w:type="dxa"/>
            <w:shd w:val="clear" w:color="000000" w:fill="E7E6E6"/>
            <w:noWrap/>
            <w:vAlign w:val="center"/>
            <w:hideMark/>
          </w:tcPr>
          <w:p w14:paraId="0B29FAB0" w14:textId="77777777" w:rsidR="001B00B4" w:rsidRPr="00A37A68" w:rsidRDefault="001B00B4" w:rsidP="00CB1AA7">
            <w:pPr>
              <w:spacing w:after="0" w:line="240" w:lineRule="auto"/>
              <w:jc w:val="center"/>
              <w:rPr>
                <w:rFonts w:ascii="Times New Roman" w:eastAsia="Times New Roman" w:hAnsi="Times New Roman" w:cs="Times New Roman"/>
                <w:b/>
                <w:bCs/>
                <w:color w:val="000000"/>
                <w:sz w:val="24"/>
                <w:szCs w:val="24"/>
                <w:lang w:eastAsia="uk-UA"/>
              </w:rPr>
            </w:pPr>
            <w:r w:rsidRPr="00A37A68">
              <w:rPr>
                <w:rFonts w:ascii="Times New Roman" w:eastAsia="Times New Roman" w:hAnsi="Times New Roman" w:cs="Times New Roman"/>
                <w:b/>
                <w:bCs/>
                <w:color w:val="000000"/>
                <w:sz w:val="24"/>
                <w:szCs w:val="24"/>
                <w:lang w:eastAsia="uk-UA"/>
              </w:rPr>
              <w:t>2033</w:t>
            </w:r>
          </w:p>
        </w:tc>
        <w:tc>
          <w:tcPr>
            <w:tcW w:w="1134" w:type="dxa"/>
            <w:shd w:val="clear" w:color="000000" w:fill="E7E6E6"/>
            <w:noWrap/>
            <w:vAlign w:val="center"/>
            <w:hideMark/>
          </w:tcPr>
          <w:p w14:paraId="6482F5BF" w14:textId="77777777" w:rsidR="001B00B4" w:rsidRPr="00A37A68" w:rsidRDefault="001B00B4" w:rsidP="00CB1AA7">
            <w:pPr>
              <w:spacing w:after="0" w:line="240" w:lineRule="auto"/>
              <w:jc w:val="center"/>
              <w:rPr>
                <w:rFonts w:ascii="Times New Roman" w:eastAsia="Times New Roman" w:hAnsi="Times New Roman" w:cs="Times New Roman"/>
                <w:b/>
                <w:bCs/>
                <w:color w:val="000000"/>
                <w:sz w:val="24"/>
                <w:szCs w:val="24"/>
                <w:lang w:eastAsia="uk-UA"/>
              </w:rPr>
            </w:pPr>
            <w:r w:rsidRPr="00A37A68">
              <w:rPr>
                <w:rFonts w:ascii="Times New Roman" w:eastAsia="Times New Roman" w:hAnsi="Times New Roman" w:cs="Times New Roman"/>
                <w:b/>
                <w:bCs/>
                <w:color w:val="000000"/>
                <w:sz w:val="24"/>
                <w:szCs w:val="24"/>
                <w:lang w:eastAsia="uk-UA"/>
              </w:rPr>
              <w:t>2034</w:t>
            </w:r>
          </w:p>
        </w:tc>
      </w:tr>
      <w:tr w:rsidR="001B00B4" w:rsidRPr="00A37A68" w14:paraId="0F1A4072" w14:textId="77777777" w:rsidTr="00CB1AA7">
        <w:trPr>
          <w:trHeight w:val="375"/>
        </w:trPr>
        <w:tc>
          <w:tcPr>
            <w:tcW w:w="2689" w:type="dxa"/>
            <w:shd w:val="clear" w:color="auto" w:fill="D9D9D9" w:themeFill="background1" w:themeFillShade="D9"/>
            <w:noWrap/>
            <w:vAlign w:val="bottom"/>
            <w:hideMark/>
          </w:tcPr>
          <w:p w14:paraId="08061B45" w14:textId="77777777" w:rsidR="001B00B4" w:rsidRPr="00A37A68" w:rsidRDefault="001B00B4" w:rsidP="00CB1AA7">
            <w:pPr>
              <w:spacing w:after="0" w:line="240" w:lineRule="auto"/>
              <w:rPr>
                <w:rFonts w:ascii="Times New Roman" w:eastAsia="Times New Roman" w:hAnsi="Times New Roman" w:cs="Times New Roman"/>
                <w:b/>
                <w:color w:val="000000"/>
                <w:sz w:val="24"/>
                <w:szCs w:val="24"/>
                <w:lang w:eastAsia="uk-UA"/>
              </w:rPr>
            </w:pPr>
            <w:r w:rsidRPr="00A37A68">
              <w:rPr>
                <w:rFonts w:ascii="Times New Roman" w:eastAsia="Times New Roman" w:hAnsi="Times New Roman" w:cs="Times New Roman"/>
                <w:b/>
                <w:color w:val="000000"/>
                <w:sz w:val="24"/>
                <w:szCs w:val="24"/>
                <w:lang w:eastAsia="uk-UA"/>
              </w:rPr>
              <w:t>Сума прямих інвестиції</w:t>
            </w:r>
          </w:p>
        </w:tc>
        <w:tc>
          <w:tcPr>
            <w:tcW w:w="1280" w:type="dxa"/>
            <w:shd w:val="clear" w:color="auto" w:fill="auto"/>
            <w:noWrap/>
            <w:vAlign w:val="center"/>
            <w:hideMark/>
          </w:tcPr>
          <w:p w14:paraId="6D50D2DF" w14:textId="77777777" w:rsidR="001B00B4" w:rsidRPr="00A37A68" w:rsidRDefault="001B00B4" w:rsidP="00CB1AA7">
            <w:pPr>
              <w:spacing w:after="0" w:line="240" w:lineRule="auto"/>
              <w:jc w:val="center"/>
              <w:rPr>
                <w:rFonts w:ascii="Times New Roman" w:eastAsia="Times New Roman" w:hAnsi="Times New Roman" w:cs="Times New Roman"/>
                <w:bCs/>
                <w:color w:val="000000"/>
                <w:sz w:val="24"/>
                <w:szCs w:val="24"/>
                <w:lang w:eastAsia="uk-UA"/>
              </w:rPr>
            </w:pPr>
            <w:r w:rsidRPr="00A37A68">
              <w:rPr>
                <w:rFonts w:ascii="Times New Roman" w:eastAsia="Times New Roman" w:hAnsi="Times New Roman" w:cs="Times New Roman"/>
                <w:bCs/>
                <w:color w:val="000000"/>
                <w:sz w:val="24"/>
                <w:szCs w:val="24"/>
                <w:lang w:eastAsia="uk-UA"/>
              </w:rPr>
              <w:t>6 424 200</w:t>
            </w:r>
          </w:p>
        </w:tc>
        <w:tc>
          <w:tcPr>
            <w:tcW w:w="1134" w:type="dxa"/>
            <w:shd w:val="clear" w:color="auto" w:fill="auto"/>
            <w:noWrap/>
            <w:vAlign w:val="center"/>
            <w:hideMark/>
          </w:tcPr>
          <w:p w14:paraId="50B6A6AD" w14:textId="77777777" w:rsidR="001B00B4" w:rsidRPr="00A37A68"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A37A68">
              <w:rPr>
                <w:rFonts w:ascii="Times New Roman" w:eastAsia="Times New Roman" w:hAnsi="Times New Roman" w:cs="Times New Roman"/>
                <w:color w:val="000000"/>
                <w:sz w:val="24"/>
                <w:szCs w:val="24"/>
                <w:lang w:eastAsia="uk-UA"/>
              </w:rPr>
              <w:t>642 420</w:t>
            </w:r>
          </w:p>
        </w:tc>
        <w:tc>
          <w:tcPr>
            <w:tcW w:w="1134" w:type="dxa"/>
            <w:shd w:val="clear" w:color="auto" w:fill="auto"/>
            <w:noWrap/>
            <w:vAlign w:val="center"/>
            <w:hideMark/>
          </w:tcPr>
          <w:p w14:paraId="0A2529D2" w14:textId="77777777" w:rsidR="001B00B4" w:rsidRPr="00A37A68"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A37A68">
              <w:rPr>
                <w:rFonts w:ascii="Times New Roman" w:eastAsia="Times New Roman" w:hAnsi="Times New Roman" w:cs="Times New Roman"/>
                <w:color w:val="000000"/>
                <w:sz w:val="24"/>
                <w:szCs w:val="24"/>
                <w:lang w:eastAsia="uk-UA"/>
              </w:rPr>
              <w:t>642 420</w:t>
            </w:r>
          </w:p>
        </w:tc>
        <w:tc>
          <w:tcPr>
            <w:tcW w:w="1134" w:type="dxa"/>
            <w:shd w:val="clear" w:color="auto" w:fill="auto"/>
            <w:noWrap/>
            <w:vAlign w:val="center"/>
            <w:hideMark/>
          </w:tcPr>
          <w:p w14:paraId="4EC21124" w14:textId="77777777" w:rsidR="001B00B4" w:rsidRPr="00A37A68"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A37A68">
              <w:rPr>
                <w:rFonts w:ascii="Times New Roman" w:eastAsia="Times New Roman" w:hAnsi="Times New Roman" w:cs="Times New Roman"/>
                <w:color w:val="000000"/>
                <w:sz w:val="24"/>
                <w:szCs w:val="24"/>
                <w:lang w:eastAsia="uk-UA"/>
              </w:rPr>
              <w:t>642 420</w:t>
            </w:r>
          </w:p>
        </w:tc>
        <w:tc>
          <w:tcPr>
            <w:tcW w:w="1134" w:type="dxa"/>
            <w:shd w:val="clear" w:color="auto" w:fill="auto"/>
            <w:noWrap/>
            <w:vAlign w:val="center"/>
            <w:hideMark/>
          </w:tcPr>
          <w:p w14:paraId="0618603B" w14:textId="77777777" w:rsidR="001B00B4" w:rsidRPr="00A37A68"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A37A68">
              <w:rPr>
                <w:rFonts w:ascii="Times New Roman" w:eastAsia="Times New Roman" w:hAnsi="Times New Roman" w:cs="Times New Roman"/>
                <w:color w:val="000000"/>
                <w:sz w:val="24"/>
                <w:szCs w:val="24"/>
                <w:lang w:eastAsia="uk-UA"/>
              </w:rPr>
              <w:t>642 420</w:t>
            </w:r>
          </w:p>
        </w:tc>
        <w:tc>
          <w:tcPr>
            <w:tcW w:w="1134" w:type="dxa"/>
            <w:shd w:val="clear" w:color="auto" w:fill="auto"/>
            <w:noWrap/>
            <w:vAlign w:val="center"/>
            <w:hideMark/>
          </w:tcPr>
          <w:p w14:paraId="70307C37" w14:textId="77777777" w:rsidR="001B00B4" w:rsidRPr="00A37A68"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A37A68">
              <w:rPr>
                <w:rFonts w:ascii="Times New Roman" w:eastAsia="Times New Roman" w:hAnsi="Times New Roman" w:cs="Times New Roman"/>
                <w:color w:val="000000"/>
                <w:sz w:val="24"/>
                <w:szCs w:val="24"/>
                <w:lang w:eastAsia="uk-UA"/>
              </w:rPr>
              <w:t>642 420</w:t>
            </w:r>
          </w:p>
        </w:tc>
      </w:tr>
      <w:tr w:rsidR="001B00B4" w:rsidRPr="00A37A68" w14:paraId="71AB7914" w14:textId="77777777" w:rsidTr="00CB1AA7">
        <w:trPr>
          <w:trHeight w:val="750"/>
        </w:trPr>
        <w:tc>
          <w:tcPr>
            <w:tcW w:w="2689" w:type="dxa"/>
            <w:shd w:val="clear" w:color="auto" w:fill="D9D9D9" w:themeFill="background1" w:themeFillShade="D9"/>
            <w:vAlign w:val="center"/>
            <w:hideMark/>
          </w:tcPr>
          <w:p w14:paraId="7D270FA1" w14:textId="77777777" w:rsidR="001B00B4" w:rsidRPr="00A37A68" w:rsidRDefault="001B00B4" w:rsidP="00CB1AA7">
            <w:pPr>
              <w:spacing w:after="0" w:line="240" w:lineRule="auto"/>
              <w:rPr>
                <w:rFonts w:ascii="Times New Roman" w:eastAsia="Times New Roman" w:hAnsi="Times New Roman" w:cs="Times New Roman"/>
                <w:b/>
                <w:color w:val="000000"/>
                <w:sz w:val="24"/>
                <w:szCs w:val="24"/>
                <w:lang w:eastAsia="uk-UA"/>
              </w:rPr>
            </w:pPr>
            <w:r w:rsidRPr="00A37A68">
              <w:rPr>
                <w:rFonts w:ascii="Times New Roman" w:eastAsia="Times New Roman" w:hAnsi="Times New Roman" w:cs="Times New Roman"/>
                <w:b/>
                <w:color w:val="000000"/>
                <w:sz w:val="24"/>
                <w:szCs w:val="24"/>
                <w:lang w:eastAsia="uk-UA"/>
              </w:rPr>
              <w:t>Сума інвестицій, з урахуванням реінвестування</w:t>
            </w:r>
          </w:p>
        </w:tc>
        <w:tc>
          <w:tcPr>
            <w:tcW w:w="1280" w:type="dxa"/>
            <w:shd w:val="clear" w:color="auto" w:fill="auto"/>
            <w:noWrap/>
            <w:vAlign w:val="center"/>
            <w:hideMark/>
          </w:tcPr>
          <w:p w14:paraId="5E8F98DC" w14:textId="77777777" w:rsidR="001B00B4" w:rsidRPr="00A37A68" w:rsidRDefault="001B00B4" w:rsidP="00CB1AA7">
            <w:pPr>
              <w:spacing w:after="0" w:line="240" w:lineRule="auto"/>
              <w:jc w:val="center"/>
              <w:rPr>
                <w:rFonts w:ascii="Times New Roman" w:eastAsia="Times New Roman" w:hAnsi="Times New Roman" w:cs="Times New Roman"/>
                <w:bCs/>
                <w:color w:val="000000"/>
                <w:sz w:val="24"/>
                <w:szCs w:val="24"/>
                <w:lang w:eastAsia="uk-UA"/>
              </w:rPr>
            </w:pPr>
            <w:r w:rsidRPr="00A37A68">
              <w:rPr>
                <w:rFonts w:ascii="Times New Roman" w:eastAsia="Times New Roman" w:hAnsi="Times New Roman" w:cs="Times New Roman"/>
                <w:bCs/>
                <w:color w:val="000000"/>
                <w:sz w:val="24"/>
                <w:szCs w:val="24"/>
                <w:lang w:eastAsia="uk-UA"/>
              </w:rPr>
              <w:t>3 822 399</w:t>
            </w:r>
          </w:p>
        </w:tc>
        <w:tc>
          <w:tcPr>
            <w:tcW w:w="1134" w:type="dxa"/>
            <w:shd w:val="clear" w:color="auto" w:fill="auto"/>
            <w:noWrap/>
            <w:vAlign w:val="center"/>
            <w:hideMark/>
          </w:tcPr>
          <w:p w14:paraId="45E8160D" w14:textId="77777777" w:rsidR="001B00B4" w:rsidRPr="00A37A68"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A37A68">
              <w:rPr>
                <w:rFonts w:ascii="Times New Roman" w:eastAsia="Times New Roman" w:hAnsi="Times New Roman" w:cs="Times New Roman"/>
                <w:color w:val="000000"/>
                <w:sz w:val="24"/>
                <w:szCs w:val="24"/>
                <w:lang w:eastAsia="uk-UA"/>
              </w:rPr>
              <w:t>353 331</w:t>
            </w:r>
          </w:p>
        </w:tc>
        <w:tc>
          <w:tcPr>
            <w:tcW w:w="1134" w:type="dxa"/>
            <w:shd w:val="clear" w:color="auto" w:fill="auto"/>
            <w:noWrap/>
            <w:vAlign w:val="center"/>
            <w:hideMark/>
          </w:tcPr>
          <w:p w14:paraId="73A2BA4D" w14:textId="77777777" w:rsidR="001B00B4" w:rsidRPr="00A37A68"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A37A68">
              <w:rPr>
                <w:rFonts w:ascii="Times New Roman" w:eastAsia="Times New Roman" w:hAnsi="Times New Roman" w:cs="Times New Roman"/>
                <w:color w:val="000000"/>
                <w:sz w:val="24"/>
                <w:szCs w:val="24"/>
                <w:lang w:eastAsia="uk-UA"/>
              </w:rPr>
              <w:t>289 089</w:t>
            </w:r>
          </w:p>
        </w:tc>
        <w:tc>
          <w:tcPr>
            <w:tcW w:w="1134" w:type="dxa"/>
            <w:shd w:val="clear" w:color="auto" w:fill="auto"/>
            <w:noWrap/>
            <w:vAlign w:val="center"/>
            <w:hideMark/>
          </w:tcPr>
          <w:p w14:paraId="44D2040C" w14:textId="77777777" w:rsidR="001B00B4" w:rsidRPr="00A37A68"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A37A68">
              <w:rPr>
                <w:rFonts w:ascii="Times New Roman" w:eastAsia="Times New Roman" w:hAnsi="Times New Roman" w:cs="Times New Roman"/>
                <w:color w:val="000000"/>
                <w:sz w:val="24"/>
                <w:szCs w:val="24"/>
                <w:lang w:eastAsia="uk-UA"/>
              </w:rPr>
              <w:t>224 847</w:t>
            </w:r>
          </w:p>
        </w:tc>
        <w:tc>
          <w:tcPr>
            <w:tcW w:w="1134" w:type="dxa"/>
            <w:shd w:val="clear" w:color="auto" w:fill="auto"/>
            <w:noWrap/>
            <w:vAlign w:val="center"/>
            <w:hideMark/>
          </w:tcPr>
          <w:p w14:paraId="47F225BD" w14:textId="77777777" w:rsidR="001B00B4" w:rsidRPr="00A37A68"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A37A68">
              <w:rPr>
                <w:rFonts w:ascii="Times New Roman" w:eastAsia="Times New Roman" w:hAnsi="Times New Roman" w:cs="Times New Roman"/>
                <w:color w:val="000000"/>
                <w:sz w:val="24"/>
                <w:szCs w:val="24"/>
                <w:lang w:eastAsia="uk-UA"/>
              </w:rPr>
              <w:t>160 605</w:t>
            </w:r>
          </w:p>
        </w:tc>
        <w:tc>
          <w:tcPr>
            <w:tcW w:w="1134" w:type="dxa"/>
            <w:shd w:val="clear" w:color="auto" w:fill="auto"/>
            <w:noWrap/>
            <w:vAlign w:val="center"/>
            <w:hideMark/>
          </w:tcPr>
          <w:p w14:paraId="2F9E9449" w14:textId="77777777" w:rsidR="001B00B4" w:rsidRPr="00A37A68"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A37A68">
              <w:rPr>
                <w:rFonts w:ascii="Times New Roman" w:eastAsia="Times New Roman" w:hAnsi="Times New Roman" w:cs="Times New Roman"/>
                <w:color w:val="000000"/>
                <w:sz w:val="24"/>
                <w:szCs w:val="24"/>
                <w:lang w:eastAsia="uk-UA"/>
              </w:rPr>
              <w:t>96 363</w:t>
            </w:r>
          </w:p>
        </w:tc>
      </w:tr>
      <w:tr w:rsidR="001B00B4" w:rsidRPr="00A37A68" w14:paraId="3C237E29" w14:textId="77777777" w:rsidTr="00CB1AA7">
        <w:trPr>
          <w:trHeight w:val="375"/>
        </w:trPr>
        <w:tc>
          <w:tcPr>
            <w:tcW w:w="2689" w:type="dxa"/>
            <w:shd w:val="clear" w:color="auto" w:fill="D9D9D9" w:themeFill="background1" w:themeFillShade="D9"/>
            <w:noWrap/>
            <w:vAlign w:val="bottom"/>
            <w:hideMark/>
          </w:tcPr>
          <w:p w14:paraId="5A50D5D2" w14:textId="77777777" w:rsidR="001B00B4" w:rsidRPr="00A37A68" w:rsidRDefault="001B00B4" w:rsidP="00CB1AA7">
            <w:pPr>
              <w:spacing w:after="0" w:line="240" w:lineRule="auto"/>
              <w:rPr>
                <w:rFonts w:ascii="Times New Roman" w:eastAsia="Times New Roman" w:hAnsi="Times New Roman" w:cs="Times New Roman"/>
                <w:b/>
                <w:color w:val="000000"/>
                <w:sz w:val="24"/>
                <w:szCs w:val="24"/>
                <w:lang w:eastAsia="uk-UA"/>
              </w:rPr>
            </w:pPr>
            <w:r w:rsidRPr="00A37A68">
              <w:rPr>
                <w:rFonts w:ascii="Times New Roman" w:eastAsia="Times New Roman" w:hAnsi="Times New Roman" w:cs="Times New Roman"/>
                <w:b/>
                <w:color w:val="000000"/>
                <w:sz w:val="24"/>
                <w:szCs w:val="24"/>
                <w:lang w:eastAsia="uk-UA"/>
              </w:rPr>
              <w:t>Обсяги окупності проекту (10%) з них:</w:t>
            </w:r>
          </w:p>
        </w:tc>
        <w:tc>
          <w:tcPr>
            <w:tcW w:w="1280" w:type="dxa"/>
            <w:shd w:val="clear" w:color="auto" w:fill="auto"/>
            <w:noWrap/>
            <w:vAlign w:val="center"/>
            <w:hideMark/>
          </w:tcPr>
          <w:p w14:paraId="6A27C64F" w14:textId="77777777" w:rsidR="001B00B4" w:rsidRPr="00A37A68" w:rsidRDefault="001B00B4" w:rsidP="00CB1AA7">
            <w:pPr>
              <w:spacing w:after="0" w:line="240" w:lineRule="auto"/>
              <w:jc w:val="center"/>
              <w:rPr>
                <w:rFonts w:ascii="Times New Roman" w:eastAsia="Times New Roman" w:hAnsi="Times New Roman" w:cs="Times New Roman"/>
                <w:bCs/>
                <w:color w:val="000000"/>
                <w:sz w:val="24"/>
                <w:szCs w:val="24"/>
                <w:lang w:eastAsia="uk-UA"/>
              </w:rPr>
            </w:pPr>
            <w:r w:rsidRPr="00A37A68">
              <w:rPr>
                <w:rFonts w:ascii="Times New Roman" w:eastAsia="Times New Roman" w:hAnsi="Times New Roman" w:cs="Times New Roman"/>
                <w:bCs/>
                <w:color w:val="000000"/>
                <w:sz w:val="24"/>
                <w:szCs w:val="24"/>
                <w:lang w:eastAsia="uk-UA"/>
              </w:rPr>
              <w:t>2 890 890</w:t>
            </w:r>
          </w:p>
        </w:tc>
        <w:tc>
          <w:tcPr>
            <w:tcW w:w="1134" w:type="dxa"/>
            <w:shd w:val="clear" w:color="auto" w:fill="auto"/>
            <w:noWrap/>
            <w:vAlign w:val="center"/>
            <w:hideMark/>
          </w:tcPr>
          <w:p w14:paraId="12EFA98E" w14:textId="77777777" w:rsidR="001B00B4" w:rsidRPr="00A37A68"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A37A68">
              <w:rPr>
                <w:rFonts w:ascii="Times New Roman" w:eastAsia="Times New Roman" w:hAnsi="Times New Roman" w:cs="Times New Roman"/>
                <w:color w:val="000000"/>
                <w:sz w:val="24"/>
                <w:szCs w:val="24"/>
                <w:lang w:eastAsia="uk-UA"/>
              </w:rPr>
              <w:t>321 210</w:t>
            </w:r>
          </w:p>
        </w:tc>
        <w:tc>
          <w:tcPr>
            <w:tcW w:w="1134" w:type="dxa"/>
            <w:shd w:val="clear" w:color="auto" w:fill="auto"/>
            <w:noWrap/>
            <w:vAlign w:val="center"/>
            <w:hideMark/>
          </w:tcPr>
          <w:p w14:paraId="0F4872CC" w14:textId="77777777" w:rsidR="001B00B4" w:rsidRPr="00A37A68"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A37A68">
              <w:rPr>
                <w:rFonts w:ascii="Times New Roman" w:eastAsia="Times New Roman" w:hAnsi="Times New Roman" w:cs="Times New Roman"/>
                <w:color w:val="000000"/>
                <w:sz w:val="24"/>
                <w:szCs w:val="24"/>
                <w:lang w:eastAsia="uk-UA"/>
              </w:rPr>
              <w:t>385 452</w:t>
            </w:r>
          </w:p>
        </w:tc>
        <w:tc>
          <w:tcPr>
            <w:tcW w:w="1134" w:type="dxa"/>
            <w:shd w:val="clear" w:color="auto" w:fill="auto"/>
            <w:noWrap/>
            <w:vAlign w:val="center"/>
            <w:hideMark/>
          </w:tcPr>
          <w:p w14:paraId="6968B727" w14:textId="77777777" w:rsidR="001B00B4" w:rsidRPr="00A37A68"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A37A68">
              <w:rPr>
                <w:rFonts w:ascii="Times New Roman" w:eastAsia="Times New Roman" w:hAnsi="Times New Roman" w:cs="Times New Roman"/>
                <w:color w:val="000000"/>
                <w:sz w:val="24"/>
                <w:szCs w:val="24"/>
                <w:lang w:eastAsia="uk-UA"/>
              </w:rPr>
              <w:t>449 694</w:t>
            </w:r>
          </w:p>
        </w:tc>
        <w:tc>
          <w:tcPr>
            <w:tcW w:w="1134" w:type="dxa"/>
            <w:shd w:val="clear" w:color="auto" w:fill="auto"/>
            <w:noWrap/>
            <w:vAlign w:val="center"/>
            <w:hideMark/>
          </w:tcPr>
          <w:p w14:paraId="71473219" w14:textId="77777777" w:rsidR="001B00B4" w:rsidRPr="00A37A68"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A37A68">
              <w:rPr>
                <w:rFonts w:ascii="Times New Roman" w:eastAsia="Times New Roman" w:hAnsi="Times New Roman" w:cs="Times New Roman"/>
                <w:color w:val="000000"/>
                <w:sz w:val="24"/>
                <w:szCs w:val="24"/>
                <w:lang w:eastAsia="uk-UA"/>
              </w:rPr>
              <w:t>513 936</w:t>
            </w:r>
          </w:p>
        </w:tc>
        <w:tc>
          <w:tcPr>
            <w:tcW w:w="1134" w:type="dxa"/>
            <w:shd w:val="clear" w:color="auto" w:fill="auto"/>
            <w:noWrap/>
            <w:vAlign w:val="center"/>
            <w:hideMark/>
          </w:tcPr>
          <w:p w14:paraId="5359EE9A" w14:textId="77777777" w:rsidR="001B00B4" w:rsidRPr="00A37A68"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A37A68">
              <w:rPr>
                <w:rFonts w:ascii="Times New Roman" w:eastAsia="Times New Roman" w:hAnsi="Times New Roman" w:cs="Times New Roman"/>
                <w:color w:val="000000"/>
                <w:sz w:val="24"/>
                <w:szCs w:val="24"/>
                <w:lang w:eastAsia="uk-UA"/>
              </w:rPr>
              <w:t>578 178</w:t>
            </w:r>
          </w:p>
        </w:tc>
      </w:tr>
      <w:tr w:rsidR="001B00B4" w:rsidRPr="00A37A68" w14:paraId="241DF68B" w14:textId="77777777" w:rsidTr="00CB1AA7">
        <w:trPr>
          <w:trHeight w:val="375"/>
        </w:trPr>
        <w:tc>
          <w:tcPr>
            <w:tcW w:w="2689" w:type="dxa"/>
            <w:shd w:val="clear" w:color="auto" w:fill="D9D9D9" w:themeFill="background1" w:themeFillShade="D9"/>
            <w:noWrap/>
            <w:vAlign w:val="center"/>
            <w:hideMark/>
          </w:tcPr>
          <w:p w14:paraId="38ABBA2B" w14:textId="77777777" w:rsidR="001B00B4" w:rsidRPr="00A37A68" w:rsidRDefault="001B00B4" w:rsidP="00CB1AA7">
            <w:pPr>
              <w:spacing w:after="0" w:line="240" w:lineRule="auto"/>
              <w:rPr>
                <w:rFonts w:ascii="Times New Roman" w:eastAsia="Times New Roman" w:hAnsi="Times New Roman" w:cs="Times New Roman"/>
                <w:b/>
                <w:color w:val="000000"/>
                <w:sz w:val="24"/>
                <w:szCs w:val="24"/>
                <w:lang w:eastAsia="uk-UA"/>
              </w:rPr>
            </w:pPr>
            <w:r>
              <w:rPr>
                <w:rFonts w:ascii="Times New Roman" w:eastAsia="Times New Roman" w:hAnsi="Times New Roman" w:cs="Times New Roman"/>
                <w:b/>
                <w:color w:val="000000"/>
                <w:sz w:val="24"/>
                <w:szCs w:val="24"/>
                <w:lang w:eastAsia="uk-UA"/>
              </w:rPr>
              <w:t>реінвестиції</w:t>
            </w:r>
          </w:p>
        </w:tc>
        <w:tc>
          <w:tcPr>
            <w:tcW w:w="1280" w:type="dxa"/>
            <w:shd w:val="clear" w:color="auto" w:fill="auto"/>
            <w:noWrap/>
            <w:vAlign w:val="center"/>
            <w:hideMark/>
          </w:tcPr>
          <w:p w14:paraId="2F11E434" w14:textId="77777777" w:rsidR="001B00B4" w:rsidRPr="00A37A68" w:rsidRDefault="001B00B4" w:rsidP="00CB1AA7">
            <w:pPr>
              <w:spacing w:after="0" w:line="240" w:lineRule="auto"/>
              <w:jc w:val="center"/>
              <w:rPr>
                <w:rFonts w:ascii="Times New Roman" w:eastAsia="Times New Roman" w:hAnsi="Times New Roman" w:cs="Times New Roman"/>
                <w:bCs/>
                <w:color w:val="000000"/>
                <w:sz w:val="24"/>
                <w:szCs w:val="24"/>
                <w:lang w:eastAsia="uk-UA"/>
              </w:rPr>
            </w:pPr>
            <w:r w:rsidRPr="00A37A68">
              <w:rPr>
                <w:rFonts w:ascii="Times New Roman" w:eastAsia="Times New Roman" w:hAnsi="Times New Roman" w:cs="Times New Roman"/>
                <w:bCs/>
                <w:color w:val="000000"/>
                <w:sz w:val="24"/>
                <w:szCs w:val="24"/>
                <w:lang w:eastAsia="uk-UA"/>
              </w:rPr>
              <w:t>2 601 801</w:t>
            </w:r>
          </w:p>
        </w:tc>
        <w:tc>
          <w:tcPr>
            <w:tcW w:w="1134" w:type="dxa"/>
            <w:shd w:val="clear" w:color="auto" w:fill="auto"/>
            <w:noWrap/>
            <w:vAlign w:val="center"/>
            <w:hideMark/>
          </w:tcPr>
          <w:p w14:paraId="5C6C7DE6" w14:textId="77777777" w:rsidR="001B00B4" w:rsidRPr="00A37A68"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A37A68">
              <w:rPr>
                <w:rFonts w:ascii="Times New Roman" w:eastAsia="Times New Roman" w:hAnsi="Times New Roman" w:cs="Times New Roman"/>
                <w:color w:val="000000"/>
                <w:sz w:val="24"/>
                <w:szCs w:val="24"/>
                <w:lang w:eastAsia="uk-UA"/>
              </w:rPr>
              <w:t>289 089</w:t>
            </w:r>
          </w:p>
        </w:tc>
        <w:tc>
          <w:tcPr>
            <w:tcW w:w="1134" w:type="dxa"/>
            <w:shd w:val="clear" w:color="auto" w:fill="auto"/>
            <w:noWrap/>
            <w:vAlign w:val="center"/>
            <w:hideMark/>
          </w:tcPr>
          <w:p w14:paraId="4926C6AF" w14:textId="77777777" w:rsidR="001B00B4" w:rsidRPr="00A37A68"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A37A68">
              <w:rPr>
                <w:rFonts w:ascii="Times New Roman" w:eastAsia="Times New Roman" w:hAnsi="Times New Roman" w:cs="Times New Roman"/>
                <w:color w:val="000000"/>
                <w:sz w:val="24"/>
                <w:szCs w:val="24"/>
                <w:lang w:eastAsia="uk-UA"/>
              </w:rPr>
              <w:t>353 331</w:t>
            </w:r>
          </w:p>
        </w:tc>
        <w:tc>
          <w:tcPr>
            <w:tcW w:w="1134" w:type="dxa"/>
            <w:shd w:val="clear" w:color="auto" w:fill="auto"/>
            <w:noWrap/>
            <w:vAlign w:val="center"/>
            <w:hideMark/>
          </w:tcPr>
          <w:p w14:paraId="6FA0F127" w14:textId="77777777" w:rsidR="001B00B4" w:rsidRPr="00A37A68"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A37A68">
              <w:rPr>
                <w:rFonts w:ascii="Times New Roman" w:eastAsia="Times New Roman" w:hAnsi="Times New Roman" w:cs="Times New Roman"/>
                <w:color w:val="000000"/>
                <w:sz w:val="24"/>
                <w:szCs w:val="24"/>
                <w:lang w:eastAsia="uk-UA"/>
              </w:rPr>
              <w:t>417 573</w:t>
            </w:r>
          </w:p>
        </w:tc>
        <w:tc>
          <w:tcPr>
            <w:tcW w:w="1134" w:type="dxa"/>
            <w:shd w:val="clear" w:color="auto" w:fill="auto"/>
            <w:noWrap/>
            <w:vAlign w:val="center"/>
            <w:hideMark/>
          </w:tcPr>
          <w:p w14:paraId="0C504D3F" w14:textId="77777777" w:rsidR="001B00B4" w:rsidRPr="00A37A68"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A37A68">
              <w:rPr>
                <w:rFonts w:ascii="Times New Roman" w:eastAsia="Times New Roman" w:hAnsi="Times New Roman" w:cs="Times New Roman"/>
                <w:color w:val="000000"/>
                <w:sz w:val="24"/>
                <w:szCs w:val="24"/>
                <w:lang w:eastAsia="uk-UA"/>
              </w:rPr>
              <w:t>481 815</w:t>
            </w:r>
          </w:p>
        </w:tc>
        <w:tc>
          <w:tcPr>
            <w:tcW w:w="1134" w:type="dxa"/>
            <w:shd w:val="clear" w:color="auto" w:fill="auto"/>
            <w:noWrap/>
            <w:vAlign w:val="center"/>
            <w:hideMark/>
          </w:tcPr>
          <w:p w14:paraId="7FB028E6" w14:textId="77777777" w:rsidR="001B00B4" w:rsidRPr="00A37A68"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A37A68">
              <w:rPr>
                <w:rFonts w:ascii="Times New Roman" w:eastAsia="Times New Roman" w:hAnsi="Times New Roman" w:cs="Times New Roman"/>
                <w:color w:val="000000"/>
                <w:sz w:val="24"/>
                <w:szCs w:val="24"/>
                <w:lang w:eastAsia="uk-UA"/>
              </w:rPr>
              <w:t>546 057</w:t>
            </w:r>
          </w:p>
        </w:tc>
      </w:tr>
      <w:tr w:rsidR="001B00B4" w:rsidRPr="00A37A68" w14:paraId="2F24BBAB" w14:textId="77777777" w:rsidTr="00CB1AA7">
        <w:trPr>
          <w:trHeight w:val="375"/>
        </w:trPr>
        <w:tc>
          <w:tcPr>
            <w:tcW w:w="2689" w:type="dxa"/>
            <w:shd w:val="clear" w:color="auto" w:fill="D9D9D9" w:themeFill="background1" w:themeFillShade="D9"/>
            <w:noWrap/>
            <w:vAlign w:val="center"/>
            <w:hideMark/>
          </w:tcPr>
          <w:p w14:paraId="2C87F70F" w14:textId="77777777" w:rsidR="001B00B4" w:rsidRPr="00A37A68" w:rsidRDefault="001B00B4" w:rsidP="00CB1AA7">
            <w:pPr>
              <w:spacing w:after="0" w:line="240" w:lineRule="auto"/>
              <w:rPr>
                <w:rFonts w:ascii="Times New Roman" w:eastAsia="Times New Roman" w:hAnsi="Times New Roman" w:cs="Times New Roman"/>
                <w:b/>
                <w:color w:val="000000"/>
                <w:sz w:val="24"/>
                <w:szCs w:val="24"/>
                <w:lang w:eastAsia="uk-UA"/>
              </w:rPr>
            </w:pPr>
            <w:r>
              <w:rPr>
                <w:rFonts w:ascii="Times New Roman" w:eastAsia="Times New Roman" w:hAnsi="Times New Roman" w:cs="Times New Roman"/>
                <w:b/>
                <w:color w:val="000000"/>
                <w:sz w:val="24"/>
                <w:szCs w:val="24"/>
                <w:lang w:eastAsia="uk-UA"/>
              </w:rPr>
              <w:t>операційні</w:t>
            </w:r>
            <w:r w:rsidRPr="00A37A68">
              <w:rPr>
                <w:rFonts w:ascii="Times New Roman" w:eastAsia="Times New Roman" w:hAnsi="Times New Roman" w:cs="Times New Roman"/>
                <w:b/>
                <w:color w:val="000000"/>
                <w:sz w:val="24"/>
                <w:szCs w:val="24"/>
                <w:lang w:eastAsia="uk-UA"/>
              </w:rPr>
              <w:t xml:space="preserve"> витрат</w:t>
            </w:r>
            <w:r>
              <w:rPr>
                <w:rFonts w:ascii="Times New Roman" w:eastAsia="Times New Roman" w:hAnsi="Times New Roman" w:cs="Times New Roman"/>
                <w:b/>
                <w:color w:val="000000"/>
                <w:sz w:val="24"/>
                <w:szCs w:val="24"/>
                <w:lang w:eastAsia="uk-UA"/>
              </w:rPr>
              <w:t>и</w:t>
            </w:r>
          </w:p>
        </w:tc>
        <w:tc>
          <w:tcPr>
            <w:tcW w:w="1280" w:type="dxa"/>
            <w:shd w:val="clear" w:color="auto" w:fill="auto"/>
            <w:noWrap/>
            <w:vAlign w:val="center"/>
            <w:hideMark/>
          </w:tcPr>
          <w:p w14:paraId="771DB5A4" w14:textId="77777777" w:rsidR="001B00B4" w:rsidRPr="00A37A68" w:rsidRDefault="001B00B4" w:rsidP="00CB1AA7">
            <w:pPr>
              <w:spacing w:after="0" w:line="240" w:lineRule="auto"/>
              <w:jc w:val="center"/>
              <w:rPr>
                <w:rFonts w:ascii="Times New Roman" w:eastAsia="Times New Roman" w:hAnsi="Times New Roman" w:cs="Times New Roman"/>
                <w:bCs/>
                <w:color w:val="000000"/>
                <w:sz w:val="24"/>
                <w:szCs w:val="24"/>
                <w:lang w:eastAsia="uk-UA"/>
              </w:rPr>
            </w:pPr>
            <w:r w:rsidRPr="00A37A68">
              <w:rPr>
                <w:rFonts w:ascii="Times New Roman" w:eastAsia="Times New Roman" w:hAnsi="Times New Roman" w:cs="Times New Roman"/>
                <w:bCs/>
                <w:color w:val="000000"/>
                <w:sz w:val="24"/>
                <w:szCs w:val="24"/>
                <w:lang w:eastAsia="uk-UA"/>
              </w:rPr>
              <w:t>289 089</w:t>
            </w:r>
          </w:p>
        </w:tc>
        <w:tc>
          <w:tcPr>
            <w:tcW w:w="1134" w:type="dxa"/>
            <w:shd w:val="clear" w:color="auto" w:fill="auto"/>
            <w:noWrap/>
            <w:vAlign w:val="center"/>
            <w:hideMark/>
          </w:tcPr>
          <w:p w14:paraId="49CE4173" w14:textId="77777777" w:rsidR="001B00B4" w:rsidRPr="00A37A68"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A37A68">
              <w:rPr>
                <w:rFonts w:ascii="Times New Roman" w:eastAsia="Times New Roman" w:hAnsi="Times New Roman" w:cs="Times New Roman"/>
                <w:color w:val="000000"/>
                <w:sz w:val="24"/>
                <w:szCs w:val="24"/>
                <w:lang w:eastAsia="uk-UA"/>
              </w:rPr>
              <w:t>32 121</w:t>
            </w:r>
          </w:p>
        </w:tc>
        <w:tc>
          <w:tcPr>
            <w:tcW w:w="1134" w:type="dxa"/>
            <w:shd w:val="clear" w:color="auto" w:fill="auto"/>
            <w:noWrap/>
            <w:vAlign w:val="center"/>
            <w:hideMark/>
          </w:tcPr>
          <w:p w14:paraId="08B1AFC6" w14:textId="77777777" w:rsidR="001B00B4" w:rsidRPr="00A37A68"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A37A68">
              <w:rPr>
                <w:rFonts w:ascii="Times New Roman" w:eastAsia="Times New Roman" w:hAnsi="Times New Roman" w:cs="Times New Roman"/>
                <w:color w:val="000000"/>
                <w:sz w:val="24"/>
                <w:szCs w:val="24"/>
                <w:lang w:eastAsia="uk-UA"/>
              </w:rPr>
              <w:t>32 121</w:t>
            </w:r>
          </w:p>
        </w:tc>
        <w:tc>
          <w:tcPr>
            <w:tcW w:w="1134" w:type="dxa"/>
            <w:shd w:val="clear" w:color="auto" w:fill="auto"/>
            <w:noWrap/>
            <w:vAlign w:val="center"/>
            <w:hideMark/>
          </w:tcPr>
          <w:p w14:paraId="23B0EDFD" w14:textId="77777777" w:rsidR="001B00B4" w:rsidRPr="00A37A68"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A37A68">
              <w:rPr>
                <w:rFonts w:ascii="Times New Roman" w:eastAsia="Times New Roman" w:hAnsi="Times New Roman" w:cs="Times New Roman"/>
                <w:color w:val="000000"/>
                <w:sz w:val="24"/>
                <w:szCs w:val="24"/>
                <w:lang w:eastAsia="uk-UA"/>
              </w:rPr>
              <w:t>32 121</w:t>
            </w:r>
          </w:p>
        </w:tc>
        <w:tc>
          <w:tcPr>
            <w:tcW w:w="1134" w:type="dxa"/>
            <w:shd w:val="clear" w:color="auto" w:fill="auto"/>
            <w:noWrap/>
            <w:vAlign w:val="center"/>
            <w:hideMark/>
          </w:tcPr>
          <w:p w14:paraId="55A6B915" w14:textId="77777777" w:rsidR="001B00B4" w:rsidRPr="00A37A68"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A37A68">
              <w:rPr>
                <w:rFonts w:ascii="Times New Roman" w:eastAsia="Times New Roman" w:hAnsi="Times New Roman" w:cs="Times New Roman"/>
                <w:color w:val="000000"/>
                <w:sz w:val="24"/>
                <w:szCs w:val="24"/>
                <w:lang w:eastAsia="uk-UA"/>
              </w:rPr>
              <w:t>32 121</w:t>
            </w:r>
          </w:p>
        </w:tc>
        <w:tc>
          <w:tcPr>
            <w:tcW w:w="1134" w:type="dxa"/>
            <w:shd w:val="clear" w:color="auto" w:fill="auto"/>
            <w:noWrap/>
            <w:vAlign w:val="center"/>
            <w:hideMark/>
          </w:tcPr>
          <w:p w14:paraId="781740FA" w14:textId="77777777" w:rsidR="001B00B4" w:rsidRPr="00A37A68" w:rsidRDefault="001B00B4" w:rsidP="00CB1AA7">
            <w:pPr>
              <w:spacing w:after="0" w:line="240" w:lineRule="auto"/>
              <w:jc w:val="center"/>
              <w:rPr>
                <w:rFonts w:ascii="Times New Roman" w:eastAsia="Times New Roman" w:hAnsi="Times New Roman" w:cs="Times New Roman"/>
                <w:color w:val="000000"/>
                <w:sz w:val="24"/>
                <w:szCs w:val="24"/>
                <w:lang w:eastAsia="uk-UA"/>
              </w:rPr>
            </w:pPr>
            <w:r w:rsidRPr="00A37A68">
              <w:rPr>
                <w:rFonts w:ascii="Times New Roman" w:eastAsia="Times New Roman" w:hAnsi="Times New Roman" w:cs="Times New Roman"/>
                <w:color w:val="000000"/>
                <w:sz w:val="24"/>
                <w:szCs w:val="24"/>
                <w:lang w:eastAsia="uk-UA"/>
              </w:rPr>
              <w:t>32 121</w:t>
            </w:r>
          </w:p>
        </w:tc>
      </w:tr>
    </w:tbl>
    <w:p w14:paraId="2F406AE9" w14:textId="77777777" w:rsidR="001B00B4" w:rsidRDefault="001B00B4" w:rsidP="001B00B4">
      <w:pPr>
        <w:spacing w:after="0" w:line="240" w:lineRule="auto"/>
        <w:ind w:firstLine="567"/>
        <w:jc w:val="both"/>
        <w:rPr>
          <w:rFonts w:ascii="Times New Roman" w:hAnsi="Times New Roman" w:cs="Times New Roman"/>
          <w:sz w:val="28"/>
          <w:szCs w:val="28"/>
        </w:rPr>
      </w:pPr>
    </w:p>
    <w:p w14:paraId="555233AD" w14:textId="77777777" w:rsidR="001B00B4" w:rsidRDefault="001B00B4" w:rsidP="001B00B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У разі, коли </w:t>
      </w:r>
      <w:r w:rsidRPr="00D3300A">
        <w:rPr>
          <w:rFonts w:ascii="Times New Roman" w:hAnsi="Times New Roman" w:cs="Times New Roman"/>
          <w:sz w:val="28"/>
          <w:szCs w:val="28"/>
        </w:rPr>
        <w:t xml:space="preserve">встановлення СЕС </w:t>
      </w:r>
      <w:r>
        <w:rPr>
          <w:rFonts w:ascii="Times New Roman" w:hAnsi="Times New Roman" w:cs="Times New Roman"/>
          <w:sz w:val="28"/>
          <w:szCs w:val="28"/>
        </w:rPr>
        <w:t xml:space="preserve">ініціюватиме інвестор за рахунок джерел, відмінних від бюджетних коштів, умови реалізації відповідного проекту, а також умови управління відповідним обладнанням та передачі його до комунальної власності територіальної громади міста Києва, визначатимуться індивідуально відповідно до договорів з таким інвестором, який погоджуватиметься з Київською міською радою, що дає потенційним інвесторам широке коло можливостей. </w:t>
      </w:r>
    </w:p>
    <w:p w14:paraId="4D95552E" w14:textId="77777777" w:rsidR="001B00B4" w:rsidRDefault="001B00B4" w:rsidP="001B00B4">
      <w:pPr>
        <w:spacing w:after="0" w:line="240" w:lineRule="auto"/>
        <w:ind w:firstLine="567"/>
        <w:jc w:val="both"/>
        <w:rPr>
          <w:rFonts w:ascii="Times New Roman" w:hAnsi="Times New Roman" w:cs="Times New Roman"/>
          <w:sz w:val="28"/>
          <w:szCs w:val="28"/>
        </w:rPr>
      </w:pPr>
    </w:p>
    <w:p w14:paraId="74F19DAD" w14:textId="77777777" w:rsidR="001B00B4" w:rsidRPr="0029475F" w:rsidRDefault="001B00B4" w:rsidP="001B00B4">
      <w:pPr>
        <w:spacing w:after="0" w:line="240" w:lineRule="auto"/>
        <w:ind w:firstLine="567"/>
        <w:jc w:val="both"/>
        <w:rPr>
          <w:rFonts w:ascii="Times New Roman" w:hAnsi="Times New Roman" w:cs="Times New Roman"/>
          <w:b/>
          <w:sz w:val="28"/>
          <w:szCs w:val="28"/>
        </w:rPr>
      </w:pPr>
      <w:r w:rsidRPr="0029475F">
        <w:rPr>
          <w:rFonts w:ascii="Times New Roman" w:hAnsi="Times New Roman" w:cs="Times New Roman"/>
          <w:b/>
          <w:sz w:val="28"/>
          <w:szCs w:val="28"/>
        </w:rPr>
        <w:t>4. АЛЬТЕРНАТИ</w:t>
      </w:r>
      <w:r>
        <w:rPr>
          <w:rFonts w:ascii="Times New Roman" w:hAnsi="Times New Roman" w:cs="Times New Roman"/>
          <w:b/>
          <w:sz w:val="28"/>
          <w:szCs w:val="28"/>
        </w:rPr>
        <w:t>ВНА ЕНЕРГЕТИКА У ЖИТЛОВОМУ ФОНДІ</w:t>
      </w:r>
    </w:p>
    <w:p w14:paraId="743AD920" w14:textId="77777777" w:rsidR="001B00B4" w:rsidRPr="005A3669" w:rsidRDefault="001B00B4" w:rsidP="001B00B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Відповідні заходи з встановлення</w:t>
      </w:r>
      <w:r w:rsidRPr="005A3669">
        <w:rPr>
          <w:rFonts w:ascii="Times New Roman" w:hAnsi="Times New Roman" w:cs="Times New Roman"/>
          <w:sz w:val="28"/>
          <w:szCs w:val="28"/>
        </w:rPr>
        <w:t xml:space="preserve"> СЕС у житловому фонді міста охоплені низкою міських програм, які стимулюють співвласників багатоквартирних будинків долучатись до збільшення енергоефективності власних будинків та полегшують фінансове та організаційне навантаження на співвласників із використанням коштів бюджету міста Києва. Так, встановлення СЕС у житловому фонді охоплені такими програмами міста </w:t>
      </w:r>
    </w:p>
    <w:p w14:paraId="10A89464" w14:textId="77777777" w:rsidR="001B00B4" w:rsidRPr="005A3669" w:rsidRDefault="001B00B4" w:rsidP="001B00B4">
      <w:pPr>
        <w:numPr>
          <w:ilvl w:val="0"/>
          <w:numId w:val="1"/>
        </w:numPr>
        <w:spacing w:after="0" w:line="240" w:lineRule="auto"/>
        <w:ind w:left="0" w:firstLine="567"/>
        <w:jc w:val="both"/>
        <w:rPr>
          <w:rFonts w:ascii="Times New Roman" w:hAnsi="Times New Roman" w:cs="Times New Roman"/>
          <w:sz w:val="28"/>
          <w:szCs w:val="28"/>
        </w:rPr>
      </w:pPr>
      <w:r w:rsidRPr="005A3669">
        <w:rPr>
          <w:rFonts w:ascii="Times New Roman" w:hAnsi="Times New Roman" w:cs="Times New Roman"/>
          <w:sz w:val="28"/>
          <w:szCs w:val="28"/>
        </w:rPr>
        <w:t xml:space="preserve">Конкурс </w:t>
      </w:r>
      <w:proofErr w:type="spellStart"/>
      <w:r w:rsidRPr="005A3669">
        <w:rPr>
          <w:rFonts w:ascii="Times New Roman" w:hAnsi="Times New Roman" w:cs="Times New Roman"/>
          <w:sz w:val="28"/>
          <w:szCs w:val="28"/>
        </w:rPr>
        <w:t>проєктів</w:t>
      </w:r>
      <w:proofErr w:type="spellEnd"/>
      <w:r w:rsidRPr="005A3669">
        <w:rPr>
          <w:rFonts w:ascii="Times New Roman" w:hAnsi="Times New Roman" w:cs="Times New Roman"/>
          <w:sz w:val="28"/>
          <w:szCs w:val="28"/>
        </w:rPr>
        <w:t xml:space="preserve"> з реалізації енергоефективних заходів у житлових будинках міста Києва, в яких створені об'єднання співвласників багатоквартирних будинків (ОСББ), а також у кооперативних будинках (ЖБК), в якому 30% робіт реалізується за кошти співвласників, а 70% за кошти бюджету міста Києва, положення про який затверджено рішенням Київської місько</w:t>
      </w:r>
      <w:r>
        <w:rPr>
          <w:rFonts w:ascii="Times New Roman" w:hAnsi="Times New Roman" w:cs="Times New Roman"/>
          <w:sz w:val="28"/>
          <w:szCs w:val="28"/>
        </w:rPr>
        <w:t xml:space="preserve">ї ради від 26.12.2014 </w:t>
      </w:r>
      <w:r w:rsidRPr="005A3669">
        <w:rPr>
          <w:rFonts w:ascii="Times New Roman" w:hAnsi="Times New Roman" w:cs="Times New Roman"/>
          <w:sz w:val="28"/>
          <w:szCs w:val="28"/>
        </w:rPr>
        <w:t>№ 865/865</w:t>
      </w:r>
      <w:r>
        <w:rPr>
          <w:rFonts w:ascii="Times New Roman" w:hAnsi="Times New Roman" w:cs="Times New Roman"/>
          <w:sz w:val="28"/>
          <w:szCs w:val="28"/>
        </w:rPr>
        <w:t>.</w:t>
      </w:r>
    </w:p>
    <w:p w14:paraId="2E518C3B" w14:textId="77777777" w:rsidR="001B00B4" w:rsidRPr="005A3669" w:rsidRDefault="001B00B4" w:rsidP="001B00B4">
      <w:pPr>
        <w:numPr>
          <w:ilvl w:val="0"/>
          <w:numId w:val="1"/>
        </w:numPr>
        <w:spacing w:after="0" w:line="240" w:lineRule="auto"/>
        <w:ind w:left="0" w:firstLine="567"/>
        <w:jc w:val="both"/>
        <w:rPr>
          <w:rFonts w:ascii="Times New Roman" w:hAnsi="Times New Roman" w:cs="Times New Roman"/>
          <w:sz w:val="28"/>
          <w:szCs w:val="28"/>
        </w:rPr>
      </w:pPr>
      <w:r w:rsidRPr="005A3669">
        <w:rPr>
          <w:rFonts w:ascii="Times New Roman" w:hAnsi="Times New Roman" w:cs="Times New Roman"/>
          <w:sz w:val="28"/>
          <w:szCs w:val="28"/>
        </w:rPr>
        <w:t>Порядок участі у співфінансуванні реконструкції, реставрації, проведення капітальних ремонтів, технічного переоснащення спільного майна у багатоквартирних будинках</w:t>
      </w:r>
      <w:r>
        <w:rPr>
          <w:rFonts w:ascii="Times New Roman" w:hAnsi="Times New Roman" w:cs="Times New Roman"/>
          <w:sz w:val="28"/>
          <w:szCs w:val="28"/>
        </w:rPr>
        <w:t>,</w:t>
      </w:r>
      <w:r w:rsidRPr="005A3669">
        <w:rPr>
          <w:rFonts w:ascii="Times New Roman" w:hAnsi="Times New Roman" w:cs="Times New Roman"/>
          <w:sz w:val="28"/>
          <w:szCs w:val="28"/>
        </w:rPr>
        <w:t xml:space="preserve"> затверджений рішенням Київської міської ради від 22.12.</w:t>
      </w:r>
      <w:r>
        <w:rPr>
          <w:rFonts w:ascii="Times New Roman" w:hAnsi="Times New Roman" w:cs="Times New Roman"/>
          <w:sz w:val="28"/>
          <w:szCs w:val="28"/>
        </w:rPr>
        <w:t xml:space="preserve">2016 </w:t>
      </w:r>
      <w:r w:rsidRPr="005A3669">
        <w:rPr>
          <w:rFonts w:ascii="Times New Roman" w:hAnsi="Times New Roman" w:cs="Times New Roman"/>
          <w:sz w:val="28"/>
          <w:szCs w:val="28"/>
        </w:rPr>
        <w:t>№ 780/1784</w:t>
      </w:r>
      <w:r>
        <w:rPr>
          <w:rFonts w:ascii="Times New Roman" w:hAnsi="Times New Roman" w:cs="Times New Roman"/>
          <w:sz w:val="28"/>
          <w:szCs w:val="28"/>
        </w:rPr>
        <w:t>.</w:t>
      </w:r>
    </w:p>
    <w:p w14:paraId="097D8D5A" w14:textId="77777777" w:rsidR="001B00B4" w:rsidRPr="005A3669" w:rsidRDefault="001B00B4" w:rsidP="001B00B4">
      <w:pPr>
        <w:numPr>
          <w:ilvl w:val="0"/>
          <w:numId w:val="1"/>
        </w:numPr>
        <w:spacing w:after="0" w:line="240" w:lineRule="auto"/>
        <w:ind w:left="0" w:firstLine="567"/>
        <w:jc w:val="both"/>
        <w:rPr>
          <w:rFonts w:ascii="Times New Roman" w:hAnsi="Times New Roman" w:cs="Times New Roman"/>
          <w:sz w:val="28"/>
          <w:szCs w:val="28"/>
        </w:rPr>
      </w:pPr>
      <w:r w:rsidRPr="005A3669">
        <w:rPr>
          <w:rFonts w:ascii="Times New Roman" w:hAnsi="Times New Roman" w:cs="Times New Roman"/>
          <w:sz w:val="28"/>
          <w:szCs w:val="28"/>
        </w:rPr>
        <w:t>Положення про фінансування заходів з реконструкції, реставрації, проведення капітальних ремонтів, технічного переоснащення багатоквартирних будинків міста Києва (револьверний фонд), затверджене рішення</w:t>
      </w:r>
      <w:r>
        <w:rPr>
          <w:rFonts w:ascii="Times New Roman" w:hAnsi="Times New Roman" w:cs="Times New Roman"/>
          <w:sz w:val="28"/>
          <w:szCs w:val="28"/>
        </w:rPr>
        <w:t>м Київської міської ради від 07.</w:t>
      </w:r>
      <w:r w:rsidRPr="005A3669">
        <w:rPr>
          <w:rFonts w:ascii="Times New Roman" w:hAnsi="Times New Roman" w:cs="Times New Roman"/>
          <w:sz w:val="28"/>
          <w:szCs w:val="28"/>
        </w:rPr>
        <w:t>10</w:t>
      </w:r>
      <w:r>
        <w:rPr>
          <w:rFonts w:ascii="Times New Roman" w:hAnsi="Times New Roman" w:cs="Times New Roman"/>
          <w:sz w:val="28"/>
          <w:szCs w:val="28"/>
        </w:rPr>
        <w:t xml:space="preserve">.2021 </w:t>
      </w:r>
      <w:r w:rsidRPr="005A3669">
        <w:rPr>
          <w:rFonts w:ascii="Times New Roman" w:hAnsi="Times New Roman" w:cs="Times New Roman"/>
          <w:sz w:val="28"/>
          <w:szCs w:val="28"/>
        </w:rPr>
        <w:t>№ 2747/2788.</w:t>
      </w:r>
    </w:p>
    <w:p w14:paraId="30A467F9" w14:textId="77777777" w:rsidR="001B00B4" w:rsidRPr="005A3669" w:rsidRDefault="001B00B4" w:rsidP="001B00B4">
      <w:pPr>
        <w:numPr>
          <w:ilvl w:val="0"/>
          <w:numId w:val="1"/>
        </w:numPr>
        <w:spacing w:after="0" w:line="240" w:lineRule="auto"/>
        <w:ind w:left="0" w:firstLine="567"/>
        <w:jc w:val="both"/>
        <w:rPr>
          <w:rFonts w:ascii="Times New Roman" w:hAnsi="Times New Roman" w:cs="Times New Roman"/>
          <w:sz w:val="28"/>
          <w:szCs w:val="28"/>
        </w:rPr>
      </w:pPr>
      <w:r w:rsidRPr="005A3669">
        <w:rPr>
          <w:rFonts w:ascii="Times New Roman" w:hAnsi="Times New Roman" w:cs="Times New Roman"/>
          <w:sz w:val="28"/>
          <w:szCs w:val="28"/>
        </w:rPr>
        <w:lastRenderedPageBreak/>
        <w:t xml:space="preserve"> Порядок часткового відшкодування вартості незалежних джерел електричної енергії, які придбані об'єднаннями співвласників багатоквартирних будинків, житловими кооперативами, юридичними особами та управителями багатоквартирних житлових будинків, затверджений рішенням Київсько</w:t>
      </w:r>
      <w:r>
        <w:rPr>
          <w:rFonts w:ascii="Times New Roman" w:hAnsi="Times New Roman" w:cs="Times New Roman"/>
          <w:sz w:val="28"/>
          <w:szCs w:val="28"/>
        </w:rPr>
        <w:t xml:space="preserve">ї міської ради від 10.11. 2022 </w:t>
      </w:r>
      <w:r w:rsidRPr="005A3669">
        <w:rPr>
          <w:rFonts w:ascii="Times New Roman" w:hAnsi="Times New Roman" w:cs="Times New Roman"/>
          <w:sz w:val="28"/>
          <w:szCs w:val="28"/>
        </w:rPr>
        <w:t>№ 5586/5627.</w:t>
      </w:r>
    </w:p>
    <w:p w14:paraId="2E3590BA" w14:textId="77777777" w:rsidR="001B00B4" w:rsidRPr="005A3669" w:rsidRDefault="001B00B4" w:rsidP="001B00B4">
      <w:pPr>
        <w:spacing w:after="0" w:line="240" w:lineRule="auto"/>
        <w:ind w:firstLine="708"/>
        <w:jc w:val="both"/>
        <w:rPr>
          <w:rFonts w:ascii="Times New Roman" w:hAnsi="Times New Roman" w:cs="Times New Roman"/>
          <w:sz w:val="28"/>
          <w:szCs w:val="28"/>
        </w:rPr>
      </w:pPr>
      <w:r w:rsidRPr="005A3669">
        <w:rPr>
          <w:rFonts w:ascii="Times New Roman" w:hAnsi="Times New Roman" w:cs="Times New Roman"/>
          <w:sz w:val="28"/>
          <w:szCs w:val="28"/>
        </w:rPr>
        <w:t xml:space="preserve">Найбільш поширеним інструментом впровадження енергоефективних заходів у місті є Конкурс енергоефективних </w:t>
      </w:r>
      <w:proofErr w:type="spellStart"/>
      <w:r w:rsidRPr="005A3669">
        <w:rPr>
          <w:rFonts w:ascii="Times New Roman" w:hAnsi="Times New Roman" w:cs="Times New Roman"/>
          <w:sz w:val="28"/>
          <w:szCs w:val="28"/>
        </w:rPr>
        <w:t>проєктів</w:t>
      </w:r>
      <w:proofErr w:type="spellEnd"/>
      <w:r w:rsidRPr="005A3669">
        <w:rPr>
          <w:rFonts w:ascii="Times New Roman" w:hAnsi="Times New Roman" w:cs="Times New Roman"/>
          <w:sz w:val="28"/>
          <w:szCs w:val="28"/>
        </w:rPr>
        <w:t xml:space="preserve"> для будинків з організованими власниками (ОСББ та ЖБК). Основними видами робіт, що реалізуються в рамках зазначеного інструменту підтримки співвласників багатоквартирних житлових будинків є, зокрема встановлення індивідуальних теплових пунктів з погодним регулюванням, заміна вікон та дверей на енергозберігаючі, утеплення дахів та фасадів будинків, а також переобладнання </w:t>
      </w:r>
      <w:proofErr w:type="spellStart"/>
      <w:r w:rsidRPr="005A3669">
        <w:rPr>
          <w:rFonts w:ascii="Times New Roman" w:hAnsi="Times New Roman" w:cs="Times New Roman"/>
          <w:sz w:val="28"/>
          <w:szCs w:val="28"/>
        </w:rPr>
        <w:t>внутрішньобудинкових</w:t>
      </w:r>
      <w:proofErr w:type="spellEnd"/>
      <w:r w:rsidRPr="005A3669">
        <w:rPr>
          <w:rFonts w:ascii="Times New Roman" w:hAnsi="Times New Roman" w:cs="Times New Roman"/>
          <w:sz w:val="28"/>
          <w:szCs w:val="28"/>
        </w:rPr>
        <w:t xml:space="preserve"> інженерних систем для впровадження альтернативних джерел енергії, зокрема для встановлення СЕС. </w:t>
      </w:r>
    </w:p>
    <w:p w14:paraId="57FDFE2B" w14:textId="77777777" w:rsidR="001B00B4" w:rsidRDefault="001B00B4" w:rsidP="001B00B4">
      <w:pPr>
        <w:spacing w:after="0" w:line="240" w:lineRule="auto"/>
        <w:ind w:firstLine="708"/>
        <w:jc w:val="both"/>
        <w:rPr>
          <w:rFonts w:ascii="Times New Roman" w:hAnsi="Times New Roman" w:cs="Times New Roman"/>
          <w:sz w:val="28"/>
          <w:szCs w:val="28"/>
        </w:rPr>
      </w:pPr>
      <w:r w:rsidRPr="005A3669">
        <w:rPr>
          <w:rFonts w:ascii="Times New Roman" w:hAnsi="Times New Roman" w:cs="Times New Roman"/>
          <w:sz w:val="28"/>
          <w:szCs w:val="28"/>
        </w:rPr>
        <w:t xml:space="preserve">Варто зазначити, що вказаним інструментом підтримки енергоефективності та енергонезалежності, скористалась значна кількість багатоквартирних житлових будинків міста Києва. Дані щодо реалізації енергоефективних проектів у період з 2015 </w:t>
      </w:r>
      <w:r>
        <w:rPr>
          <w:rFonts w:ascii="Times New Roman" w:hAnsi="Times New Roman" w:cs="Times New Roman"/>
          <w:sz w:val="28"/>
          <w:szCs w:val="28"/>
        </w:rPr>
        <w:t>по 2024 роки наведені в Таблиці4.</w:t>
      </w:r>
    </w:p>
    <w:p w14:paraId="460CA637" w14:textId="77777777" w:rsidR="001B00B4" w:rsidRDefault="001B00B4" w:rsidP="001B00B4">
      <w:pPr>
        <w:spacing w:after="0" w:line="240" w:lineRule="auto"/>
        <w:ind w:firstLine="708"/>
        <w:jc w:val="both"/>
        <w:rPr>
          <w:rFonts w:ascii="Times New Roman" w:hAnsi="Times New Roman" w:cs="Times New Roman"/>
          <w:sz w:val="28"/>
          <w:szCs w:val="28"/>
        </w:rPr>
      </w:pPr>
    </w:p>
    <w:p w14:paraId="6E5169B7" w14:textId="77777777" w:rsidR="001B00B4" w:rsidRPr="005A3669" w:rsidRDefault="001B00B4" w:rsidP="001B00B4">
      <w:pPr>
        <w:spacing w:after="0" w:line="240" w:lineRule="auto"/>
        <w:ind w:firstLine="708"/>
        <w:jc w:val="both"/>
        <w:rPr>
          <w:rFonts w:ascii="Times New Roman" w:hAnsi="Times New Roman" w:cs="Times New Roman"/>
          <w:sz w:val="28"/>
          <w:szCs w:val="28"/>
        </w:rPr>
      </w:pPr>
    </w:p>
    <w:p w14:paraId="4451743C" w14:textId="77777777" w:rsidR="001B00B4" w:rsidRPr="005A3669" w:rsidRDefault="001B00B4" w:rsidP="001B00B4">
      <w:pPr>
        <w:spacing w:after="0" w:line="240" w:lineRule="auto"/>
        <w:ind w:firstLine="708"/>
        <w:jc w:val="right"/>
        <w:rPr>
          <w:rFonts w:ascii="Times New Roman" w:hAnsi="Times New Roman" w:cs="Times New Roman"/>
          <w:sz w:val="28"/>
          <w:szCs w:val="28"/>
        </w:rPr>
      </w:pPr>
      <w:r>
        <w:rPr>
          <w:rFonts w:ascii="Times New Roman" w:hAnsi="Times New Roman" w:cs="Times New Roman"/>
          <w:sz w:val="28"/>
          <w:szCs w:val="28"/>
        </w:rPr>
        <w:t>Табл. 4</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39"/>
        <w:gridCol w:w="2977"/>
        <w:gridCol w:w="2054"/>
        <w:gridCol w:w="2564"/>
      </w:tblGrid>
      <w:tr w:rsidR="001B00B4" w:rsidRPr="005A3669" w14:paraId="198443E3" w14:textId="77777777" w:rsidTr="00CB1AA7">
        <w:trPr>
          <w:trHeight w:val="1193"/>
          <w:jc w:val="center"/>
        </w:trPr>
        <w:tc>
          <w:tcPr>
            <w:tcW w:w="2039" w:type="dxa"/>
            <w:vAlign w:val="center"/>
          </w:tcPr>
          <w:p w14:paraId="03E50B3A" w14:textId="77777777" w:rsidR="001B00B4" w:rsidRPr="005A3669" w:rsidRDefault="001B00B4" w:rsidP="00CB1AA7">
            <w:pPr>
              <w:spacing w:after="0" w:line="240" w:lineRule="auto"/>
              <w:jc w:val="center"/>
              <w:rPr>
                <w:rFonts w:ascii="Times New Roman" w:eastAsia="Times New Roman" w:hAnsi="Times New Roman" w:cs="Times New Roman"/>
                <w:b/>
                <w:sz w:val="28"/>
                <w:szCs w:val="28"/>
                <w:lang w:eastAsia="ru-RU"/>
              </w:rPr>
            </w:pPr>
            <w:r w:rsidRPr="005A3669">
              <w:rPr>
                <w:rFonts w:ascii="Times New Roman" w:eastAsia="Times New Roman" w:hAnsi="Times New Roman" w:cs="Times New Roman"/>
                <w:b/>
                <w:sz w:val="28"/>
                <w:szCs w:val="28"/>
                <w:lang w:eastAsia="ru-RU"/>
              </w:rPr>
              <w:t>Період</w:t>
            </w:r>
          </w:p>
        </w:tc>
        <w:tc>
          <w:tcPr>
            <w:tcW w:w="2977" w:type="dxa"/>
            <w:vAlign w:val="center"/>
          </w:tcPr>
          <w:p w14:paraId="04EC52FE" w14:textId="77777777" w:rsidR="001B00B4" w:rsidRPr="005A3669" w:rsidRDefault="001B00B4" w:rsidP="00CB1AA7">
            <w:pPr>
              <w:spacing w:after="0" w:line="240" w:lineRule="auto"/>
              <w:jc w:val="center"/>
              <w:rPr>
                <w:rFonts w:ascii="Times New Roman" w:eastAsia="Times New Roman" w:hAnsi="Times New Roman" w:cs="Times New Roman"/>
                <w:b/>
                <w:sz w:val="28"/>
                <w:szCs w:val="28"/>
                <w:lang w:eastAsia="ru-RU"/>
              </w:rPr>
            </w:pPr>
            <w:r w:rsidRPr="005A3669">
              <w:rPr>
                <w:rFonts w:ascii="Times New Roman" w:eastAsia="Times New Roman" w:hAnsi="Times New Roman" w:cs="Times New Roman"/>
                <w:b/>
                <w:sz w:val="28"/>
                <w:szCs w:val="28"/>
                <w:lang w:eastAsia="ru-RU"/>
              </w:rPr>
              <w:t>Кількість будинків, в яких запроваджено енергоефективні заходи</w:t>
            </w:r>
          </w:p>
        </w:tc>
        <w:tc>
          <w:tcPr>
            <w:tcW w:w="2054" w:type="dxa"/>
            <w:vAlign w:val="center"/>
          </w:tcPr>
          <w:p w14:paraId="7938801C" w14:textId="77777777" w:rsidR="001B00B4" w:rsidRPr="005A3669" w:rsidRDefault="001B00B4" w:rsidP="00CB1AA7">
            <w:pPr>
              <w:spacing w:after="0" w:line="240" w:lineRule="auto"/>
              <w:jc w:val="center"/>
              <w:rPr>
                <w:rFonts w:ascii="Times New Roman" w:eastAsia="Times New Roman" w:hAnsi="Times New Roman" w:cs="Times New Roman"/>
                <w:b/>
                <w:sz w:val="28"/>
                <w:szCs w:val="28"/>
                <w:lang w:eastAsia="ru-RU"/>
              </w:rPr>
            </w:pPr>
            <w:r w:rsidRPr="005A3669">
              <w:rPr>
                <w:rFonts w:ascii="Times New Roman" w:eastAsia="Times New Roman" w:hAnsi="Times New Roman" w:cs="Times New Roman"/>
                <w:b/>
                <w:sz w:val="28"/>
                <w:szCs w:val="28"/>
                <w:lang w:eastAsia="ru-RU"/>
              </w:rPr>
              <w:t xml:space="preserve">Кошти бюджету міста Києва </w:t>
            </w:r>
          </w:p>
          <w:p w14:paraId="0797A7F7"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(тис. </w:t>
            </w:r>
            <w:r w:rsidRPr="005A3669">
              <w:rPr>
                <w:rFonts w:ascii="Times New Roman" w:eastAsia="Times New Roman" w:hAnsi="Times New Roman" w:cs="Times New Roman"/>
                <w:sz w:val="28"/>
                <w:szCs w:val="28"/>
                <w:lang w:eastAsia="ru-RU"/>
              </w:rPr>
              <w:t>грн)</w:t>
            </w:r>
          </w:p>
        </w:tc>
        <w:tc>
          <w:tcPr>
            <w:tcW w:w="2564" w:type="dxa"/>
            <w:vAlign w:val="center"/>
          </w:tcPr>
          <w:p w14:paraId="60135086" w14:textId="77777777" w:rsidR="001B00B4" w:rsidRPr="005A3669" w:rsidRDefault="001B00B4" w:rsidP="00CB1AA7">
            <w:pPr>
              <w:spacing w:after="0" w:line="240" w:lineRule="auto"/>
              <w:jc w:val="center"/>
              <w:rPr>
                <w:rFonts w:ascii="Times New Roman" w:eastAsia="Times New Roman" w:hAnsi="Times New Roman" w:cs="Times New Roman"/>
                <w:b/>
                <w:sz w:val="28"/>
                <w:szCs w:val="28"/>
                <w:lang w:eastAsia="ru-RU"/>
              </w:rPr>
            </w:pPr>
          </w:p>
          <w:p w14:paraId="6004FB72" w14:textId="77777777" w:rsidR="001B00B4" w:rsidRPr="005A3669" w:rsidRDefault="001B00B4" w:rsidP="00CB1AA7">
            <w:pPr>
              <w:spacing w:after="0" w:line="240" w:lineRule="auto"/>
              <w:jc w:val="center"/>
              <w:rPr>
                <w:rFonts w:ascii="Times New Roman" w:eastAsia="Times New Roman" w:hAnsi="Times New Roman" w:cs="Times New Roman"/>
                <w:b/>
                <w:sz w:val="28"/>
                <w:szCs w:val="28"/>
                <w:lang w:eastAsia="ru-RU"/>
              </w:rPr>
            </w:pPr>
            <w:r w:rsidRPr="005A3669">
              <w:rPr>
                <w:rFonts w:ascii="Times New Roman" w:eastAsia="Times New Roman" w:hAnsi="Times New Roman" w:cs="Times New Roman"/>
                <w:b/>
                <w:sz w:val="28"/>
                <w:szCs w:val="28"/>
                <w:lang w:eastAsia="ru-RU"/>
              </w:rPr>
              <w:t>Кошти ОСББ/ЖБК</w:t>
            </w:r>
          </w:p>
          <w:p w14:paraId="3A2F2B4B"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(тис. </w:t>
            </w:r>
            <w:r w:rsidRPr="005A3669">
              <w:rPr>
                <w:rFonts w:ascii="Times New Roman" w:eastAsia="Times New Roman" w:hAnsi="Times New Roman" w:cs="Times New Roman"/>
                <w:sz w:val="28"/>
                <w:szCs w:val="28"/>
                <w:lang w:eastAsia="ru-RU"/>
              </w:rPr>
              <w:t>грн)</w:t>
            </w:r>
          </w:p>
          <w:p w14:paraId="3E9C9EC8" w14:textId="77777777" w:rsidR="001B00B4" w:rsidRPr="005A3669" w:rsidRDefault="001B00B4" w:rsidP="00CB1AA7">
            <w:pPr>
              <w:spacing w:after="0" w:line="240" w:lineRule="auto"/>
              <w:jc w:val="center"/>
              <w:rPr>
                <w:rFonts w:ascii="Times New Roman" w:eastAsia="Times New Roman" w:hAnsi="Times New Roman" w:cs="Times New Roman"/>
                <w:b/>
                <w:sz w:val="28"/>
                <w:szCs w:val="28"/>
                <w:lang w:eastAsia="ru-RU"/>
              </w:rPr>
            </w:pPr>
          </w:p>
        </w:tc>
      </w:tr>
      <w:tr w:rsidR="001B00B4" w:rsidRPr="005A3669" w14:paraId="3BBDB8A8" w14:textId="77777777" w:rsidTr="00CB1AA7">
        <w:trPr>
          <w:trHeight w:val="72"/>
          <w:jc w:val="center"/>
        </w:trPr>
        <w:tc>
          <w:tcPr>
            <w:tcW w:w="2039" w:type="dxa"/>
            <w:vAlign w:val="center"/>
          </w:tcPr>
          <w:p w14:paraId="022D1E28"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sidRPr="005A3669">
              <w:rPr>
                <w:rFonts w:ascii="Times New Roman" w:eastAsia="Times New Roman" w:hAnsi="Times New Roman" w:cs="Times New Roman"/>
                <w:sz w:val="28"/>
                <w:szCs w:val="28"/>
                <w:lang w:eastAsia="ru-RU"/>
              </w:rPr>
              <w:t xml:space="preserve">2015 </w:t>
            </w:r>
          </w:p>
        </w:tc>
        <w:tc>
          <w:tcPr>
            <w:tcW w:w="2977" w:type="dxa"/>
            <w:vAlign w:val="center"/>
          </w:tcPr>
          <w:p w14:paraId="17EA8AF9"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sidRPr="005A3669">
              <w:rPr>
                <w:rFonts w:ascii="Times New Roman" w:eastAsia="Times New Roman" w:hAnsi="Times New Roman" w:cs="Times New Roman"/>
                <w:sz w:val="28"/>
                <w:szCs w:val="28"/>
                <w:lang w:eastAsia="ru-RU"/>
              </w:rPr>
              <w:t xml:space="preserve">16 </w:t>
            </w:r>
          </w:p>
        </w:tc>
        <w:tc>
          <w:tcPr>
            <w:tcW w:w="2054" w:type="dxa"/>
            <w:vAlign w:val="center"/>
          </w:tcPr>
          <w:p w14:paraId="1BE22CE8"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sidRPr="005A3669">
              <w:rPr>
                <w:rFonts w:ascii="Times New Roman" w:eastAsia="Times New Roman" w:hAnsi="Times New Roman" w:cs="Times New Roman"/>
                <w:sz w:val="28"/>
                <w:szCs w:val="28"/>
                <w:lang w:eastAsia="ru-RU"/>
              </w:rPr>
              <w:t xml:space="preserve">5 </w:t>
            </w:r>
            <w:r>
              <w:rPr>
                <w:rFonts w:ascii="Times New Roman" w:eastAsia="Times New Roman" w:hAnsi="Times New Roman" w:cs="Times New Roman"/>
                <w:sz w:val="28"/>
                <w:szCs w:val="28"/>
                <w:lang w:eastAsia="ru-RU"/>
              </w:rPr>
              <w:t>000</w:t>
            </w:r>
          </w:p>
        </w:tc>
        <w:tc>
          <w:tcPr>
            <w:tcW w:w="2564" w:type="dxa"/>
            <w:vAlign w:val="center"/>
          </w:tcPr>
          <w:p w14:paraId="4EE17E79"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5A3669">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00</w:t>
            </w:r>
            <w:r w:rsidRPr="005A3669">
              <w:rPr>
                <w:rFonts w:ascii="Times New Roman" w:eastAsia="Times New Roman" w:hAnsi="Times New Roman" w:cs="Times New Roman"/>
                <w:sz w:val="28"/>
                <w:szCs w:val="28"/>
                <w:lang w:eastAsia="ru-RU"/>
              </w:rPr>
              <w:t xml:space="preserve"> </w:t>
            </w:r>
          </w:p>
        </w:tc>
      </w:tr>
      <w:tr w:rsidR="001B00B4" w:rsidRPr="005A3669" w14:paraId="788CB651" w14:textId="77777777" w:rsidTr="00CB1AA7">
        <w:trPr>
          <w:jc w:val="center"/>
        </w:trPr>
        <w:tc>
          <w:tcPr>
            <w:tcW w:w="2039" w:type="dxa"/>
            <w:vAlign w:val="center"/>
          </w:tcPr>
          <w:p w14:paraId="7861D08E"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sidRPr="005A3669">
              <w:rPr>
                <w:rFonts w:ascii="Times New Roman" w:eastAsia="Times New Roman" w:hAnsi="Times New Roman" w:cs="Times New Roman"/>
                <w:sz w:val="28"/>
                <w:szCs w:val="28"/>
                <w:lang w:eastAsia="ru-RU"/>
              </w:rPr>
              <w:t xml:space="preserve">2016 </w:t>
            </w:r>
          </w:p>
        </w:tc>
        <w:tc>
          <w:tcPr>
            <w:tcW w:w="2977" w:type="dxa"/>
            <w:vAlign w:val="center"/>
          </w:tcPr>
          <w:p w14:paraId="5B8ADB62"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sidRPr="005A3669">
              <w:rPr>
                <w:rFonts w:ascii="Times New Roman" w:eastAsia="Times New Roman" w:hAnsi="Times New Roman" w:cs="Times New Roman"/>
                <w:sz w:val="28"/>
                <w:szCs w:val="28"/>
                <w:lang w:eastAsia="ru-RU"/>
              </w:rPr>
              <w:t xml:space="preserve">62 </w:t>
            </w:r>
          </w:p>
        </w:tc>
        <w:tc>
          <w:tcPr>
            <w:tcW w:w="2054" w:type="dxa"/>
            <w:vAlign w:val="center"/>
          </w:tcPr>
          <w:p w14:paraId="790F2BEB"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sidRPr="005A3669">
              <w:rPr>
                <w:rFonts w:ascii="Times New Roman" w:eastAsia="Times New Roman" w:hAnsi="Times New Roman" w:cs="Times New Roman"/>
                <w:sz w:val="28"/>
                <w:szCs w:val="28"/>
                <w:lang w:eastAsia="ru-RU"/>
              </w:rPr>
              <w:t xml:space="preserve">20 </w:t>
            </w:r>
            <w:r>
              <w:rPr>
                <w:rFonts w:ascii="Times New Roman" w:eastAsia="Times New Roman" w:hAnsi="Times New Roman" w:cs="Times New Roman"/>
                <w:sz w:val="28"/>
                <w:szCs w:val="28"/>
                <w:lang w:eastAsia="ru-RU"/>
              </w:rPr>
              <w:t>000</w:t>
            </w:r>
          </w:p>
        </w:tc>
        <w:tc>
          <w:tcPr>
            <w:tcW w:w="2564" w:type="dxa"/>
            <w:vAlign w:val="center"/>
          </w:tcPr>
          <w:p w14:paraId="5614D719"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 </w:t>
            </w:r>
            <w:r w:rsidRPr="005A3669">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00</w:t>
            </w:r>
          </w:p>
        </w:tc>
      </w:tr>
      <w:tr w:rsidR="001B00B4" w:rsidRPr="005A3669" w14:paraId="158E93A5" w14:textId="77777777" w:rsidTr="00CB1AA7">
        <w:trPr>
          <w:jc w:val="center"/>
        </w:trPr>
        <w:tc>
          <w:tcPr>
            <w:tcW w:w="2039" w:type="dxa"/>
            <w:vAlign w:val="center"/>
          </w:tcPr>
          <w:p w14:paraId="493B3244"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sidRPr="005A3669">
              <w:rPr>
                <w:rFonts w:ascii="Times New Roman" w:eastAsia="Times New Roman" w:hAnsi="Times New Roman" w:cs="Times New Roman"/>
                <w:sz w:val="28"/>
                <w:szCs w:val="28"/>
                <w:lang w:eastAsia="ru-RU"/>
              </w:rPr>
              <w:t xml:space="preserve">2017 </w:t>
            </w:r>
          </w:p>
        </w:tc>
        <w:tc>
          <w:tcPr>
            <w:tcW w:w="2977" w:type="dxa"/>
            <w:vAlign w:val="center"/>
          </w:tcPr>
          <w:p w14:paraId="7F0449D1"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sidRPr="005A3669">
              <w:rPr>
                <w:rFonts w:ascii="Times New Roman" w:eastAsia="Times New Roman" w:hAnsi="Times New Roman" w:cs="Times New Roman"/>
                <w:sz w:val="28"/>
                <w:szCs w:val="28"/>
                <w:lang w:eastAsia="ru-RU"/>
              </w:rPr>
              <w:t>136</w:t>
            </w:r>
          </w:p>
        </w:tc>
        <w:tc>
          <w:tcPr>
            <w:tcW w:w="2054" w:type="dxa"/>
            <w:vAlign w:val="center"/>
          </w:tcPr>
          <w:p w14:paraId="6290E570"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sidRPr="005A3669">
              <w:rPr>
                <w:rFonts w:ascii="Times New Roman" w:eastAsia="Times New Roman" w:hAnsi="Times New Roman" w:cs="Times New Roman"/>
                <w:sz w:val="28"/>
                <w:szCs w:val="28"/>
                <w:lang w:eastAsia="ru-RU"/>
              </w:rPr>
              <w:t>115</w:t>
            </w:r>
            <w:r>
              <w:rPr>
                <w:rFonts w:ascii="Times New Roman" w:eastAsia="Times New Roman" w:hAnsi="Times New Roman" w:cs="Times New Roman"/>
                <w:sz w:val="28"/>
                <w:szCs w:val="28"/>
                <w:lang w:eastAsia="ru-RU"/>
              </w:rPr>
              <w:t xml:space="preserve"> 000</w:t>
            </w:r>
          </w:p>
        </w:tc>
        <w:tc>
          <w:tcPr>
            <w:tcW w:w="2564" w:type="dxa"/>
            <w:vAlign w:val="center"/>
          </w:tcPr>
          <w:p w14:paraId="6BBEE61B"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sidRPr="005A3669">
              <w:rPr>
                <w:rFonts w:ascii="Times New Roman" w:eastAsia="Times New Roman" w:hAnsi="Times New Roman" w:cs="Times New Roman"/>
                <w:sz w:val="28"/>
                <w:szCs w:val="28"/>
                <w:lang w:eastAsia="ru-RU"/>
              </w:rPr>
              <w:t>55</w:t>
            </w:r>
            <w:r>
              <w:rPr>
                <w:rFonts w:ascii="Times New Roman" w:eastAsia="Times New Roman" w:hAnsi="Times New Roman" w:cs="Times New Roman"/>
                <w:sz w:val="28"/>
                <w:szCs w:val="28"/>
                <w:lang w:eastAsia="ru-RU"/>
              </w:rPr>
              <w:t xml:space="preserve"> 000</w:t>
            </w:r>
          </w:p>
        </w:tc>
      </w:tr>
      <w:tr w:rsidR="001B00B4" w:rsidRPr="005A3669" w14:paraId="7FD23579" w14:textId="77777777" w:rsidTr="00CB1AA7">
        <w:trPr>
          <w:jc w:val="center"/>
        </w:trPr>
        <w:tc>
          <w:tcPr>
            <w:tcW w:w="2039" w:type="dxa"/>
            <w:vAlign w:val="center"/>
          </w:tcPr>
          <w:p w14:paraId="19C2E1E8"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sidRPr="005A3669">
              <w:rPr>
                <w:rFonts w:ascii="Times New Roman" w:eastAsia="Times New Roman" w:hAnsi="Times New Roman" w:cs="Times New Roman"/>
                <w:sz w:val="28"/>
                <w:szCs w:val="28"/>
                <w:lang w:eastAsia="ru-RU"/>
              </w:rPr>
              <w:t xml:space="preserve">2018 </w:t>
            </w:r>
          </w:p>
        </w:tc>
        <w:tc>
          <w:tcPr>
            <w:tcW w:w="2977" w:type="dxa"/>
            <w:vAlign w:val="center"/>
          </w:tcPr>
          <w:p w14:paraId="64614743"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sidRPr="005A3669">
              <w:rPr>
                <w:rFonts w:ascii="Times New Roman" w:eastAsia="Times New Roman" w:hAnsi="Times New Roman" w:cs="Times New Roman"/>
                <w:sz w:val="28"/>
                <w:szCs w:val="28"/>
                <w:lang w:eastAsia="ru-RU"/>
              </w:rPr>
              <w:t xml:space="preserve">119 </w:t>
            </w:r>
          </w:p>
        </w:tc>
        <w:tc>
          <w:tcPr>
            <w:tcW w:w="2054" w:type="dxa"/>
            <w:vAlign w:val="center"/>
          </w:tcPr>
          <w:p w14:paraId="02F7C835"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100 </w:t>
            </w:r>
            <w:r w:rsidRPr="005A3669">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00</w:t>
            </w:r>
          </w:p>
        </w:tc>
        <w:tc>
          <w:tcPr>
            <w:tcW w:w="2564" w:type="dxa"/>
            <w:vAlign w:val="center"/>
          </w:tcPr>
          <w:p w14:paraId="76C85E2F"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51 </w:t>
            </w:r>
            <w:r w:rsidRPr="005A3669">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00</w:t>
            </w:r>
            <w:r w:rsidRPr="005A3669">
              <w:rPr>
                <w:rFonts w:ascii="Times New Roman" w:eastAsia="Times New Roman" w:hAnsi="Times New Roman" w:cs="Times New Roman"/>
                <w:sz w:val="28"/>
                <w:szCs w:val="28"/>
                <w:lang w:eastAsia="ru-RU"/>
              </w:rPr>
              <w:t xml:space="preserve"> </w:t>
            </w:r>
          </w:p>
        </w:tc>
      </w:tr>
      <w:tr w:rsidR="001B00B4" w:rsidRPr="005A3669" w14:paraId="60F2F10E" w14:textId="77777777" w:rsidTr="00CB1AA7">
        <w:trPr>
          <w:jc w:val="center"/>
        </w:trPr>
        <w:tc>
          <w:tcPr>
            <w:tcW w:w="2039" w:type="dxa"/>
            <w:tcBorders>
              <w:top w:val="single" w:sz="4" w:space="0" w:color="auto"/>
              <w:left w:val="single" w:sz="4" w:space="0" w:color="auto"/>
              <w:bottom w:val="single" w:sz="4" w:space="0" w:color="auto"/>
              <w:right w:val="single" w:sz="4" w:space="0" w:color="auto"/>
            </w:tcBorders>
            <w:vAlign w:val="center"/>
          </w:tcPr>
          <w:p w14:paraId="3E5A523A"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sidRPr="005A3669">
              <w:rPr>
                <w:rFonts w:ascii="Times New Roman" w:eastAsia="Times New Roman" w:hAnsi="Times New Roman" w:cs="Times New Roman"/>
                <w:sz w:val="28"/>
                <w:szCs w:val="28"/>
                <w:lang w:eastAsia="ru-RU"/>
              </w:rPr>
              <w:t xml:space="preserve">2019 </w:t>
            </w:r>
          </w:p>
        </w:tc>
        <w:tc>
          <w:tcPr>
            <w:tcW w:w="2977" w:type="dxa"/>
            <w:tcBorders>
              <w:top w:val="single" w:sz="4" w:space="0" w:color="auto"/>
              <w:left w:val="single" w:sz="4" w:space="0" w:color="auto"/>
              <w:bottom w:val="single" w:sz="4" w:space="0" w:color="auto"/>
              <w:right w:val="single" w:sz="4" w:space="0" w:color="auto"/>
            </w:tcBorders>
            <w:vAlign w:val="center"/>
          </w:tcPr>
          <w:p w14:paraId="2A114ADF"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sidRPr="005A3669">
              <w:rPr>
                <w:rFonts w:ascii="Times New Roman" w:eastAsia="Times New Roman" w:hAnsi="Times New Roman" w:cs="Times New Roman"/>
                <w:sz w:val="28"/>
                <w:szCs w:val="28"/>
                <w:lang w:eastAsia="ru-RU"/>
              </w:rPr>
              <w:t>134</w:t>
            </w:r>
          </w:p>
        </w:tc>
        <w:tc>
          <w:tcPr>
            <w:tcW w:w="2054" w:type="dxa"/>
            <w:tcBorders>
              <w:top w:val="single" w:sz="4" w:space="0" w:color="auto"/>
              <w:left w:val="single" w:sz="4" w:space="0" w:color="auto"/>
              <w:bottom w:val="single" w:sz="4" w:space="0" w:color="auto"/>
              <w:right w:val="single" w:sz="4" w:space="0" w:color="auto"/>
            </w:tcBorders>
            <w:vAlign w:val="center"/>
          </w:tcPr>
          <w:p w14:paraId="747211A5"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85 </w:t>
            </w:r>
            <w:r w:rsidRPr="005A3669">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00</w:t>
            </w:r>
            <w:r w:rsidRPr="005A3669">
              <w:rPr>
                <w:rFonts w:ascii="Times New Roman" w:eastAsia="Times New Roman" w:hAnsi="Times New Roman" w:cs="Times New Roman"/>
                <w:sz w:val="28"/>
                <w:szCs w:val="28"/>
                <w:lang w:eastAsia="ru-RU"/>
              </w:rPr>
              <w:t xml:space="preserve"> </w:t>
            </w:r>
          </w:p>
        </w:tc>
        <w:tc>
          <w:tcPr>
            <w:tcW w:w="2564" w:type="dxa"/>
            <w:tcBorders>
              <w:top w:val="single" w:sz="4" w:space="0" w:color="auto"/>
              <w:left w:val="single" w:sz="4" w:space="0" w:color="auto"/>
              <w:bottom w:val="single" w:sz="4" w:space="0" w:color="auto"/>
              <w:right w:val="single" w:sz="4" w:space="0" w:color="auto"/>
            </w:tcBorders>
            <w:vAlign w:val="center"/>
          </w:tcPr>
          <w:p w14:paraId="571BCF77"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66 </w:t>
            </w:r>
            <w:r w:rsidRPr="005A3669">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00</w:t>
            </w:r>
          </w:p>
        </w:tc>
      </w:tr>
      <w:tr w:rsidR="001B00B4" w:rsidRPr="005A3669" w14:paraId="465CBCF5" w14:textId="77777777" w:rsidTr="00CB1AA7">
        <w:trPr>
          <w:jc w:val="center"/>
        </w:trPr>
        <w:tc>
          <w:tcPr>
            <w:tcW w:w="2039" w:type="dxa"/>
            <w:tcBorders>
              <w:top w:val="single" w:sz="4" w:space="0" w:color="auto"/>
              <w:left w:val="single" w:sz="4" w:space="0" w:color="auto"/>
              <w:bottom w:val="single" w:sz="4" w:space="0" w:color="auto"/>
              <w:right w:val="single" w:sz="4" w:space="0" w:color="auto"/>
            </w:tcBorders>
            <w:shd w:val="clear" w:color="auto" w:fill="auto"/>
            <w:vAlign w:val="center"/>
          </w:tcPr>
          <w:p w14:paraId="63168458"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sidRPr="005A3669">
              <w:rPr>
                <w:rFonts w:ascii="Times New Roman" w:eastAsia="Times New Roman" w:hAnsi="Times New Roman" w:cs="Times New Roman"/>
                <w:sz w:val="28"/>
                <w:szCs w:val="28"/>
                <w:lang w:eastAsia="ru-RU"/>
              </w:rPr>
              <w:t>2020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71E01123"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sidRPr="005A3669">
              <w:rPr>
                <w:rFonts w:ascii="Times New Roman" w:eastAsia="Times New Roman" w:hAnsi="Times New Roman" w:cs="Times New Roman"/>
                <w:sz w:val="28"/>
                <w:szCs w:val="28"/>
                <w:lang w:eastAsia="ru-RU"/>
              </w:rPr>
              <w:t>98</w:t>
            </w:r>
          </w:p>
        </w:tc>
        <w:tc>
          <w:tcPr>
            <w:tcW w:w="2054" w:type="dxa"/>
            <w:tcBorders>
              <w:top w:val="single" w:sz="4" w:space="0" w:color="auto"/>
              <w:left w:val="single" w:sz="4" w:space="0" w:color="auto"/>
              <w:bottom w:val="single" w:sz="4" w:space="0" w:color="auto"/>
              <w:right w:val="single" w:sz="4" w:space="0" w:color="auto"/>
            </w:tcBorders>
            <w:shd w:val="clear" w:color="auto" w:fill="auto"/>
            <w:vAlign w:val="center"/>
          </w:tcPr>
          <w:p w14:paraId="3BFE5E81"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121 </w:t>
            </w:r>
            <w:r w:rsidRPr="005A3669">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00</w:t>
            </w:r>
          </w:p>
        </w:tc>
        <w:tc>
          <w:tcPr>
            <w:tcW w:w="2564" w:type="dxa"/>
            <w:tcBorders>
              <w:top w:val="single" w:sz="4" w:space="0" w:color="auto"/>
              <w:left w:val="single" w:sz="4" w:space="0" w:color="auto"/>
              <w:bottom w:val="single" w:sz="4" w:space="0" w:color="auto"/>
              <w:right w:val="single" w:sz="4" w:space="0" w:color="auto"/>
            </w:tcBorders>
            <w:shd w:val="clear" w:color="auto" w:fill="auto"/>
            <w:vAlign w:val="center"/>
          </w:tcPr>
          <w:p w14:paraId="287C5F32"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63 </w:t>
            </w:r>
            <w:r w:rsidRPr="005A366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00</w:t>
            </w:r>
          </w:p>
        </w:tc>
      </w:tr>
      <w:tr w:rsidR="001B00B4" w:rsidRPr="005A3669" w14:paraId="65A6A372" w14:textId="77777777" w:rsidTr="00CB1AA7">
        <w:trPr>
          <w:jc w:val="center"/>
        </w:trPr>
        <w:tc>
          <w:tcPr>
            <w:tcW w:w="2039" w:type="dxa"/>
            <w:tcBorders>
              <w:top w:val="single" w:sz="4" w:space="0" w:color="auto"/>
              <w:left w:val="single" w:sz="4" w:space="0" w:color="auto"/>
              <w:bottom w:val="single" w:sz="4" w:space="0" w:color="auto"/>
              <w:right w:val="single" w:sz="4" w:space="0" w:color="auto"/>
            </w:tcBorders>
            <w:shd w:val="clear" w:color="auto" w:fill="auto"/>
            <w:vAlign w:val="center"/>
          </w:tcPr>
          <w:p w14:paraId="6EC9DAE4"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val="en-US" w:eastAsia="ru-RU"/>
              </w:rPr>
            </w:pPr>
            <w:r w:rsidRPr="005A3669">
              <w:rPr>
                <w:rFonts w:ascii="Times New Roman" w:eastAsia="Times New Roman" w:hAnsi="Times New Roman" w:cs="Times New Roman"/>
                <w:sz w:val="28"/>
                <w:szCs w:val="28"/>
                <w:lang w:val="en-US" w:eastAsia="ru-RU"/>
              </w:rPr>
              <w:t>2021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0DF5F81"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sidRPr="005A3669">
              <w:rPr>
                <w:rFonts w:ascii="Times New Roman" w:eastAsia="Times New Roman" w:hAnsi="Times New Roman" w:cs="Times New Roman"/>
                <w:sz w:val="28"/>
                <w:szCs w:val="28"/>
                <w:lang w:val="en-US" w:eastAsia="ru-RU"/>
              </w:rPr>
              <w:t>86</w:t>
            </w:r>
          </w:p>
        </w:tc>
        <w:tc>
          <w:tcPr>
            <w:tcW w:w="2054" w:type="dxa"/>
            <w:tcBorders>
              <w:top w:val="single" w:sz="4" w:space="0" w:color="auto"/>
              <w:left w:val="single" w:sz="4" w:space="0" w:color="auto"/>
              <w:bottom w:val="single" w:sz="4" w:space="0" w:color="auto"/>
              <w:right w:val="single" w:sz="4" w:space="0" w:color="auto"/>
            </w:tcBorders>
            <w:shd w:val="clear" w:color="auto" w:fill="auto"/>
            <w:vAlign w:val="center"/>
          </w:tcPr>
          <w:p w14:paraId="245FA950"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sidRPr="005A3669">
              <w:rPr>
                <w:rFonts w:ascii="Times New Roman" w:eastAsia="Times New Roman" w:hAnsi="Times New Roman" w:cs="Times New Roman"/>
                <w:sz w:val="28"/>
                <w:szCs w:val="28"/>
                <w:lang w:val="en-US" w:eastAsia="ru-RU"/>
              </w:rPr>
              <w:t>121</w:t>
            </w:r>
            <w:r>
              <w:rPr>
                <w:rFonts w:ascii="Times New Roman" w:eastAsia="Times New Roman" w:hAnsi="Times New Roman" w:cs="Times New Roman"/>
                <w:sz w:val="28"/>
                <w:szCs w:val="28"/>
                <w:lang w:eastAsia="ru-RU"/>
              </w:rPr>
              <w:t xml:space="preserve"> </w:t>
            </w:r>
            <w:r w:rsidRPr="005A366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00</w:t>
            </w:r>
          </w:p>
        </w:tc>
        <w:tc>
          <w:tcPr>
            <w:tcW w:w="2564" w:type="dxa"/>
            <w:tcBorders>
              <w:top w:val="single" w:sz="4" w:space="0" w:color="auto"/>
              <w:left w:val="single" w:sz="4" w:space="0" w:color="auto"/>
              <w:bottom w:val="single" w:sz="4" w:space="0" w:color="auto"/>
              <w:right w:val="single" w:sz="4" w:space="0" w:color="auto"/>
            </w:tcBorders>
            <w:shd w:val="clear" w:color="auto" w:fill="auto"/>
            <w:vAlign w:val="center"/>
          </w:tcPr>
          <w:p w14:paraId="04EF268D"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83 </w:t>
            </w:r>
            <w:r w:rsidRPr="005A3669">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00</w:t>
            </w:r>
          </w:p>
        </w:tc>
      </w:tr>
      <w:tr w:rsidR="001B00B4" w:rsidRPr="005A3669" w14:paraId="34C4A5C9" w14:textId="77777777" w:rsidTr="00CB1AA7">
        <w:trPr>
          <w:jc w:val="center"/>
        </w:trPr>
        <w:tc>
          <w:tcPr>
            <w:tcW w:w="2039" w:type="dxa"/>
            <w:tcBorders>
              <w:top w:val="single" w:sz="4" w:space="0" w:color="auto"/>
              <w:left w:val="single" w:sz="4" w:space="0" w:color="auto"/>
              <w:bottom w:val="single" w:sz="4" w:space="0" w:color="auto"/>
              <w:right w:val="single" w:sz="4" w:space="0" w:color="auto"/>
            </w:tcBorders>
            <w:shd w:val="clear" w:color="auto" w:fill="auto"/>
            <w:vAlign w:val="center"/>
          </w:tcPr>
          <w:p w14:paraId="44D93D68"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sidRPr="005A3669">
              <w:rPr>
                <w:rFonts w:ascii="Times New Roman" w:eastAsia="Times New Roman" w:hAnsi="Times New Roman" w:cs="Times New Roman"/>
                <w:sz w:val="28"/>
                <w:szCs w:val="28"/>
                <w:lang w:eastAsia="ru-RU"/>
              </w:rPr>
              <w:t>2022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D159552"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sidRPr="005A3669">
              <w:rPr>
                <w:rFonts w:ascii="Times New Roman" w:eastAsia="Times New Roman" w:hAnsi="Times New Roman" w:cs="Times New Roman"/>
                <w:sz w:val="28"/>
                <w:szCs w:val="28"/>
                <w:lang w:eastAsia="ru-RU"/>
              </w:rPr>
              <w:t xml:space="preserve">47 </w:t>
            </w:r>
          </w:p>
        </w:tc>
        <w:tc>
          <w:tcPr>
            <w:tcW w:w="2054" w:type="dxa"/>
            <w:tcBorders>
              <w:top w:val="single" w:sz="4" w:space="0" w:color="auto"/>
              <w:left w:val="single" w:sz="4" w:space="0" w:color="auto"/>
              <w:bottom w:val="single" w:sz="4" w:space="0" w:color="auto"/>
              <w:right w:val="single" w:sz="4" w:space="0" w:color="auto"/>
            </w:tcBorders>
            <w:shd w:val="clear" w:color="auto" w:fill="auto"/>
            <w:vAlign w:val="center"/>
          </w:tcPr>
          <w:p w14:paraId="200E6320"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 xml:space="preserve">77 </w:t>
            </w:r>
            <w:r w:rsidRPr="005A3669">
              <w:rPr>
                <w:rFonts w:ascii="Times New Roman" w:eastAsia="Times New Roman" w:hAnsi="Times New Roman" w:cs="Times New Roman"/>
                <w:sz w:val="28"/>
                <w:szCs w:val="28"/>
                <w:lang w:val="en-US" w:eastAsia="ru-RU"/>
              </w:rPr>
              <w:t>8</w:t>
            </w:r>
            <w:r>
              <w:rPr>
                <w:rFonts w:ascii="Times New Roman" w:eastAsia="Times New Roman" w:hAnsi="Times New Roman" w:cs="Times New Roman"/>
                <w:sz w:val="28"/>
                <w:szCs w:val="28"/>
                <w:lang w:eastAsia="ru-RU"/>
              </w:rPr>
              <w:t>00</w:t>
            </w:r>
            <w:r w:rsidRPr="005A3669">
              <w:rPr>
                <w:rFonts w:ascii="Times New Roman" w:eastAsia="Times New Roman" w:hAnsi="Times New Roman" w:cs="Times New Roman"/>
                <w:sz w:val="28"/>
                <w:szCs w:val="28"/>
                <w:lang w:val="en-US" w:eastAsia="ru-RU"/>
              </w:rPr>
              <w:t> </w:t>
            </w:r>
          </w:p>
        </w:tc>
        <w:tc>
          <w:tcPr>
            <w:tcW w:w="2564" w:type="dxa"/>
            <w:tcBorders>
              <w:top w:val="single" w:sz="4" w:space="0" w:color="auto"/>
              <w:left w:val="single" w:sz="4" w:space="0" w:color="auto"/>
              <w:bottom w:val="single" w:sz="4" w:space="0" w:color="auto"/>
              <w:right w:val="single" w:sz="4" w:space="0" w:color="auto"/>
            </w:tcBorders>
            <w:shd w:val="clear" w:color="auto" w:fill="auto"/>
            <w:vAlign w:val="center"/>
          </w:tcPr>
          <w:p w14:paraId="62FD9186"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40 </w:t>
            </w:r>
            <w:r w:rsidRPr="005A366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00</w:t>
            </w:r>
          </w:p>
        </w:tc>
      </w:tr>
      <w:tr w:rsidR="001B00B4" w:rsidRPr="005A3669" w14:paraId="2E423D19" w14:textId="77777777" w:rsidTr="00CB1AA7">
        <w:trPr>
          <w:jc w:val="center"/>
        </w:trPr>
        <w:tc>
          <w:tcPr>
            <w:tcW w:w="2039" w:type="dxa"/>
            <w:tcBorders>
              <w:top w:val="single" w:sz="4" w:space="0" w:color="auto"/>
              <w:left w:val="single" w:sz="4" w:space="0" w:color="auto"/>
              <w:bottom w:val="single" w:sz="4" w:space="0" w:color="auto"/>
              <w:right w:val="single" w:sz="4" w:space="0" w:color="auto"/>
            </w:tcBorders>
            <w:shd w:val="clear" w:color="auto" w:fill="auto"/>
            <w:vAlign w:val="center"/>
          </w:tcPr>
          <w:p w14:paraId="7718DD44"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sidRPr="005A3669">
              <w:rPr>
                <w:rFonts w:ascii="Times New Roman" w:eastAsia="Times New Roman" w:hAnsi="Times New Roman" w:cs="Times New Roman"/>
                <w:sz w:val="28"/>
                <w:szCs w:val="28"/>
                <w:lang w:eastAsia="ru-RU"/>
              </w:rPr>
              <w:t>2023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FED8453"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sidRPr="005A3669">
              <w:rPr>
                <w:rFonts w:ascii="Times New Roman" w:eastAsia="Times New Roman" w:hAnsi="Times New Roman" w:cs="Times New Roman"/>
                <w:sz w:val="28"/>
                <w:szCs w:val="28"/>
                <w:lang w:eastAsia="ru-RU"/>
              </w:rPr>
              <w:t xml:space="preserve">122 </w:t>
            </w:r>
          </w:p>
        </w:tc>
        <w:tc>
          <w:tcPr>
            <w:tcW w:w="2054" w:type="dxa"/>
            <w:tcBorders>
              <w:top w:val="single" w:sz="4" w:space="0" w:color="auto"/>
              <w:left w:val="single" w:sz="4" w:space="0" w:color="auto"/>
              <w:bottom w:val="single" w:sz="4" w:space="0" w:color="auto"/>
              <w:right w:val="single" w:sz="4" w:space="0" w:color="auto"/>
            </w:tcBorders>
            <w:shd w:val="clear" w:color="auto" w:fill="auto"/>
            <w:vAlign w:val="center"/>
          </w:tcPr>
          <w:p w14:paraId="25FA1921"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153 </w:t>
            </w:r>
            <w:r w:rsidRPr="005A3669">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00</w:t>
            </w:r>
          </w:p>
        </w:tc>
        <w:tc>
          <w:tcPr>
            <w:tcW w:w="2564" w:type="dxa"/>
            <w:tcBorders>
              <w:top w:val="single" w:sz="4" w:space="0" w:color="auto"/>
              <w:left w:val="single" w:sz="4" w:space="0" w:color="auto"/>
              <w:bottom w:val="single" w:sz="4" w:space="0" w:color="auto"/>
              <w:right w:val="single" w:sz="4" w:space="0" w:color="auto"/>
            </w:tcBorders>
            <w:shd w:val="clear" w:color="auto" w:fill="auto"/>
            <w:vAlign w:val="center"/>
          </w:tcPr>
          <w:p w14:paraId="06A2CA94"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73 </w:t>
            </w:r>
            <w:r w:rsidRPr="005A366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00</w:t>
            </w:r>
          </w:p>
        </w:tc>
      </w:tr>
      <w:tr w:rsidR="001B00B4" w:rsidRPr="005A3669" w14:paraId="1B784F14" w14:textId="77777777" w:rsidTr="00CB1AA7">
        <w:trPr>
          <w:trHeight w:val="297"/>
          <w:jc w:val="center"/>
        </w:trPr>
        <w:tc>
          <w:tcPr>
            <w:tcW w:w="2039" w:type="dxa"/>
            <w:tcBorders>
              <w:top w:val="single" w:sz="4" w:space="0" w:color="auto"/>
              <w:left w:val="single" w:sz="4" w:space="0" w:color="auto"/>
              <w:bottom w:val="single" w:sz="4" w:space="0" w:color="auto"/>
              <w:right w:val="single" w:sz="4" w:space="0" w:color="auto"/>
            </w:tcBorders>
            <w:vAlign w:val="center"/>
          </w:tcPr>
          <w:p w14:paraId="3E2EBDCD"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sidRPr="005A3669">
              <w:rPr>
                <w:rFonts w:ascii="Times New Roman" w:eastAsia="Times New Roman" w:hAnsi="Times New Roman" w:cs="Times New Roman"/>
                <w:sz w:val="28"/>
                <w:szCs w:val="28"/>
                <w:lang w:eastAsia="ru-RU"/>
              </w:rPr>
              <w:t>2024</w:t>
            </w:r>
          </w:p>
        </w:tc>
        <w:tc>
          <w:tcPr>
            <w:tcW w:w="2977" w:type="dxa"/>
            <w:tcBorders>
              <w:top w:val="single" w:sz="4" w:space="0" w:color="auto"/>
              <w:left w:val="single" w:sz="4" w:space="0" w:color="auto"/>
              <w:bottom w:val="single" w:sz="4" w:space="0" w:color="auto"/>
              <w:right w:val="single" w:sz="4" w:space="0" w:color="auto"/>
            </w:tcBorders>
            <w:vAlign w:val="center"/>
          </w:tcPr>
          <w:p w14:paraId="22343385"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sidRPr="005A3669">
              <w:rPr>
                <w:rFonts w:ascii="Times New Roman" w:eastAsia="Times New Roman" w:hAnsi="Times New Roman" w:cs="Times New Roman"/>
                <w:sz w:val="28"/>
                <w:szCs w:val="28"/>
                <w:lang w:eastAsia="ru-RU"/>
              </w:rPr>
              <w:t>85</w:t>
            </w:r>
          </w:p>
        </w:tc>
        <w:tc>
          <w:tcPr>
            <w:tcW w:w="2054" w:type="dxa"/>
            <w:tcBorders>
              <w:top w:val="single" w:sz="4" w:space="0" w:color="auto"/>
              <w:left w:val="single" w:sz="4" w:space="0" w:color="auto"/>
              <w:bottom w:val="single" w:sz="4" w:space="0" w:color="auto"/>
              <w:right w:val="single" w:sz="4" w:space="0" w:color="auto"/>
            </w:tcBorders>
            <w:vAlign w:val="center"/>
          </w:tcPr>
          <w:p w14:paraId="47A94B2F"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137 </w:t>
            </w:r>
            <w:r w:rsidRPr="005A3669">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00</w:t>
            </w:r>
          </w:p>
        </w:tc>
        <w:tc>
          <w:tcPr>
            <w:tcW w:w="2564" w:type="dxa"/>
            <w:tcBorders>
              <w:top w:val="single" w:sz="4" w:space="0" w:color="auto"/>
              <w:left w:val="single" w:sz="4" w:space="0" w:color="auto"/>
              <w:bottom w:val="single" w:sz="4" w:space="0" w:color="auto"/>
              <w:right w:val="single" w:sz="4" w:space="0" w:color="auto"/>
            </w:tcBorders>
            <w:vAlign w:val="center"/>
          </w:tcPr>
          <w:p w14:paraId="44B62A0F" w14:textId="77777777" w:rsidR="001B00B4" w:rsidRPr="005A3669" w:rsidRDefault="001B00B4" w:rsidP="00CB1AA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75 900</w:t>
            </w:r>
          </w:p>
        </w:tc>
      </w:tr>
      <w:tr w:rsidR="001B00B4" w:rsidRPr="005A3669" w14:paraId="488F0A8C" w14:textId="77777777" w:rsidTr="00CB1AA7">
        <w:trPr>
          <w:trHeight w:val="631"/>
          <w:jc w:val="center"/>
        </w:trPr>
        <w:tc>
          <w:tcPr>
            <w:tcW w:w="2039" w:type="dxa"/>
            <w:tcBorders>
              <w:top w:val="single" w:sz="4" w:space="0" w:color="auto"/>
              <w:left w:val="single" w:sz="4" w:space="0" w:color="auto"/>
              <w:bottom w:val="single" w:sz="4" w:space="0" w:color="auto"/>
              <w:right w:val="single" w:sz="4" w:space="0" w:color="auto"/>
            </w:tcBorders>
            <w:vAlign w:val="center"/>
          </w:tcPr>
          <w:p w14:paraId="717E6CA2" w14:textId="77777777" w:rsidR="001B00B4" w:rsidRPr="005A3669" w:rsidRDefault="001B00B4" w:rsidP="00CB1AA7">
            <w:pPr>
              <w:spacing w:after="0" w:line="240" w:lineRule="auto"/>
              <w:jc w:val="center"/>
              <w:rPr>
                <w:rFonts w:ascii="Times New Roman" w:eastAsia="Times New Roman" w:hAnsi="Times New Roman" w:cs="Times New Roman"/>
                <w:b/>
                <w:sz w:val="28"/>
                <w:szCs w:val="28"/>
                <w:lang w:eastAsia="ru-RU"/>
              </w:rPr>
            </w:pPr>
            <w:r w:rsidRPr="005A3669">
              <w:rPr>
                <w:rFonts w:ascii="Times New Roman" w:eastAsia="Times New Roman" w:hAnsi="Times New Roman" w:cs="Times New Roman"/>
                <w:b/>
                <w:sz w:val="28"/>
                <w:szCs w:val="28"/>
                <w:lang w:eastAsia="ru-RU"/>
              </w:rPr>
              <w:t>Всього:</w:t>
            </w:r>
          </w:p>
        </w:tc>
        <w:tc>
          <w:tcPr>
            <w:tcW w:w="2977" w:type="dxa"/>
            <w:tcBorders>
              <w:top w:val="single" w:sz="4" w:space="0" w:color="auto"/>
              <w:left w:val="single" w:sz="4" w:space="0" w:color="auto"/>
              <w:bottom w:val="single" w:sz="4" w:space="0" w:color="auto"/>
              <w:right w:val="single" w:sz="4" w:space="0" w:color="auto"/>
            </w:tcBorders>
            <w:vAlign w:val="center"/>
          </w:tcPr>
          <w:p w14:paraId="1A1A6FCD" w14:textId="77777777" w:rsidR="001B00B4" w:rsidRPr="005A3669" w:rsidRDefault="001B00B4" w:rsidP="00CB1AA7">
            <w:pPr>
              <w:spacing w:after="0" w:line="240" w:lineRule="auto"/>
              <w:jc w:val="center"/>
              <w:rPr>
                <w:rFonts w:ascii="Times New Roman" w:eastAsia="Times New Roman" w:hAnsi="Times New Roman" w:cs="Times New Roman"/>
                <w:b/>
                <w:sz w:val="28"/>
                <w:szCs w:val="28"/>
                <w:lang w:eastAsia="ru-RU"/>
              </w:rPr>
            </w:pPr>
            <w:r w:rsidRPr="005A3669">
              <w:rPr>
                <w:rFonts w:ascii="Times New Roman" w:eastAsia="Times New Roman" w:hAnsi="Times New Roman" w:cs="Times New Roman"/>
                <w:b/>
                <w:sz w:val="28"/>
                <w:szCs w:val="28"/>
                <w:lang w:eastAsia="ru-RU"/>
              </w:rPr>
              <w:t>905</w:t>
            </w:r>
          </w:p>
        </w:tc>
        <w:tc>
          <w:tcPr>
            <w:tcW w:w="2054" w:type="dxa"/>
            <w:tcBorders>
              <w:top w:val="single" w:sz="4" w:space="0" w:color="auto"/>
              <w:left w:val="single" w:sz="4" w:space="0" w:color="auto"/>
              <w:bottom w:val="single" w:sz="4" w:space="0" w:color="auto"/>
              <w:right w:val="single" w:sz="4" w:space="0" w:color="auto"/>
            </w:tcBorders>
            <w:vAlign w:val="center"/>
          </w:tcPr>
          <w:p w14:paraId="033FC326" w14:textId="77777777" w:rsidR="001B00B4" w:rsidRPr="005A3669" w:rsidRDefault="001B00B4" w:rsidP="00CB1AA7">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938 </w:t>
            </w:r>
            <w:r w:rsidRPr="005A3669">
              <w:rPr>
                <w:rFonts w:ascii="Times New Roman" w:eastAsia="Times New Roman" w:hAnsi="Times New Roman" w:cs="Times New Roman"/>
                <w:b/>
                <w:sz w:val="28"/>
                <w:szCs w:val="28"/>
                <w:lang w:eastAsia="ru-RU"/>
              </w:rPr>
              <w:t>7</w:t>
            </w:r>
            <w:r>
              <w:rPr>
                <w:rFonts w:ascii="Times New Roman" w:eastAsia="Times New Roman" w:hAnsi="Times New Roman" w:cs="Times New Roman"/>
                <w:b/>
                <w:sz w:val="28"/>
                <w:szCs w:val="28"/>
                <w:lang w:eastAsia="ru-RU"/>
              </w:rPr>
              <w:t>00</w:t>
            </w:r>
          </w:p>
        </w:tc>
        <w:tc>
          <w:tcPr>
            <w:tcW w:w="2564" w:type="dxa"/>
            <w:tcBorders>
              <w:top w:val="single" w:sz="4" w:space="0" w:color="auto"/>
              <w:left w:val="single" w:sz="4" w:space="0" w:color="auto"/>
              <w:bottom w:val="single" w:sz="4" w:space="0" w:color="auto"/>
              <w:right w:val="single" w:sz="4" w:space="0" w:color="auto"/>
            </w:tcBorders>
            <w:vAlign w:val="center"/>
          </w:tcPr>
          <w:p w14:paraId="402E3AB5" w14:textId="77777777" w:rsidR="001B00B4" w:rsidRPr="005A3669" w:rsidRDefault="001B00B4" w:rsidP="00CB1AA7">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519 400</w:t>
            </w:r>
          </w:p>
        </w:tc>
      </w:tr>
    </w:tbl>
    <w:p w14:paraId="329470B5" w14:textId="77777777" w:rsidR="001B00B4" w:rsidRDefault="001B00B4" w:rsidP="001B00B4">
      <w:pPr>
        <w:spacing w:after="0" w:line="240" w:lineRule="auto"/>
        <w:ind w:firstLine="708"/>
        <w:jc w:val="both"/>
        <w:rPr>
          <w:rFonts w:ascii="Times New Roman" w:hAnsi="Times New Roman" w:cs="Times New Roman"/>
          <w:sz w:val="28"/>
          <w:szCs w:val="28"/>
        </w:rPr>
      </w:pPr>
    </w:p>
    <w:p w14:paraId="03B48D0D" w14:textId="77777777" w:rsidR="001B00B4" w:rsidRPr="005A3669" w:rsidRDefault="001B00B4" w:rsidP="001B00B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Зацікавленість</w:t>
      </w:r>
      <w:r w:rsidRPr="005A3669">
        <w:rPr>
          <w:rFonts w:ascii="Times New Roman" w:hAnsi="Times New Roman" w:cs="Times New Roman"/>
          <w:sz w:val="28"/>
          <w:szCs w:val="28"/>
        </w:rPr>
        <w:t xml:space="preserve"> співвласників багатоквартирних житлових будинків до встановлення СЕС існує вже не перший рік. Масовані атаки на енергетичну інфраструктуру України та перебої з електропостачанням зробили такі </w:t>
      </w:r>
      <w:proofErr w:type="spellStart"/>
      <w:r w:rsidRPr="005A3669">
        <w:rPr>
          <w:rFonts w:ascii="Times New Roman" w:hAnsi="Times New Roman" w:cs="Times New Roman"/>
          <w:sz w:val="28"/>
          <w:szCs w:val="28"/>
        </w:rPr>
        <w:t>проєкти</w:t>
      </w:r>
      <w:proofErr w:type="spellEnd"/>
      <w:r w:rsidRPr="005A3669">
        <w:rPr>
          <w:rFonts w:ascii="Times New Roman" w:hAnsi="Times New Roman" w:cs="Times New Roman"/>
          <w:sz w:val="28"/>
          <w:szCs w:val="28"/>
        </w:rPr>
        <w:t xml:space="preserve"> ще більш актуальними. При цьому на практиці під час реалізації </w:t>
      </w:r>
      <w:proofErr w:type="spellStart"/>
      <w:r w:rsidRPr="005A3669">
        <w:rPr>
          <w:rFonts w:ascii="Times New Roman" w:hAnsi="Times New Roman" w:cs="Times New Roman"/>
          <w:sz w:val="28"/>
          <w:szCs w:val="28"/>
        </w:rPr>
        <w:t>проєктів</w:t>
      </w:r>
      <w:proofErr w:type="spellEnd"/>
      <w:r w:rsidRPr="005A3669">
        <w:rPr>
          <w:rFonts w:ascii="Times New Roman" w:hAnsi="Times New Roman" w:cs="Times New Roman"/>
          <w:sz w:val="28"/>
          <w:szCs w:val="28"/>
        </w:rPr>
        <w:t xml:space="preserve"> зі встановлення СЕ</w:t>
      </w:r>
      <w:r>
        <w:rPr>
          <w:rFonts w:ascii="Times New Roman" w:hAnsi="Times New Roman" w:cs="Times New Roman"/>
          <w:sz w:val="28"/>
          <w:szCs w:val="28"/>
        </w:rPr>
        <w:t xml:space="preserve">С можуть ставитися різні цілі </w:t>
      </w:r>
      <w:r w:rsidRPr="005A3669">
        <w:rPr>
          <w:rFonts w:ascii="Times New Roman" w:hAnsi="Times New Roman" w:cs="Times New Roman"/>
          <w:sz w:val="28"/>
          <w:szCs w:val="28"/>
        </w:rPr>
        <w:t>від простого забезпечення резервного джерела електричної енергії для будинкового інженерного о</w:t>
      </w:r>
      <w:r>
        <w:rPr>
          <w:rFonts w:ascii="Times New Roman" w:hAnsi="Times New Roman" w:cs="Times New Roman"/>
          <w:sz w:val="28"/>
          <w:szCs w:val="28"/>
        </w:rPr>
        <w:t xml:space="preserve">бладнання, </w:t>
      </w:r>
      <w:r w:rsidRPr="005A3669">
        <w:rPr>
          <w:rFonts w:ascii="Times New Roman" w:hAnsi="Times New Roman" w:cs="Times New Roman"/>
          <w:sz w:val="28"/>
          <w:szCs w:val="28"/>
        </w:rPr>
        <w:t>і до продажу електричної енергії «в мережу» за «зеленим тарифом».</w:t>
      </w:r>
    </w:p>
    <w:p w14:paraId="4093CF2A" w14:textId="77777777" w:rsidR="001B00B4" w:rsidRPr="005A3669" w:rsidRDefault="001B00B4" w:rsidP="001B00B4">
      <w:pPr>
        <w:spacing w:after="0" w:line="240" w:lineRule="auto"/>
        <w:ind w:firstLine="708"/>
        <w:jc w:val="both"/>
        <w:rPr>
          <w:rFonts w:ascii="Times New Roman" w:hAnsi="Times New Roman" w:cs="Times New Roman"/>
          <w:sz w:val="28"/>
          <w:szCs w:val="28"/>
        </w:rPr>
      </w:pPr>
      <w:r w:rsidRPr="005A3669">
        <w:rPr>
          <w:rFonts w:ascii="Times New Roman" w:hAnsi="Times New Roman" w:cs="Times New Roman"/>
          <w:sz w:val="28"/>
          <w:szCs w:val="28"/>
        </w:rPr>
        <w:lastRenderedPageBreak/>
        <w:t>Місто має понад 20 позитивних прикладів встановлення та використання СЕС в багатоквартирному житловому фонді, зокрема шляхом участі будинків у міських механізмах підтримки енергетичної незалежності та ефективності. Декільк</w:t>
      </w:r>
      <w:r>
        <w:rPr>
          <w:rFonts w:ascii="Times New Roman" w:hAnsi="Times New Roman" w:cs="Times New Roman"/>
          <w:sz w:val="28"/>
          <w:szCs w:val="28"/>
        </w:rPr>
        <w:t>а з них наведені в Таблицях 5-7.</w:t>
      </w:r>
    </w:p>
    <w:p w14:paraId="017F54E1" w14:textId="77777777" w:rsidR="001B00B4" w:rsidRDefault="001B00B4" w:rsidP="001B00B4">
      <w:pPr>
        <w:spacing w:after="0" w:line="240" w:lineRule="auto"/>
        <w:rPr>
          <w:rFonts w:ascii="Times New Roman" w:hAnsi="Times New Roman" w:cs="Times New Roman"/>
          <w:sz w:val="28"/>
          <w:szCs w:val="28"/>
        </w:rPr>
      </w:pPr>
    </w:p>
    <w:p w14:paraId="0CE7EE51" w14:textId="77777777" w:rsidR="001B00B4" w:rsidRDefault="001B00B4" w:rsidP="001B00B4">
      <w:pPr>
        <w:spacing w:after="0" w:line="240" w:lineRule="auto"/>
        <w:rPr>
          <w:rFonts w:ascii="Times New Roman" w:hAnsi="Times New Roman" w:cs="Times New Roman"/>
          <w:sz w:val="28"/>
          <w:szCs w:val="28"/>
        </w:rPr>
      </w:pPr>
    </w:p>
    <w:p w14:paraId="38AE6435" w14:textId="77777777" w:rsidR="001B00B4" w:rsidRPr="005A3669" w:rsidRDefault="001B00B4" w:rsidP="001B00B4">
      <w:pPr>
        <w:spacing w:after="0" w:line="240" w:lineRule="auto"/>
        <w:ind w:firstLine="708"/>
        <w:jc w:val="right"/>
        <w:rPr>
          <w:rFonts w:ascii="Times New Roman" w:hAnsi="Times New Roman" w:cs="Times New Roman"/>
          <w:sz w:val="28"/>
          <w:szCs w:val="28"/>
        </w:rPr>
      </w:pPr>
      <w:r>
        <w:rPr>
          <w:rFonts w:ascii="Times New Roman" w:hAnsi="Times New Roman" w:cs="Times New Roman"/>
          <w:sz w:val="28"/>
          <w:szCs w:val="28"/>
        </w:rPr>
        <w:t>Табл. 5</w:t>
      </w:r>
    </w:p>
    <w:tbl>
      <w:tblPr>
        <w:tblStyle w:val="a4"/>
        <w:tblW w:w="0" w:type="auto"/>
        <w:tblLook w:val="04A0" w:firstRow="1" w:lastRow="0" w:firstColumn="1" w:lastColumn="0" w:noHBand="0" w:noVBand="1"/>
      </w:tblPr>
      <w:tblGrid>
        <w:gridCol w:w="3397"/>
        <w:gridCol w:w="6232"/>
      </w:tblGrid>
      <w:tr w:rsidR="001B00B4" w:rsidRPr="005A3669" w14:paraId="4E33F467" w14:textId="77777777" w:rsidTr="00CB1AA7">
        <w:tc>
          <w:tcPr>
            <w:tcW w:w="3397" w:type="dxa"/>
          </w:tcPr>
          <w:p w14:paraId="15470EE0" w14:textId="77777777" w:rsidR="001B00B4" w:rsidRPr="005A3669" w:rsidRDefault="001B00B4" w:rsidP="00CB1AA7">
            <w:pPr>
              <w:jc w:val="both"/>
              <w:rPr>
                <w:rFonts w:ascii="Times New Roman" w:hAnsi="Times New Roman" w:cs="Times New Roman"/>
                <w:sz w:val="26"/>
                <w:szCs w:val="26"/>
              </w:rPr>
            </w:pPr>
            <w:r w:rsidRPr="005A3669">
              <w:rPr>
                <w:rFonts w:ascii="Times New Roman" w:hAnsi="Times New Roman" w:cs="Times New Roman"/>
                <w:sz w:val="26"/>
                <w:szCs w:val="26"/>
              </w:rPr>
              <w:t>ОСББ «Художник»</w:t>
            </w:r>
          </w:p>
        </w:tc>
        <w:tc>
          <w:tcPr>
            <w:tcW w:w="6232" w:type="dxa"/>
            <w:vMerge w:val="restart"/>
          </w:tcPr>
          <w:p w14:paraId="6212596D" w14:textId="77777777" w:rsidR="001B00B4" w:rsidRPr="005A3669" w:rsidRDefault="001B00B4" w:rsidP="00CB1AA7">
            <w:pPr>
              <w:rPr>
                <w:rFonts w:ascii="Times New Roman" w:hAnsi="Times New Roman" w:cs="Times New Roman"/>
                <w:sz w:val="28"/>
                <w:szCs w:val="28"/>
              </w:rPr>
            </w:pPr>
          </w:p>
          <w:p w14:paraId="74FD9152" w14:textId="77777777" w:rsidR="001B00B4" w:rsidRPr="005A3669" w:rsidRDefault="001B00B4" w:rsidP="00CB1AA7">
            <w:pPr>
              <w:jc w:val="center"/>
              <w:rPr>
                <w:rFonts w:ascii="Times New Roman" w:hAnsi="Times New Roman" w:cs="Times New Roman"/>
                <w:sz w:val="28"/>
                <w:szCs w:val="28"/>
              </w:rPr>
            </w:pPr>
            <w:r w:rsidRPr="005A3669">
              <w:rPr>
                <w:rFonts w:ascii="Times New Roman" w:hAnsi="Times New Roman" w:cs="Times New Roman"/>
                <w:noProof/>
                <w:sz w:val="28"/>
                <w:szCs w:val="28"/>
                <w:lang w:eastAsia="uk-UA"/>
              </w:rPr>
              <w:drawing>
                <wp:inline distT="0" distB="0" distL="0" distR="0" wp14:anchorId="52B6F7F6" wp14:editId="50538B3C">
                  <wp:extent cx="2887980" cy="1791072"/>
                  <wp:effectExtent l="0" t="0" r="7620" b="0"/>
                  <wp:docPr id="12" name="Рисунок 12" descr="\\192.168.1.55\управління розвитку та реформування житлово-комунальної інфраструктури\01. ПОНОМАРЕНКО\2025\Проекти РІШЕНЬ РОЗПОРЯДЖ НАКАЗІВ\Концепція по СЕС\ОСББ СЕС\Художник\U_kSeeq6dt2IjMT4yjvLF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92.168.1.55\управління розвитку та реформування житлово-комунальної інфраструктури\01. ПОНОМАРЕНКО\2025\Проекти РІШЕНЬ РОЗПОРЯДЖ НАКАЗІВ\Концепція по СЕС\ОСББ СЕС\Художник\U_kSeeq6dt2IjMT4yjvLF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8342" cy="1822305"/>
                          </a:xfrm>
                          <a:prstGeom prst="rect">
                            <a:avLst/>
                          </a:prstGeom>
                          <a:noFill/>
                          <a:ln>
                            <a:noFill/>
                          </a:ln>
                        </pic:spPr>
                      </pic:pic>
                    </a:graphicData>
                  </a:graphic>
                </wp:inline>
              </w:drawing>
            </w:r>
          </w:p>
          <w:p w14:paraId="3EBCF81E" w14:textId="77777777" w:rsidR="001B00B4" w:rsidRPr="005A3669" w:rsidRDefault="001B00B4" w:rsidP="00CB1AA7">
            <w:pPr>
              <w:jc w:val="center"/>
              <w:rPr>
                <w:rFonts w:ascii="Times New Roman" w:hAnsi="Times New Roman" w:cs="Times New Roman"/>
                <w:sz w:val="28"/>
                <w:szCs w:val="28"/>
              </w:rPr>
            </w:pPr>
          </w:p>
          <w:p w14:paraId="72875E27" w14:textId="77777777" w:rsidR="001B00B4" w:rsidRPr="005A3669" w:rsidRDefault="001B00B4" w:rsidP="00CB1AA7">
            <w:pPr>
              <w:ind w:firstLine="744"/>
              <w:rPr>
                <w:rFonts w:ascii="Times New Roman" w:hAnsi="Times New Roman" w:cs="Times New Roman"/>
                <w:sz w:val="28"/>
                <w:szCs w:val="28"/>
              </w:rPr>
            </w:pPr>
            <w:r w:rsidRPr="005A3669">
              <w:rPr>
                <w:rFonts w:ascii="Times New Roman" w:hAnsi="Times New Roman" w:cs="Times New Roman"/>
                <w:noProof/>
                <w:sz w:val="28"/>
                <w:szCs w:val="28"/>
                <w:lang w:eastAsia="uk-UA"/>
              </w:rPr>
              <w:drawing>
                <wp:inline distT="0" distB="0" distL="0" distR="0" wp14:anchorId="30114D32" wp14:editId="22CB4D2F">
                  <wp:extent cx="2856230" cy="1778604"/>
                  <wp:effectExtent l="0" t="0" r="1270" b="0"/>
                  <wp:docPr id="13" name="Рисунок 13" descr="\\192.168.1.55\управління розвитку та реформування житлово-комунальної інфраструктури\01. ПОНОМАРЕНКО\2025\Проекти РІШЕНЬ РОЗПОРЯДЖ НАКАЗІВ\Концепція по СЕС\ОСББ СЕС\Художник\imgbi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92.168.1.55\управління розвитку та реформування житлово-комунальної інфраструктури\01. ПОНОМАРЕНКО\2025\Проекти РІШЕНЬ РОЗПОРЯДЖ НАКАЗІВ\Концепція по СЕС\ОСББ СЕС\Художник\imgbig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39886" cy="1830698"/>
                          </a:xfrm>
                          <a:prstGeom prst="rect">
                            <a:avLst/>
                          </a:prstGeom>
                          <a:noFill/>
                          <a:ln>
                            <a:noFill/>
                          </a:ln>
                        </pic:spPr>
                      </pic:pic>
                    </a:graphicData>
                  </a:graphic>
                </wp:inline>
              </w:drawing>
            </w:r>
          </w:p>
        </w:tc>
      </w:tr>
      <w:tr w:rsidR="001B00B4" w:rsidRPr="005A3669" w14:paraId="3E1F9445" w14:textId="77777777" w:rsidTr="00CB1AA7">
        <w:tc>
          <w:tcPr>
            <w:tcW w:w="3397" w:type="dxa"/>
          </w:tcPr>
          <w:p w14:paraId="3A340589" w14:textId="77777777" w:rsidR="001B00B4" w:rsidRPr="005A3669" w:rsidRDefault="001B00B4" w:rsidP="00CB1AA7">
            <w:pPr>
              <w:rPr>
                <w:rFonts w:ascii="Times New Roman" w:hAnsi="Times New Roman" w:cs="Times New Roman"/>
                <w:sz w:val="26"/>
                <w:szCs w:val="26"/>
                <w:lang w:val="uk-UA"/>
              </w:rPr>
            </w:pPr>
            <w:r w:rsidRPr="005A3669">
              <w:rPr>
                <w:rFonts w:ascii="Times New Roman" w:hAnsi="Times New Roman" w:cs="Times New Roman"/>
                <w:sz w:val="26"/>
                <w:szCs w:val="26"/>
                <w:lang w:val="uk-UA"/>
              </w:rPr>
              <w:t>вул. Велика Васильківська, 124</w:t>
            </w:r>
          </w:p>
        </w:tc>
        <w:tc>
          <w:tcPr>
            <w:tcW w:w="6232" w:type="dxa"/>
            <w:vMerge/>
          </w:tcPr>
          <w:p w14:paraId="78C524BE" w14:textId="77777777" w:rsidR="001B00B4" w:rsidRPr="005A3669" w:rsidRDefault="001B00B4" w:rsidP="00CB1AA7">
            <w:pPr>
              <w:jc w:val="both"/>
              <w:rPr>
                <w:rFonts w:ascii="Times New Roman" w:hAnsi="Times New Roman" w:cs="Times New Roman"/>
                <w:sz w:val="28"/>
                <w:szCs w:val="28"/>
              </w:rPr>
            </w:pPr>
          </w:p>
        </w:tc>
      </w:tr>
      <w:tr w:rsidR="001B00B4" w:rsidRPr="005A3669" w14:paraId="70D38413" w14:textId="77777777" w:rsidTr="00CB1AA7">
        <w:tc>
          <w:tcPr>
            <w:tcW w:w="3397" w:type="dxa"/>
          </w:tcPr>
          <w:p w14:paraId="5C87EFA9" w14:textId="77777777" w:rsidR="001B00B4" w:rsidRPr="005A3669" w:rsidRDefault="001B00B4" w:rsidP="00CB1AA7">
            <w:pPr>
              <w:rPr>
                <w:rFonts w:ascii="Times New Roman" w:hAnsi="Times New Roman" w:cs="Times New Roman"/>
                <w:sz w:val="26"/>
                <w:szCs w:val="26"/>
                <w:lang w:val="uk-UA"/>
              </w:rPr>
            </w:pPr>
            <w:r w:rsidRPr="005A3669">
              <w:rPr>
                <w:rFonts w:ascii="Times New Roman" w:hAnsi="Times New Roman" w:cs="Times New Roman"/>
                <w:sz w:val="26"/>
                <w:szCs w:val="26"/>
                <w:lang w:val="uk-UA"/>
              </w:rPr>
              <w:t xml:space="preserve">Встановлено: </w:t>
            </w:r>
          </w:p>
          <w:p w14:paraId="66020301" w14:textId="77777777" w:rsidR="001B00B4" w:rsidRPr="005A3669" w:rsidRDefault="001B00B4" w:rsidP="00CB1AA7">
            <w:pPr>
              <w:rPr>
                <w:rFonts w:ascii="Times New Roman" w:hAnsi="Times New Roman" w:cs="Times New Roman"/>
                <w:sz w:val="26"/>
                <w:szCs w:val="26"/>
                <w:lang w:val="uk-UA"/>
              </w:rPr>
            </w:pPr>
            <w:r w:rsidRPr="005A3669">
              <w:rPr>
                <w:rFonts w:ascii="Times New Roman" w:hAnsi="Times New Roman" w:cs="Times New Roman"/>
                <w:sz w:val="26"/>
                <w:szCs w:val="26"/>
                <w:lang w:val="uk-UA"/>
              </w:rPr>
              <w:t>дахову СЕС потужністю 30 кВт</w:t>
            </w:r>
          </w:p>
          <w:p w14:paraId="763A2AAE" w14:textId="77777777" w:rsidR="001B00B4" w:rsidRPr="005A3669" w:rsidRDefault="001B00B4" w:rsidP="00CB1AA7">
            <w:pPr>
              <w:rPr>
                <w:rFonts w:ascii="Times New Roman" w:hAnsi="Times New Roman" w:cs="Times New Roman"/>
                <w:sz w:val="26"/>
                <w:szCs w:val="26"/>
                <w:lang w:val="uk-UA"/>
              </w:rPr>
            </w:pPr>
            <w:r w:rsidRPr="005A3669">
              <w:rPr>
                <w:rFonts w:ascii="Times New Roman" w:hAnsi="Times New Roman" w:cs="Times New Roman"/>
                <w:sz w:val="26"/>
                <w:szCs w:val="26"/>
                <w:lang w:val="uk-UA"/>
              </w:rPr>
              <w:t>АКБ 40кВт</w:t>
            </w:r>
          </w:p>
          <w:p w14:paraId="308455F0" w14:textId="77777777" w:rsidR="001B00B4" w:rsidRPr="005A3669" w:rsidRDefault="001B00B4" w:rsidP="00CB1AA7">
            <w:pPr>
              <w:rPr>
                <w:rFonts w:ascii="Times New Roman" w:hAnsi="Times New Roman" w:cs="Times New Roman"/>
                <w:sz w:val="26"/>
                <w:szCs w:val="26"/>
                <w:lang w:val="uk-UA"/>
              </w:rPr>
            </w:pPr>
            <w:r w:rsidRPr="005A3669">
              <w:rPr>
                <w:rFonts w:ascii="Times New Roman" w:hAnsi="Times New Roman" w:cs="Times New Roman"/>
                <w:sz w:val="26"/>
                <w:szCs w:val="26"/>
                <w:lang w:val="uk-UA"/>
              </w:rPr>
              <w:t>3 інвертори</w:t>
            </w:r>
          </w:p>
        </w:tc>
        <w:tc>
          <w:tcPr>
            <w:tcW w:w="6232" w:type="dxa"/>
            <w:vMerge/>
          </w:tcPr>
          <w:p w14:paraId="5FE1B46C" w14:textId="77777777" w:rsidR="001B00B4" w:rsidRPr="005A3669" w:rsidRDefault="001B00B4" w:rsidP="00CB1AA7">
            <w:pPr>
              <w:jc w:val="both"/>
              <w:rPr>
                <w:rFonts w:ascii="Times New Roman" w:hAnsi="Times New Roman" w:cs="Times New Roman"/>
                <w:sz w:val="28"/>
                <w:szCs w:val="28"/>
              </w:rPr>
            </w:pPr>
          </w:p>
        </w:tc>
      </w:tr>
      <w:tr w:rsidR="001B00B4" w:rsidRPr="005A3669" w14:paraId="6DFBDCF4" w14:textId="77777777" w:rsidTr="00CB1AA7">
        <w:trPr>
          <w:trHeight w:val="4003"/>
        </w:trPr>
        <w:tc>
          <w:tcPr>
            <w:tcW w:w="3397" w:type="dxa"/>
          </w:tcPr>
          <w:p w14:paraId="7D7EBBDE" w14:textId="77777777" w:rsidR="001B00B4" w:rsidRPr="005A3669" w:rsidRDefault="001B00B4" w:rsidP="00CB1AA7">
            <w:pPr>
              <w:rPr>
                <w:rFonts w:ascii="Times New Roman" w:hAnsi="Times New Roman" w:cs="Times New Roman"/>
                <w:sz w:val="26"/>
                <w:szCs w:val="26"/>
                <w:lang w:val="uk-UA"/>
              </w:rPr>
            </w:pPr>
            <w:r w:rsidRPr="005A3669">
              <w:rPr>
                <w:rFonts w:ascii="Times New Roman" w:hAnsi="Times New Roman" w:cs="Times New Roman"/>
                <w:sz w:val="26"/>
                <w:szCs w:val="26"/>
                <w:lang w:val="uk-UA"/>
              </w:rPr>
              <w:t>Забезпечення роботи:</w:t>
            </w:r>
          </w:p>
          <w:p w14:paraId="01FA344E" w14:textId="77777777" w:rsidR="001B00B4" w:rsidRPr="005A3669" w:rsidRDefault="001B00B4" w:rsidP="001B00B4">
            <w:pPr>
              <w:numPr>
                <w:ilvl w:val="0"/>
                <w:numId w:val="1"/>
              </w:numPr>
              <w:spacing w:after="0" w:line="240" w:lineRule="auto"/>
              <w:ind w:left="22" w:firstLine="284"/>
              <w:contextualSpacing/>
              <w:rPr>
                <w:rFonts w:ascii="Times New Roman" w:hAnsi="Times New Roman" w:cs="Times New Roman"/>
                <w:sz w:val="26"/>
                <w:szCs w:val="26"/>
                <w:lang w:val="uk-UA"/>
              </w:rPr>
            </w:pPr>
            <w:r w:rsidRPr="005A3669">
              <w:rPr>
                <w:rFonts w:ascii="Times New Roman" w:hAnsi="Times New Roman" w:cs="Times New Roman"/>
                <w:sz w:val="26"/>
                <w:szCs w:val="26"/>
                <w:lang w:val="uk-UA"/>
              </w:rPr>
              <w:t>насосів підкачки води,</w:t>
            </w:r>
          </w:p>
          <w:p w14:paraId="76B5432A" w14:textId="77777777" w:rsidR="001B00B4" w:rsidRPr="005A3669" w:rsidRDefault="001B00B4" w:rsidP="001B00B4">
            <w:pPr>
              <w:numPr>
                <w:ilvl w:val="0"/>
                <w:numId w:val="1"/>
              </w:numPr>
              <w:spacing w:after="0" w:line="240" w:lineRule="auto"/>
              <w:ind w:left="22" w:firstLine="284"/>
              <w:contextualSpacing/>
              <w:rPr>
                <w:rFonts w:ascii="Times New Roman" w:hAnsi="Times New Roman" w:cs="Times New Roman"/>
                <w:sz w:val="26"/>
                <w:szCs w:val="26"/>
                <w:lang w:val="uk-UA"/>
              </w:rPr>
            </w:pPr>
            <w:r w:rsidRPr="005A3669">
              <w:rPr>
                <w:rFonts w:ascii="Times New Roman" w:hAnsi="Times New Roman" w:cs="Times New Roman"/>
                <w:sz w:val="26"/>
                <w:szCs w:val="26"/>
                <w:lang w:val="uk-UA"/>
              </w:rPr>
              <w:t xml:space="preserve">індивідуального теплового пункту, </w:t>
            </w:r>
          </w:p>
          <w:p w14:paraId="22DE9042" w14:textId="77777777" w:rsidR="001B00B4" w:rsidRPr="005A3669" w:rsidRDefault="001B00B4" w:rsidP="001B00B4">
            <w:pPr>
              <w:numPr>
                <w:ilvl w:val="0"/>
                <w:numId w:val="1"/>
              </w:numPr>
              <w:spacing w:after="0" w:line="240" w:lineRule="auto"/>
              <w:ind w:left="22" w:firstLine="284"/>
              <w:contextualSpacing/>
              <w:rPr>
                <w:rFonts w:ascii="Times New Roman" w:hAnsi="Times New Roman" w:cs="Times New Roman"/>
                <w:sz w:val="26"/>
                <w:szCs w:val="26"/>
                <w:lang w:val="uk-UA"/>
              </w:rPr>
            </w:pPr>
            <w:r w:rsidRPr="005A3669">
              <w:rPr>
                <w:rFonts w:ascii="Times New Roman" w:hAnsi="Times New Roman" w:cs="Times New Roman"/>
                <w:sz w:val="26"/>
                <w:szCs w:val="26"/>
                <w:lang w:val="uk-UA"/>
              </w:rPr>
              <w:t xml:space="preserve"> ліфтів,</w:t>
            </w:r>
          </w:p>
          <w:p w14:paraId="4F50F10B" w14:textId="77777777" w:rsidR="001B00B4" w:rsidRPr="005A3669" w:rsidRDefault="001B00B4" w:rsidP="001B00B4">
            <w:pPr>
              <w:numPr>
                <w:ilvl w:val="0"/>
                <w:numId w:val="1"/>
              </w:numPr>
              <w:spacing w:after="0" w:line="240" w:lineRule="auto"/>
              <w:ind w:left="22" w:firstLine="284"/>
              <w:contextualSpacing/>
              <w:rPr>
                <w:rFonts w:ascii="Times New Roman" w:hAnsi="Times New Roman" w:cs="Times New Roman"/>
                <w:sz w:val="26"/>
                <w:szCs w:val="26"/>
                <w:lang w:val="uk-UA"/>
              </w:rPr>
            </w:pPr>
            <w:r w:rsidRPr="005A3669">
              <w:rPr>
                <w:rFonts w:ascii="Times New Roman" w:hAnsi="Times New Roman" w:cs="Times New Roman"/>
                <w:sz w:val="26"/>
                <w:szCs w:val="26"/>
                <w:lang w:val="uk-UA"/>
              </w:rPr>
              <w:t>освітлення місць загального користування та прибудинкової території</w:t>
            </w:r>
          </w:p>
        </w:tc>
        <w:tc>
          <w:tcPr>
            <w:tcW w:w="6232" w:type="dxa"/>
            <w:vMerge/>
          </w:tcPr>
          <w:p w14:paraId="6F3C0E42" w14:textId="77777777" w:rsidR="001B00B4" w:rsidRPr="005A3669" w:rsidRDefault="001B00B4" w:rsidP="00CB1AA7">
            <w:pPr>
              <w:jc w:val="both"/>
              <w:rPr>
                <w:rFonts w:ascii="Times New Roman" w:hAnsi="Times New Roman" w:cs="Times New Roman"/>
                <w:sz w:val="28"/>
                <w:szCs w:val="28"/>
              </w:rPr>
            </w:pPr>
          </w:p>
        </w:tc>
      </w:tr>
    </w:tbl>
    <w:p w14:paraId="72587AE4" w14:textId="77777777" w:rsidR="001B00B4" w:rsidRDefault="001B00B4" w:rsidP="001B00B4">
      <w:pPr>
        <w:spacing w:after="0" w:line="240" w:lineRule="auto"/>
        <w:rPr>
          <w:rFonts w:ascii="Times New Roman" w:hAnsi="Times New Roman" w:cs="Times New Roman"/>
          <w:sz w:val="28"/>
          <w:szCs w:val="28"/>
        </w:rPr>
      </w:pPr>
    </w:p>
    <w:p w14:paraId="476F7F94" w14:textId="77777777" w:rsidR="001B00B4" w:rsidRDefault="001B00B4" w:rsidP="001B00B4">
      <w:pPr>
        <w:spacing w:after="0" w:line="240" w:lineRule="auto"/>
        <w:rPr>
          <w:rFonts w:ascii="Times New Roman" w:hAnsi="Times New Roman" w:cs="Times New Roman"/>
          <w:sz w:val="28"/>
          <w:szCs w:val="28"/>
        </w:rPr>
      </w:pPr>
    </w:p>
    <w:p w14:paraId="1B7E2942" w14:textId="77777777" w:rsidR="001B00B4" w:rsidRDefault="001B00B4" w:rsidP="001B00B4">
      <w:pPr>
        <w:spacing w:after="0" w:line="240" w:lineRule="auto"/>
        <w:rPr>
          <w:rFonts w:ascii="Times New Roman" w:hAnsi="Times New Roman" w:cs="Times New Roman"/>
          <w:sz w:val="28"/>
          <w:szCs w:val="28"/>
        </w:rPr>
      </w:pPr>
    </w:p>
    <w:p w14:paraId="5201904F" w14:textId="77777777" w:rsidR="001B00B4" w:rsidRDefault="001B00B4" w:rsidP="001B00B4">
      <w:pPr>
        <w:spacing w:after="0" w:line="240" w:lineRule="auto"/>
        <w:rPr>
          <w:rFonts w:ascii="Times New Roman" w:hAnsi="Times New Roman" w:cs="Times New Roman"/>
          <w:sz w:val="28"/>
          <w:szCs w:val="28"/>
        </w:rPr>
      </w:pPr>
    </w:p>
    <w:p w14:paraId="2109FD8B" w14:textId="77777777" w:rsidR="001B00B4" w:rsidRDefault="001B00B4" w:rsidP="001B00B4">
      <w:pPr>
        <w:spacing w:after="0" w:line="240" w:lineRule="auto"/>
        <w:rPr>
          <w:rFonts w:ascii="Times New Roman" w:hAnsi="Times New Roman" w:cs="Times New Roman"/>
          <w:sz w:val="28"/>
          <w:szCs w:val="28"/>
        </w:rPr>
      </w:pPr>
    </w:p>
    <w:p w14:paraId="175084FB" w14:textId="77777777" w:rsidR="001B00B4" w:rsidRPr="005A3669" w:rsidRDefault="001B00B4" w:rsidP="001B00B4">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Табл.6</w:t>
      </w:r>
    </w:p>
    <w:tbl>
      <w:tblPr>
        <w:tblStyle w:val="a4"/>
        <w:tblW w:w="0" w:type="auto"/>
        <w:tblLook w:val="04A0" w:firstRow="1" w:lastRow="0" w:firstColumn="1" w:lastColumn="0" w:noHBand="0" w:noVBand="1"/>
      </w:tblPr>
      <w:tblGrid>
        <w:gridCol w:w="3964"/>
        <w:gridCol w:w="5665"/>
      </w:tblGrid>
      <w:tr w:rsidR="001B00B4" w:rsidRPr="005A3669" w14:paraId="4A79C9CD" w14:textId="77777777" w:rsidTr="00CB1AA7">
        <w:tc>
          <w:tcPr>
            <w:tcW w:w="3964" w:type="dxa"/>
          </w:tcPr>
          <w:p w14:paraId="070A4F9A" w14:textId="77777777" w:rsidR="001B00B4" w:rsidRPr="005A3669" w:rsidRDefault="001B00B4" w:rsidP="00CB1AA7">
            <w:pPr>
              <w:rPr>
                <w:rFonts w:ascii="Times New Roman" w:hAnsi="Times New Roman" w:cs="Times New Roman"/>
                <w:sz w:val="26"/>
                <w:szCs w:val="26"/>
                <w:lang w:val="uk-UA"/>
              </w:rPr>
            </w:pPr>
            <w:r w:rsidRPr="005A3669">
              <w:rPr>
                <w:rFonts w:ascii="Times New Roman" w:hAnsi="Times New Roman" w:cs="Times New Roman"/>
                <w:sz w:val="26"/>
                <w:szCs w:val="26"/>
                <w:lang w:val="uk-UA"/>
              </w:rPr>
              <w:t>ОСББ «Порядок на Шептицького»</w:t>
            </w:r>
          </w:p>
        </w:tc>
        <w:tc>
          <w:tcPr>
            <w:tcW w:w="5665" w:type="dxa"/>
            <w:vMerge w:val="restart"/>
          </w:tcPr>
          <w:p w14:paraId="319C8630" w14:textId="77777777" w:rsidR="001B00B4" w:rsidRPr="005A3669" w:rsidRDefault="001B00B4" w:rsidP="00CB1AA7">
            <w:pPr>
              <w:rPr>
                <w:rFonts w:ascii="Times New Roman" w:hAnsi="Times New Roman" w:cs="Times New Roman"/>
                <w:sz w:val="28"/>
                <w:szCs w:val="28"/>
              </w:rPr>
            </w:pPr>
          </w:p>
          <w:p w14:paraId="5CD49E9A" w14:textId="77777777" w:rsidR="001B00B4" w:rsidRPr="005A3669" w:rsidRDefault="001B00B4" w:rsidP="00CB1AA7">
            <w:pPr>
              <w:jc w:val="center"/>
              <w:rPr>
                <w:rFonts w:ascii="Times New Roman" w:hAnsi="Times New Roman" w:cs="Times New Roman"/>
                <w:sz w:val="28"/>
                <w:szCs w:val="28"/>
              </w:rPr>
            </w:pPr>
            <w:r w:rsidRPr="005A3669">
              <w:rPr>
                <w:rFonts w:ascii="Times New Roman" w:hAnsi="Times New Roman" w:cs="Times New Roman"/>
                <w:noProof/>
                <w:sz w:val="28"/>
                <w:szCs w:val="28"/>
                <w:lang w:eastAsia="uk-UA"/>
              </w:rPr>
              <w:lastRenderedPageBreak/>
              <w:drawing>
                <wp:inline distT="0" distB="0" distL="0" distR="0" wp14:anchorId="6C5CCBA1" wp14:editId="26053B0F">
                  <wp:extent cx="2867025" cy="1856972"/>
                  <wp:effectExtent l="0" t="0" r="0" b="0"/>
                  <wp:docPr id="14" name="Рисунок 14" descr="\\192.168.1.55\управління розвитку та реформування житлово-комунальної інфраструктури\01. ПОНОМАРЕНКО\2025\Проекти РІШЕНЬ РОЗПОРЯДЖ НАКАЗІВ\Концепція по СЕС\ОСББ СЕС\Шептицького\469753314_3937540213182167_51907911604012591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92.168.1.55\управління розвитку та реформування житлово-комунальної інфраструктури\01. ПОНОМАРЕНКО\2025\Проекти РІШЕНЬ РОЗПОРЯДЖ НАКАЗІВ\Концепція по СЕС\ОСББ СЕС\Шептицького\469753314_3937540213182167_5190791160401259144_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2579" cy="1899431"/>
                          </a:xfrm>
                          <a:prstGeom prst="rect">
                            <a:avLst/>
                          </a:prstGeom>
                          <a:noFill/>
                          <a:ln>
                            <a:noFill/>
                          </a:ln>
                        </pic:spPr>
                      </pic:pic>
                    </a:graphicData>
                  </a:graphic>
                </wp:inline>
              </w:drawing>
            </w:r>
          </w:p>
          <w:p w14:paraId="63D55881" w14:textId="77777777" w:rsidR="001B00B4" w:rsidRPr="005A3669" w:rsidRDefault="001B00B4" w:rsidP="00CB1AA7">
            <w:pPr>
              <w:jc w:val="center"/>
              <w:rPr>
                <w:rFonts w:ascii="Times New Roman" w:hAnsi="Times New Roman" w:cs="Times New Roman"/>
                <w:sz w:val="28"/>
                <w:szCs w:val="28"/>
              </w:rPr>
            </w:pPr>
            <w:r w:rsidRPr="005A3669">
              <w:rPr>
                <w:rFonts w:ascii="Times New Roman" w:hAnsi="Times New Roman" w:cs="Times New Roman"/>
                <w:sz w:val="28"/>
                <w:szCs w:val="28"/>
              </w:rPr>
              <w:t xml:space="preserve">     </w:t>
            </w:r>
          </w:p>
          <w:p w14:paraId="0AB12F8C" w14:textId="77777777" w:rsidR="001B00B4" w:rsidRPr="005A3669" w:rsidRDefault="001B00B4" w:rsidP="00CB1AA7">
            <w:pPr>
              <w:rPr>
                <w:rFonts w:ascii="Times New Roman" w:hAnsi="Times New Roman" w:cs="Times New Roman"/>
                <w:sz w:val="28"/>
                <w:szCs w:val="28"/>
              </w:rPr>
            </w:pPr>
            <w:r w:rsidRPr="005A3669">
              <w:rPr>
                <w:rFonts w:ascii="Times New Roman" w:hAnsi="Times New Roman" w:cs="Times New Roman"/>
                <w:noProof/>
                <w:sz w:val="28"/>
                <w:szCs w:val="28"/>
                <w:lang w:eastAsia="uk-UA"/>
              </w:rPr>
              <w:t xml:space="preserve">      </w:t>
            </w:r>
            <w:r w:rsidRPr="005A3669">
              <w:rPr>
                <w:rFonts w:ascii="Times New Roman" w:hAnsi="Times New Roman" w:cs="Times New Roman"/>
                <w:noProof/>
                <w:sz w:val="28"/>
                <w:szCs w:val="28"/>
                <w:lang w:eastAsia="uk-UA"/>
              </w:rPr>
              <w:drawing>
                <wp:inline distT="0" distB="0" distL="0" distR="0" wp14:anchorId="030D9E6F" wp14:editId="3C83AF70">
                  <wp:extent cx="1333500" cy="1885788"/>
                  <wp:effectExtent l="0" t="0" r="0" b="63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9900" cy="1894839"/>
                          </a:xfrm>
                          <a:prstGeom prst="rect">
                            <a:avLst/>
                          </a:prstGeom>
                          <a:noFill/>
                        </pic:spPr>
                      </pic:pic>
                    </a:graphicData>
                  </a:graphic>
                </wp:inline>
              </w:drawing>
            </w:r>
            <w:r w:rsidRPr="005A3669">
              <w:rPr>
                <w:rFonts w:ascii="Times New Roman" w:hAnsi="Times New Roman" w:cs="Times New Roman"/>
                <w:noProof/>
                <w:sz w:val="28"/>
                <w:szCs w:val="28"/>
                <w:lang w:eastAsia="uk-UA"/>
              </w:rPr>
              <w:t xml:space="preserve">    </w:t>
            </w:r>
            <w:r w:rsidRPr="005A3669">
              <w:rPr>
                <w:rFonts w:ascii="Times New Roman" w:hAnsi="Times New Roman" w:cs="Times New Roman"/>
                <w:noProof/>
                <w:sz w:val="28"/>
                <w:szCs w:val="28"/>
                <w:lang w:eastAsia="uk-UA"/>
              </w:rPr>
              <w:drawing>
                <wp:inline distT="0" distB="0" distL="0" distR="0" wp14:anchorId="22EE2E7D" wp14:editId="267A30E0">
                  <wp:extent cx="1381125" cy="1887855"/>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84388" cy="1892315"/>
                          </a:xfrm>
                          <a:prstGeom prst="rect">
                            <a:avLst/>
                          </a:prstGeom>
                          <a:noFill/>
                        </pic:spPr>
                      </pic:pic>
                    </a:graphicData>
                  </a:graphic>
                </wp:inline>
              </w:drawing>
            </w:r>
          </w:p>
        </w:tc>
      </w:tr>
      <w:tr w:rsidR="001B00B4" w:rsidRPr="005A3669" w14:paraId="402A9931" w14:textId="77777777" w:rsidTr="00CB1AA7">
        <w:tc>
          <w:tcPr>
            <w:tcW w:w="3964" w:type="dxa"/>
          </w:tcPr>
          <w:p w14:paraId="3D3FA34D" w14:textId="77777777" w:rsidR="001B00B4" w:rsidRPr="005A3669" w:rsidRDefault="001B00B4" w:rsidP="00CB1AA7">
            <w:pPr>
              <w:rPr>
                <w:rFonts w:ascii="Times New Roman" w:hAnsi="Times New Roman" w:cs="Times New Roman"/>
                <w:sz w:val="26"/>
                <w:szCs w:val="26"/>
                <w:lang w:val="uk-UA"/>
              </w:rPr>
            </w:pPr>
            <w:r w:rsidRPr="005A3669">
              <w:rPr>
                <w:rFonts w:ascii="Times New Roman" w:hAnsi="Times New Roman" w:cs="Times New Roman"/>
                <w:sz w:val="26"/>
                <w:szCs w:val="26"/>
                <w:lang w:val="uk-UA"/>
              </w:rPr>
              <w:t>вул. Митрополита Андрія Шептицького, 12</w:t>
            </w:r>
          </w:p>
        </w:tc>
        <w:tc>
          <w:tcPr>
            <w:tcW w:w="5665" w:type="dxa"/>
            <w:vMerge/>
          </w:tcPr>
          <w:p w14:paraId="4D68950B" w14:textId="77777777" w:rsidR="001B00B4" w:rsidRPr="005A3669" w:rsidRDefault="001B00B4" w:rsidP="00CB1AA7">
            <w:pPr>
              <w:jc w:val="both"/>
              <w:rPr>
                <w:rFonts w:ascii="Times New Roman" w:hAnsi="Times New Roman" w:cs="Times New Roman"/>
                <w:sz w:val="28"/>
                <w:szCs w:val="28"/>
              </w:rPr>
            </w:pPr>
          </w:p>
        </w:tc>
      </w:tr>
      <w:tr w:rsidR="001B00B4" w:rsidRPr="005A3669" w14:paraId="7C20E12B" w14:textId="77777777" w:rsidTr="00CB1AA7">
        <w:tc>
          <w:tcPr>
            <w:tcW w:w="3964" w:type="dxa"/>
          </w:tcPr>
          <w:p w14:paraId="3D43D09B" w14:textId="77777777" w:rsidR="001B00B4" w:rsidRPr="005A3669" w:rsidRDefault="001B00B4" w:rsidP="00CB1AA7">
            <w:pPr>
              <w:rPr>
                <w:rFonts w:ascii="Times New Roman" w:hAnsi="Times New Roman" w:cs="Times New Roman"/>
                <w:sz w:val="26"/>
                <w:szCs w:val="26"/>
                <w:lang w:val="uk-UA"/>
              </w:rPr>
            </w:pPr>
            <w:r w:rsidRPr="005A3669">
              <w:rPr>
                <w:rFonts w:ascii="Times New Roman" w:hAnsi="Times New Roman" w:cs="Times New Roman"/>
                <w:sz w:val="26"/>
                <w:szCs w:val="26"/>
                <w:lang w:val="uk-UA"/>
              </w:rPr>
              <w:t xml:space="preserve">Встановлено: </w:t>
            </w:r>
          </w:p>
          <w:p w14:paraId="6DA6A20C" w14:textId="77777777" w:rsidR="001B00B4" w:rsidRPr="005A3669" w:rsidRDefault="001B00B4" w:rsidP="00CB1AA7">
            <w:pPr>
              <w:rPr>
                <w:rFonts w:ascii="Times New Roman" w:hAnsi="Times New Roman" w:cs="Times New Roman"/>
                <w:sz w:val="26"/>
                <w:szCs w:val="26"/>
                <w:lang w:val="uk-UA"/>
              </w:rPr>
            </w:pPr>
            <w:r w:rsidRPr="005A3669">
              <w:rPr>
                <w:rFonts w:ascii="Times New Roman" w:hAnsi="Times New Roman" w:cs="Times New Roman"/>
                <w:sz w:val="26"/>
                <w:szCs w:val="26"/>
                <w:lang w:val="uk-UA"/>
              </w:rPr>
              <w:t>дахову СЕС потужністю 15 кВт</w:t>
            </w:r>
          </w:p>
          <w:p w14:paraId="2CA39B19" w14:textId="77777777" w:rsidR="001B00B4" w:rsidRPr="005A3669" w:rsidRDefault="001B00B4" w:rsidP="00CB1AA7">
            <w:pPr>
              <w:rPr>
                <w:rFonts w:ascii="Times New Roman" w:hAnsi="Times New Roman" w:cs="Times New Roman"/>
                <w:sz w:val="26"/>
                <w:szCs w:val="26"/>
                <w:lang w:val="uk-UA"/>
              </w:rPr>
            </w:pPr>
            <w:r w:rsidRPr="005A3669">
              <w:rPr>
                <w:rFonts w:ascii="Times New Roman" w:hAnsi="Times New Roman" w:cs="Times New Roman"/>
                <w:sz w:val="26"/>
                <w:szCs w:val="26"/>
                <w:lang w:val="uk-UA"/>
              </w:rPr>
              <w:t>АКБ 30 кВт</w:t>
            </w:r>
          </w:p>
          <w:p w14:paraId="1B81E7EC" w14:textId="77777777" w:rsidR="001B00B4" w:rsidRPr="005A3669" w:rsidRDefault="001B00B4" w:rsidP="00CB1AA7">
            <w:pPr>
              <w:rPr>
                <w:rFonts w:ascii="Times New Roman" w:hAnsi="Times New Roman" w:cs="Times New Roman"/>
                <w:sz w:val="26"/>
                <w:szCs w:val="26"/>
                <w:lang w:val="uk-UA"/>
              </w:rPr>
            </w:pPr>
            <w:r w:rsidRPr="005A3669">
              <w:rPr>
                <w:rFonts w:ascii="Times New Roman" w:hAnsi="Times New Roman" w:cs="Times New Roman"/>
                <w:sz w:val="26"/>
                <w:szCs w:val="26"/>
                <w:lang w:val="uk-UA"/>
              </w:rPr>
              <w:lastRenderedPageBreak/>
              <w:t>інвертор</w:t>
            </w:r>
          </w:p>
        </w:tc>
        <w:tc>
          <w:tcPr>
            <w:tcW w:w="5665" w:type="dxa"/>
            <w:vMerge/>
          </w:tcPr>
          <w:p w14:paraId="61AB1A68" w14:textId="77777777" w:rsidR="001B00B4" w:rsidRPr="005A3669" w:rsidRDefault="001B00B4" w:rsidP="00CB1AA7">
            <w:pPr>
              <w:jc w:val="both"/>
              <w:rPr>
                <w:rFonts w:ascii="Times New Roman" w:hAnsi="Times New Roman" w:cs="Times New Roman"/>
                <w:sz w:val="28"/>
                <w:szCs w:val="28"/>
              </w:rPr>
            </w:pPr>
          </w:p>
        </w:tc>
      </w:tr>
      <w:tr w:rsidR="001B00B4" w:rsidRPr="005A3669" w14:paraId="4EBCAC92" w14:textId="77777777" w:rsidTr="00CB1AA7">
        <w:trPr>
          <w:trHeight w:val="4350"/>
        </w:trPr>
        <w:tc>
          <w:tcPr>
            <w:tcW w:w="3964" w:type="dxa"/>
          </w:tcPr>
          <w:p w14:paraId="146B2336" w14:textId="77777777" w:rsidR="001B00B4" w:rsidRPr="005A3669" w:rsidRDefault="001B00B4" w:rsidP="00CB1AA7">
            <w:pPr>
              <w:rPr>
                <w:rFonts w:ascii="Times New Roman" w:hAnsi="Times New Roman" w:cs="Times New Roman"/>
                <w:sz w:val="26"/>
                <w:szCs w:val="26"/>
                <w:lang w:val="uk-UA"/>
              </w:rPr>
            </w:pPr>
            <w:r w:rsidRPr="005A3669">
              <w:rPr>
                <w:rFonts w:ascii="Times New Roman" w:hAnsi="Times New Roman" w:cs="Times New Roman"/>
                <w:sz w:val="26"/>
                <w:szCs w:val="26"/>
                <w:lang w:val="uk-UA"/>
              </w:rPr>
              <w:t>Забезпечення роботи:</w:t>
            </w:r>
          </w:p>
          <w:p w14:paraId="6D329A5E" w14:textId="77777777" w:rsidR="001B00B4" w:rsidRPr="005A3669" w:rsidRDefault="001B00B4" w:rsidP="001B00B4">
            <w:pPr>
              <w:numPr>
                <w:ilvl w:val="0"/>
                <w:numId w:val="1"/>
              </w:numPr>
              <w:spacing w:after="0" w:line="240" w:lineRule="auto"/>
              <w:ind w:left="22" w:firstLine="284"/>
              <w:contextualSpacing/>
              <w:rPr>
                <w:rFonts w:ascii="Times New Roman" w:hAnsi="Times New Roman" w:cs="Times New Roman"/>
                <w:sz w:val="26"/>
                <w:szCs w:val="26"/>
                <w:lang w:val="uk-UA"/>
              </w:rPr>
            </w:pPr>
            <w:r w:rsidRPr="005A3669">
              <w:rPr>
                <w:rFonts w:ascii="Times New Roman" w:hAnsi="Times New Roman" w:cs="Times New Roman"/>
                <w:sz w:val="26"/>
                <w:szCs w:val="26"/>
                <w:lang w:val="uk-UA"/>
              </w:rPr>
              <w:t>насосів підкачки води,</w:t>
            </w:r>
          </w:p>
          <w:p w14:paraId="4958FA7D" w14:textId="77777777" w:rsidR="001B00B4" w:rsidRPr="005A3669" w:rsidRDefault="001B00B4" w:rsidP="001B00B4">
            <w:pPr>
              <w:numPr>
                <w:ilvl w:val="0"/>
                <w:numId w:val="1"/>
              </w:numPr>
              <w:spacing w:after="0" w:line="240" w:lineRule="auto"/>
              <w:ind w:left="22" w:firstLine="284"/>
              <w:contextualSpacing/>
              <w:rPr>
                <w:rFonts w:ascii="Times New Roman" w:hAnsi="Times New Roman" w:cs="Times New Roman"/>
                <w:sz w:val="26"/>
                <w:szCs w:val="26"/>
                <w:lang w:val="uk-UA"/>
              </w:rPr>
            </w:pPr>
            <w:r w:rsidRPr="005A3669">
              <w:rPr>
                <w:rFonts w:ascii="Times New Roman" w:hAnsi="Times New Roman" w:cs="Times New Roman"/>
                <w:sz w:val="26"/>
                <w:szCs w:val="26"/>
                <w:lang w:val="uk-UA"/>
              </w:rPr>
              <w:t xml:space="preserve">індивідуального теплового пункту, </w:t>
            </w:r>
          </w:p>
          <w:p w14:paraId="758E6E70" w14:textId="77777777" w:rsidR="001B00B4" w:rsidRPr="005A3669" w:rsidRDefault="001B00B4" w:rsidP="001B00B4">
            <w:pPr>
              <w:numPr>
                <w:ilvl w:val="0"/>
                <w:numId w:val="1"/>
              </w:numPr>
              <w:spacing w:after="0" w:line="240" w:lineRule="auto"/>
              <w:ind w:left="22" w:firstLine="284"/>
              <w:contextualSpacing/>
              <w:rPr>
                <w:rFonts w:ascii="Times New Roman" w:hAnsi="Times New Roman" w:cs="Times New Roman"/>
                <w:sz w:val="26"/>
                <w:szCs w:val="26"/>
                <w:lang w:val="uk-UA"/>
              </w:rPr>
            </w:pPr>
            <w:r w:rsidRPr="005A3669">
              <w:rPr>
                <w:rFonts w:ascii="Times New Roman" w:hAnsi="Times New Roman" w:cs="Times New Roman"/>
                <w:sz w:val="26"/>
                <w:szCs w:val="26"/>
                <w:lang w:val="uk-UA"/>
              </w:rPr>
              <w:t xml:space="preserve"> ліфта,</w:t>
            </w:r>
          </w:p>
          <w:p w14:paraId="742FC781" w14:textId="77777777" w:rsidR="001B00B4" w:rsidRPr="005A3669" w:rsidRDefault="001B00B4" w:rsidP="001B00B4">
            <w:pPr>
              <w:numPr>
                <w:ilvl w:val="0"/>
                <w:numId w:val="1"/>
              </w:numPr>
              <w:spacing w:after="0" w:line="240" w:lineRule="auto"/>
              <w:ind w:left="22" w:firstLine="284"/>
              <w:contextualSpacing/>
              <w:rPr>
                <w:rFonts w:ascii="Times New Roman" w:hAnsi="Times New Roman" w:cs="Times New Roman"/>
                <w:sz w:val="26"/>
                <w:szCs w:val="26"/>
                <w:lang w:val="uk-UA"/>
              </w:rPr>
            </w:pPr>
            <w:r w:rsidRPr="005A3669">
              <w:rPr>
                <w:rFonts w:ascii="Times New Roman" w:hAnsi="Times New Roman" w:cs="Times New Roman"/>
                <w:sz w:val="26"/>
                <w:szCs w:val="26"/>
                <w:lang w:val="uk-UA"/>
              </w:rPr>
              <w:t xml:space="preserve">освітлення місць загального користування, система відеоспостереження, </w:t>
            </w:r>
            <w:proofErr w:type="spellStart"/>
            <w:r w:rsidRPr="005A3669">
              <w:rPr>
                <w:rFonts w:ascii="Times New Roman" w:hAnsi="Times New Roman" w:cs="Times New Roman"/>
                <w:sz w:val="26"/>
                <w:szCs w:val="26"/>
                <w:lang w:val="uk-UA"/>
              </w:rPr>
              <w:t>домофон</w:t>
            </w:r>
            <w:proofErr w:type="spellEnd"/>
          </w:p>
          <w:p w14:paraId="680593C6" w14:textId="77777777" w:rsidR="001B00B4" w:rsidRPr="005A3669" w:rsidRDefault="001B00B4" w:rsidP="00CB1AA7">
            <w:pPr>
              <w:ind w:left="306"/>
              <w:contextualSpacing/>
              <w:rPr>
                <w:rFonts w:ascii="Times New Roman" w:hAnsi="Times New Roman" w:cs="Times New Roman"/>
                <w:sz w:val="26"/>
                <w:szCs w:val="26"/>
                <w:lang w:val="uk-UA"/>
              </w:rPr>
            </w:pPr>
          </w:p>
          <w:p w14:paraId="39031322" w14:textId="77777777" w:rsidR="001B00B4" w:rsidRPr="005A3669" w:rsidRDefault="001B00B4" w:rsidP="00CB1AA7">
            <w:pPr>
              <w:rPr>
                <w:rFonts w:ascii="Times New Roman" w:hAnsi="Times New Roman" w:cs="Times New Roman"/>
                <w:sz w:val="26"/>
                <w:szCs w:val="26"/>
              </w:rPr>
            </w:pPr>
            <w:r w:rsidRPr="005A3669">
              <w:rPr>
                <w:rFonts w:ascii="Times New Roman" w:hAnsi="Times New Roman" w:cs="Times New Roman"/>
                <w:sz w:val="26"/>
                <w:szCs w:val="26"/>
                <w:lang w:val="uk-UA"/>
              </w:rPr>
              <w:t>ОСББ має статус «активного споживача»</w:t>
            </w:r>
          </w:p>
        </w:tc>
        <w:tc>
          <w:tcPr>
            <w:tcW w:w="5665" w:type="dxa"/>
            <w:vMerge/>
          </w:tcPr>
          <w:p w14:paraId="4601D106" w14:textId="77777777" w:rsidR="001B00B4" w:rsidRPr="005A3669" w:rsidRDefault="001B00B4" w:rsidP="00CB1AA7">
            <w:pPr>
              <w:jc w:val="both"/>
              <w:rPr>
                <w:rFonts w:ascii="Times New Roman" w:hAnsi="Times New Roman" w:cs="Times New Roman"/>
                <w:sz w:val="28"/>
                <w:szCs w:val="28"/>
              </w:rPr>
            </w:pPr>
          </w:p>
        </w:tc>
      </w:tr>
    </w:tbl>
    <w:p w14:paraId="37352B44" w14:textId="77777777" w:rsidR="001B00B4" w:rsidRDefault="001B00B4" w:rsidP="001B00B4">
      <w:pPr>
        <w:spacing w:after="0" w:line="240" w:lineRule="auto"/>
        <w:rPr>
          <w:rFonts w:ascii="Times New Roman" w:hAnsi="Times New Roman" w:cs="Times New Roman"/>
          <w:sz w:val="28"/>
          <w:szCs w:val="28"/>
        </w:rPr>
      </w:pPr>
    </w:p>
    <w:p w14:paraId="0DC99B76" w14:textId="77777777" w:rsidR="001B00B4" w:rsidRPr="005A3669" w:rsidRDefault="001B00B4" w:rsidP="001B00B4">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Табл.7</w:t>
      </w:r>
    </w:p>
    <w:tbl>
      <w:tblPr>
        <w:tblStyle w:val="a4"/>
        <w:tblW w:w="0" w:type="auto"/>
        <w:tblLook w:val="04A0" w:firstRow="1" w:lastRow="0" w:firstColumn="1" w:lastColumn="0" w:noHBand="0" w:noVBand="1"/>
      </w:tblPr>
      <w:tblGrid>
        <w:gridCol w:w="3964"/>
        <w:gridCol w:w="5665"/>
      </w:tblGrid>
      <w:tr w:rsidR="001B00B4" w:rsidRPr="005A3669" w14:paraId="544249A7" w14:textId="77777777" w:rsidTr="00CB1AA7">
        <w:tc>
          <w:tcPr>
            <w:tcW w:w="3964" w:type="dxa"/>
          </w:tcPr>
          <w:p w14:paraId="0A5DA37C" w14:textId="77777777" w:rsidR="001B00B4" w:rsidRPr="005A3669" w:rsidRDefault="001B00B4" w:rsidP="00CB1AA7">
            <w:pPr>
              <w:rPr>
                <w:rFonts w:ascii="Times New Roman" w:hAnsi="Times New Roman" w:cs="Times New Roman"/>
                <w:sz w:val="26"/>
                <w:szCs w:val="26"/>
                <w:lang w:val="uk-UA"/>
              </w:rPr>
            </w:pPr>
            <w:r>
              <w:rPr>
                <w:rFonts w:ascii="Times New Roman" w:hAnsi="Times New Roman" w:cs="Times New Roman"/>
                <w:sz w:val="26"/>
                <w:szCs w:val="26"/>
                <w:lang w:val="uk-UA"/>
              </w:rPr>
              <w:t>ОСББ «</w:t>
            </w:r>
            <w:proofErr w:type="spellStart"/>
            <w:r>
              <w:rPr>
                <w:rFonts w:ascii="Times New Roman" w:hAnsi="Times New Roman" w:cs="Times New Roman"/>
                <w:sz w:val="26"/>
                <w:szCs w:val="26"/>
                <w:lang w:val="uk-UA"/>
              </w:rPr>
              <w:t>Градинська</w:t>
            </w:r>
            <w:proofErr w:type="spellEnd"/>
            <w:r>
              <w:rPr>
                <w:rFonts w:ascii="Times New Roman" w:hAnsi="Times New Roman" w:cs="Times New Roman"/>
                <w:sz w:val="26"/>
                <w:szCs w:val="26"/>
                <w:lang w:val="uk-UA"/>
              </w:rPr>
              <w:t xml:space="preserve">, </w:t>
            </w:r>
            <w:r w:rsidRPr="005A3669">
              <w:rPr>
                <w:rFonts w:ascii="Times New Roman" w:hAnsi="Times New Roman" w:cs="Times New Roman"/>
                <w:sz w:val="26"/>
                <w:szCs w:val="26"/>
                <w:lang w:val="uk-UA"/>
              </w:rPr>
              <w:t>11»</w:t>
            </w:r>
          </w:p>
        </w:tc>
        <w:tc>
          <w:tcPr>
            <w:tcW w:w="5665" w:type="dxa"/>
            <w:vMerge w:val="restart"/>
          </w:tcPr>
          <w:p w14:paraId="45558691" w14:textId="77777777" w:rsidR="001B00B4" w:rsidRPr="005A3669" w:rsidRDefault="001B00B4" w:rsidP="00CB1AA7">
            <w:pPr>
              <w:rPr>
                <w:rFonts w:ascii="Times New Roman" w:hAnsi="Times New Roman" w:cs="Times New Roman"/>
                <w:sz w:val="28"/>
                <w:szCs w:val="28"/>
              </w:rPr>
            </w:pPr>
          </w:p>
          <w:p w14:paraId="7D183D31" w14:textId="77777777" w:rsidR="001B00B4" w:rsidRPr="005A3669" w:rsidRDefault="001B00B4" w:rsidP="00CB1AA7">
            <w:pPr>
              <w:jc w:val="center"/>
              <w:rPr>
                <w:rFonts w:ascii="Times New Roman" w:hAnsi="Times New Roman" w:cs="Times New Roman"/>
                <w:sz w:val="28"/>
                <w:szCs w:val="28"/>
              </w:rPr>
            </w:pPr>
            <w:r w:rsidRPr="005A3669">
              <w:rPr>
                <w:rFonts w:ascii="Times New Roman" w:hAnsi="Times New Roman" w:cs="Times New Roman"/>
                <w:noProof/>
                <w:sz w:val="28"/>
                <w:szCs w:val="28"/>
                <w:lang w:eastAsia="uk-UA"/>
              </w:rPr>
              <w:drawing>
                <wp:inline distT="0" distB="0" distL="0" distR="0" wp14:anchorId="38B1D572" wp14:editId="1956489D">
                  <wp:extent cx="2933700" cy="1648087"/>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67585" cy="1667123"/>
                          </a:xfrm>
                          <a:prstGeom prst="rect">
                            <a:avLst/>
                          </a:prstGeom>
                          <a:noFill/>
                        </pic:spPr>
                      </pic:pic>
                    </a:graphicData>
                  </a:graphic>
                </wp:inline>
              </w:drawing>
            </w:r>
          </w:p>
          <w:p w14:paraId="25F07CCF" w14:textId="77777777" w:rsidR="001B00B4" w:rsidRPr="005A3669" w:rsidRDefault="001B00B4" w:rsidP="00CB1AA7">
            <w:pPr>
              <w:jc w:val="center"/>
              <w:rPr>
                <w:rFonts w:ascii="Times New Roman" w:hAnsi="Times New Roman" w:cs="Times New Roman"/>
                <w:sz w:val="28"/>
                <w:szCs w:val="28"/>
              </w:rPr>
            </w:pPr>
            <w:r w:rsidRPr="005A3669">
              <w:rPr>
                <w:rFonts w:ascii="Times New Roman" w:hAnsi="Times New Roman" w:cs="Times New Roman"/>
                <w:sz w:val="28"/>
                <w:szCs w:val="28"/>
              </w:rPr>
              <w:t xml:space="preserve">    </w:t>
            </w:r>
          </w:p>
          <w:p w14:paraId="15F0DC5B" w14:textId="77777777" w:rsidR="001B00B4" w:rsidRPr="005A3669" w:rsidRDefault="001B00B4" w:rsidP="00CB1AA7">
            <w:pPr>
              <w:rPr>
                <w:rFonts w:ascii="Times New Roman" w:hAnsi="Times New Roman" w:cs="Times New Roman"/>
                <w:sz w:val="28"/>
                <w:szCs w:val="28"/>
              </w:rPr>
            </w:pPr>
            <w:r w:rsidRPr="005A3669">
              <w:rPr>
                <w:rFonts w:ascii="Times New Roman" w:hAnsi="Times New Roman" w:cs="Times New Roman"/>
                <w:noProof/>
                <w:sz w:val="28"/>
                <w:szCs w:val="28"/>
                <w:lang w:eastAsia="uk-UA"/>
              </w:rPr>
              <w:t xml:space="preserve">      </w:t>
            </w:r>
            <w:r w:rsidRPr="005A3669">
              <w:rPr>
                <w:rFonts w:ascii="Times New Roman" w:hAnsi="Times New Roman" w:cs="Times New Roman"/>
                <w:noProof/>
                <w:sz w:val="28"/>
                <w:szCs w:val="28"/>
                <w:lang w:eastAsia="uk-UA"/>
              </w:rPr>
              <w:drawing>
                <wp:inline distT="0" distB="0" distL="0" distR="0" wp14:anchorId="1E2C6C7B" wp14:editId="294A5C10">
                  <wp:extent cx="1362075" cy="1896110"/>
                  <wp:effectExtent l="0" t="0" r="9525" b="889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62075" cy="1896110"/>
                          </a:xfrm>
                          <a:prstGeom prst="rect">
                            <a:avLst/>
                          </a:prstGeom>
                          <a:noFill/>
                        </pic:spPr>
                      </pic:pic>
                    </a:graphicData>
                  </a:graphic>
                </wp:inline>
              </w:drawing>
            </w:r>
            <w:r w:rsidRPr="005A3669">
              <w:rPr>
                <w:rFonts w:ascii="Times New Roman" w:hAnsi="Times New Roman" w:cs="Times New Roman"/>
                <w:noProof/>
                <w:sz w:val="28"/>
                <w:szCs w:val="28"/>
                <w:lang w:eastAsia="uk-UA"/>
              </w:rPr>
              <w:t xml:space="preserve">      </w:t>
            </w:r>
            <w:r w:rsidRPr="005A3669">
              <w:rPr>
                <w:rFonts w:ascii="Times New Roman" w:hAnsi="Times New Roman" w:cs="Times New Roman"/>
                <w:noProof/>
                <w:sz w:val="28"/>
                <w:szCs w:val="28"/>
                <w:lang w:eastAsia="uk-UA"/>
              </w:rPr>
              <w:drawing>
                <wp:inline distT="0" distB="0" distL="0" distR="0" wp14:anchorId="24BAA031" wp14:editId="26A02B21">
                  <wp:extent cx="1316990" cy="1896110"/>
                  <wp:effectExtent l="0" t="0" r="0"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16990" cy="1896110"/>
                          </a:xfrm>
                          <a:prstGeom prst="rect">
                            <a:avLst/>
                          </a:prstGeom>
                          <a:noFill/>
                        </pic:spPr>
                      </pic:pic>
                    </a:graphicData>
                  </a:graphic>
                </wp:inline>
              </w:drawing>
            </w:r>
          </w:p>
        </w:tc>
      </w:tr>
      <w:tr w:rsidR="001B00B4" w:rsidRPr="005A3669" w14:paraId="3BB0538A" w14:textId="77777777" w:rsidTr="00CB1AA7">
        <w:tc>
          <w:tcPr>
            <w:tcW w:w="3964" w:type="dxa"/>
          </w:tcPr>
          <w:p w14:paraId="0E106729" w14:textId="77777777" w:rsidR="001B00B4" w:rsidRPr="005A3669" w:rsidRDefault="001B00B4" w:rsidP="00CB1AA7">
            <w:pPr>
              <w:rPr>
                <w:rFonts w:ascii="Times New Roman" w:hAnsi="Times New Roman" w:cs="Times New Roman"/>
                <w:sz w:val="26"/>
                <w:szCs w:val="26"/>
                <w:lang w:val="uk-UA"/>
              </w:rPr>
            </w:pPr>
            <w:r w:rsidRPr="005A3669">
              <w:rPr>
                <w:rFonts w:ascii="Times New Roman" w:hAnsi="Times New Roman" w:cs="Times New Roman"/>
                <w:sz w:val="26"/>
                <w:szCs w:val="26"/>
                <w:lang w:val="uk-UA"/>
              </w:rPr>
              <w:t xml:space="preserve">вул. </w:t>
            </w:r>
            <w:proofErr w:type="spellStart"/>
            <w:r w:rsidRPr="005A3669">
              <w:rPr>
                <w:rFonts w:ascii="Times New Roman" w:hAnsi="Times New Roman" w:cs="Times New Roman"/>
                <w:sz w:val="26"/>
                <w:szCs w:val="26"/>
                <w:lang w:val="uk-UA"/>
              </w:rPr>
              <w:t>Градинська</w:t>
            </w:r>
            <w:proofErr w:type="spellEnd"/>
            <w:r w:rsidRPr="005A3669">
              <w:rPr>
                <w:rFonts w:ascii="Times New Roman" w:hAnsi="Times New Roman" w:cs="Times New Roman"/>
                <w:sz w:val="26"/>
                <w:szCs w:val="26"/>
                <w:lang w:val="uk-UA"/>
              </w:rPr>
              <w:t>, 11</w:t>
            </w:r>
          </w:p>
        </w:tc>
        <w:tc>
          <w:tcPr>
            <w:tcW w:w="5665" w:type="dxa"/>
            <w:vMerge/>
          </w:tcPr>
          <w:p w14:paraId="26523B0E" w14:textId="77777777" w:rsidR="001B00B4" w:rsidRPr="005A3669" w:rsidRDefault="001B00B4" w:rsidP="00CB1AA7">
            <w:pPr>
              <w:jc w:val="both"/>
              <w:rPr>
                <w:rFonts w:ascii="Times New Roman" w:hAnsi="Times New Roman" w:cs="Times New Roman"/>
                <w:sz w:val="28"/>
                <w:szCs w:val="28"/>
              </w:rPr>
            </w:pPr>
          </w:p>
        </w:tc>
      </w:tr>
      <w:tr w:rsidR="001B00B4" w:rsidRPr="005A3669" w14:paraId="3F7A5AF0" w14:textId="77777777" w:rsidTr="00CB1AA7">
        <w:tc>
          <w:tcPr>
            <w:tcW w:w="3964" w:type="dxa"/>
          </w:tcPr>
          <w:p w14:paraId="7681AB99" w14:textId="77777777" w:rsidR="001B00B4" w:rsidRPr="005A3669" w:rsidRDefault="001B00B4" w:rsidP="00CB1AA7">
            <w:pPr>
              <w:rPr>
                <w:rFonts w:ascii="Times New Roman" w:hAnsi="Times New Roman" w:cs="Times New Roman"/>
                <w:sz w:val="26"/>
                <w:szCs w:val="26"/>
                <w:lang w:val="uk-UA"/>
              </w:rPr>
            </w:pPr>
            <w:r w:rsidRPr="005A3669">
              <w:rPr>
                <w:rFonts w:ascii="Times New Roman" w:hAnsi="Times New Roman" w:cs="Times New Roman"/>
                <w:sz w:val="26"/>
                <w:szCs w:val="26"/>
                <w:lang w:val="uk-UA"/>
              </w:rPr>
              <w:t xml:space="preserve">Встановлено: </w:t>
            </w:r>
          </w:p>
          <w:p w14:paraId="67A0FDF2" w14:textId="77777777" w:rsidR="001B00B4" w:rsidRPr="005A3669" w:rsidRDefault="001B00B4" w:rsidP="00CB1AA7">
            <w:pPr>
              <w:rPr>
                <w:rFonts w:ascii="Times New Roman" w:hAnsi="Times New Roman" w:cs="Times New Roman"/>
                <w:sz w:val="26"/>
                <w:szCs w:val="26"/>
                <w:lang w:val="uk-UA"/>
              </w:rPr>
            </w:pPr>
            <w:r w:rsidRPr="005A3669">
              <w:rPr>
                <w:rFonts w:ascii="Times New Roman" w:hAnsi="Times New Roman" w:cs="Times New Roman"/>
                <w:sz w:val="26"/>
                <w:szCs w:val="26"/>
                <w:lang w:val="uk-UA"/>
              </w:rPr>
              <w:t>дахову СЕС потужністю 15 кВт</w:t>
            </w:r>
          </w:p>
          <w:p w14:paraId="263B2660" w14:textId="77777777" w:rsidR="001B00B4" w:rsidRPr="005A3669" w:rsidRDefault="001B00B4" w:rsidP="00CB1AA7">
            <w:pPr>
              <w:rPr>
                <w:rFonts w:ascii="Times New Roman" w:hAnsi="Times New Roman" w:cs="Times New Roman"/>
                <w:sz w:val="26"/>
                <w:szCs w:val="26"/>
                <w:lang w:val="uk-UA"/>
              </w:rPr>
            </w:pPr>
            <w:r w:rsidRPr="005A3669">
              <w:rPr>
                <w:rFonts w:ascii="Times New Roman" w:hAnsi="Times New Roman" w:cs="Times New Roman"/>
                <w:sz w:val="26"/>
                <w:szCs w:val="26"/>
                <w:lang w:val="uk-UA"/>
              </w:rPr>
              <w:t>АКБ 20 кВт</w:t>
            </w:r>
          </w:p>
          <w:p w14:paraId="463BF536" w14:textId="77777777" w:rsidR="001B00B4" w:rsidRPr="005A3669" w:rsidRDefault="001B00B4" w:rsidP="00CB1AA7">
            <w:pPr>
              <w:rPr>
                <w:rFonts w:ascii="Times New Roman" w:hAnsi="Times New Roman" w:cs="Times New Roman"/>
                <w:sz w:val="26"/>
                <w:szCs w:val="26"/>
                <w:lang w:val="uk-UA"/>
              </w:rPr>
            </w:pPr>
            <w:r w:rsidRPr="005A3669">
              <w:rPr>
                <w:rFonts w:ascii="Times New Roman" w:hAnsi="Times New Roman" w:cs="Times New Roman"/>
                <w:sz w:val="26"/>
                <w:szCs w:val="26"/>
                <w:lang w:val="uk-UA"/>
              </w:rPr>
              <w:t>інвертор</w:t>
            </w:r>
          </w:p>
        </w:tc>
        <w:tc>
          <w:tcPr>
            <w:tcW w:w="5665" w:type="dxa"/>
            <w:vMerge/>
          </w:tcPr>
          <w:p w14:paraId="053AE546" w14:textId="77777777" w:rsidR="001B00B4" w:rsidRPr="005A3669" w:rsidRDefault="001B00B4" w:rsidP="00CB1AA7">
            <w:pPr>
              <w:jc w:val="both"/>
              <w:rPr>
                <w:rFonts w:ascii="Times New Roman" w:hAnsi="Times New Roman" w:cs="Times New Roman"/>
                <w:sz w:val="28"/>
                <w:szCs w:val="28"/>
              </w:rPr>
            </w:pPr>
          </w:p>
        </w:tc>
      </w:tr>
      <w:tr w:rsidR="001B00B4" w:rsidRPr="005A3669" w14:paraId="2A7EFB97" w14:textId="77777777" w:rsidTr="00CB1AA7">
        <w:trPr>
          <w:trHeight w:val="4350"/>
        </w:trPr>
        <w:tc>
          <w:tcPr>
            <w:tcW w:w="3964" w:type="dxa"/>
          </w:tcPr>
          <w:p w14:paraId="53FF7EFB" w14:textId="77777777" w:rsidR="001B00B4" w:rsidRPr="005A3669" w:rsidRDefault="001B00B4" w:rsidP="00CB1AA7">
            <w:pPr>
              <w:rPr>
                <w:rFonts w:ascii="Times New Roman" w:hAnsi="Times New Roman" w:cs="Times New Roman"/>
                <w:sz w:val="26"/>
                <w:szCs w:val="26"/>
                <w:lang w:val="uk-UA"/>
              </w:rPr>
            </w:pPr>
            <w:r w:rsidRPr="005A3669">
              <w:rPr>
                <w:rFonts w:ascii="Times New Roman" w:hAnsi="Times New Roman" w:cs="Times New Roman"/>
                <w:sz w:val="26"/>
                <w:szCs w:val="26"/>
                <w:lang w:val="uk-UA"/>
              </w:rPr>
              <w:t>Забезпечення роботи:</w:t>
            </w:r>
          </w:p>
          <w:p w14:paraId="0BB73C34" w14:textId="77777777" w:rsidR="001B00B4" w:rsidRPr="005A3669" w:rsidRDefault="001B00B4" w:rsidP="001B00B4">
            <w:pPr>
              <w:numPr>
                <w:ilvl w:val="0"/>
                <w:numId w:val="1"/>
              </w:numPr>
              <w:spacing w:after="0" w:line="240" w:lineRule="auto"/>
              <w:ind w:left="22" w:firstLine="284"/>
              <w:contextualSpacing/>
              <w:rPr>
                <w:rFonts w:ascii="Times New Roman" w:hAnsi="Times New Roman" w:cs="Times New Roman"/>
                <w:sz w:val="26"/>
                <w:szCs w:val="26"/>
                <w:lang w:val="uk-UA"/>
              </w:rPr>
            </w:pPr>
            <w:r w:rsidRPr="005A3669">
              <w:rPr>
                <w:rFonts w:ascii="Times New Roman" w:hAnsi="Times New Roman" w:cs="Times New Roman"/>
                <w:sz w:val="26"/>
                <w:szCs w:val="26"/>
                <w:lang w:val="uk-UA"/>
              </w:rPr>
              <w:t>насосів підкачки води,</w:t>
            </w:r>
          </w:p>
          <w:p w14:paraId="0F8D4247" w14:textId="77777777" w:rsidR="001B00B4" w:rsidRPr="005A3669" w:rsidRDefault="001B00B4" w:rsidP="001B00B4">
            <w:pPr>
              <w:numPr>
                <w:ilvl w:val="0"/>
                <w:numId w:val="1"/>
              </w:numPr>
              <w:spacing w:after="0" w:line="240" w:lineRule="auto"/>
              <w:ind w:left="22" w:firstLine="284"/>
              <w:contextualSpacing/>
              <w:rPr>
                <w:rFonts w:ascii="Times New Roman" w:hAnsi="Times New Roman" w:cs="Times New Roman"/>
                <w:sz w:val="26"/>
                <w:szCs w:val="26"/>
                <w:lang w:val="uk-UA"/>
              </w:rPr>
            </w:pPr>
            <w:r w:rsidRPr="005A3669">
              <w:rPr>
                <w:rFonts w:ascii="Times New Roman" w:hAnsi="Times New Roman" w:cs="Times New Roman"/>
                <w:sz w:val="26"/>
                <w:szCs w:val="26"/>
                <w:lang w:val="uk-UA"/>
              </w:rPr>
              <w:t xml:space="preserve">індивідуального теплового пункту, </w:t>
            </w:r>
          </w:p>
          <w:p w14:paraId="393457CA" w14:textId="77777777" w:rsidR="001B00B4" w:rsidRPr="005A3669" w:rsidRDefault="001B00B4" w:rsidP="001B00B4">
            <w:pPr>
              <w:numPr>
                <w:ilvl w:val="0"/>
                <w:numId w:val="1"/>
              </w:numPr>
              <w:spacing w:after="0" w:line="240" w:lineRule="auto"/>
              <w:ind w:left="22" w:firstLine="284"/>
              <w:contextualSpacing/>
              <w:rPr>
                <w:rFonts w:ascii="Times New Roman" w:hAnsi="Times New Roman" w:cs="Times New Roman"/>
                <w:sz w:val="26"/>
                <w:szCs w:val="26"/>
                <w:lang w:val="uk-UA"/>
              </w:rPr>
            </w:pPr>
            <w:r w:rsidRPr="005A3669">
              <w:rPr>
                <w:rFonts w:ascii="Times New Roman" w:hAnsi="Times New Roman" w:cs="Times New Roman"/>
                <w:sz w:val="26"/>
                <w:szCs w:val="26"/>
                <w:lang w:val="uk-UA"/>
              </w:rPr>
              <w:t xml:space="preserve"> ліфтів,</w:t>
            </w:r>
          </w:p>
          <w:p w14:paraId="2818AA7D" w14:textId="77777777" w:rsidR="001B00B4" w:rsidRPr="005A3669" w:rsidRDefault="001B00B4" w:rsidP="001B00B4">
            <w:pPr>
              <w:numPr>
                <w:ilvl w:val="0"/>
                <w:numId w:val="1"/>
              </w:numPr>
              <w:spacing w:after="0" w:line="240" w:lineRule="auto"/>
              <w:ind w:left="22" w:firstLine="284"/>
              <w:contextualSpacing/>
              <w:rPr>
                <w:rFonts w:ascii="Times New Roman" w:hAnsi="Times New Roman" w:cs="Times New Roman"/>
                <w:sz w:val="26"/>
                <w:szCs w:val="26"/>
                <w:lang w:val="uk-UA"/>
              </w:rPr>
            </w:pPr>
            <w:r w:rsidRPr="005A3669">
              <w:rPr>
                <w:rFonts w:ascii="Times New Roman" w:hAnsi="Times New Roman" w:cs="Times New Roman"/>
                <w:sz w:val="26"/>
                <w:szCs w:val="26"/>
                <w:lang w:val="uk-UA"/>
              </w:rPr>
              <w:t>освітлення місць загального користування</w:t>
            </w:r>
          </w:p>
        </w:tc>
        <w:tc>
          <w:tcPr>
            <w:tcW w:w="5665" w:type="dxa"/>
            <w:vMerge/>
          </w:tcPr>
          <w:p w14:paraId="55514989" w14:textId="77777777" w:rsidR="001B00B4" w:rsidRPr="005A3669" w:rsidRDefault="001B00B4" w:rsidP="00CB1AA7">
            <w:pPr>
              <w:jc w:val="both"/>
              <w:rPr>
                <w:rFonts w:ascii="Times New Roman" w:hAnsi="Times New Roman" w:cs="Times New Roman"/>
                <w:sz w:val="28"/>
                <w:szCs w:val="28"/>
              </w:rPr>
            </w:pPr>
          </w:p>
        </w:tc>
      </w:tr>
    </w:tbl>
    <w:p w14:paraId="64869C21" w14:textId="77777777" w:rsidR="001B00B4" w:rsidRDefault="001B00B4" w:rsidP="001B00B4">
      <w:pPr>
        <w:spacing w:after="0" w:line="240" w:lineRule="auto"/>
        <w:ind w:firstLine="567"/>
        <w:jc w:val="both"/>
        <w:rPr>
          <w:rFonts w:ascii="Times New Roman" w:hAnsi="Times New Roman" w:cs="Times New Roman"/>
          <w:sz w:val="28"/>
          <w:szCs w:val="28"/>
        </w:rPr>
      </w:pPr>
    </w:p>
    <w:p w14:paraId="1B209ABF" w14:textId="77777777" w:rsidR="001B00B4"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lastRenderedPageBreak/>
        <w:t>Декілька столичних будинків вже мають статус «активного споживача», які виробляють електричну енергію з відновлюваних джерел, покриваючи за рахунок неї власні потреби у споживанні, а надлишки згенерованого ресурсу віддають в загальну мережу.</w:t>
      </w:r>
    </w:p>
    <w:p w14:paraId="4CDD556C" w14:textId="77777777" w:rsidR="001B00B4" w:rsidRDefault="001B00B4" w:rsidP="001B00B4">
      <w:pPr>
        <w:spacing w:after="0" w:line="240" w:lineRule="auto"/>
        <w:ind w:firstLine="567"/>
        <w:jc w:val="both"/>
        <w:rPr>
          <w:rFonts w:ascii="Times New Roman" w:hAnsi="Times New Roman" w:cs="Times New Roman"/>
          <w:sz w:val="28"/>
          <w:szCs w:val="28"/>
        </w:rPr>
      </w:pPr>
    </w:p>
    <w:p w14:paraId="6222E760" w14:textId="77777777" w:rsidR="001B00B4" w:rsidRPr="00D3575D" w:rsidRDefault="001B00B4" w:rsidP="001B00B4">
      <w:pPr>
        <w:spacing w:after="0" w:line="240" w:lineRule="auto"/>
        <w:ind w:firstLine="567"/>
        <w:jc w:val="both"/>
        <w:rPr>
          <w:rFonts w:ascii="Times New Roman" w:hAnsi="Times New Roman" w:cs="Times New Roman"/>
          <w:b/>
          <w:sz w:val="28"/>
          <w:szCs w:val="28"/>
        </w:rPr>
      </w:pPr>
      <w:r w:rsidRPr="00D3575D">
        <w:rPr>
          <w:rFonts w:ascii="Times New Roman" w:hAnsi="Times New Roman" w:cs="Times New Roman"/>
          <w:b/>
          <w:sz w:val="28"/>
          <w:szCs w:val="28"/>
        </w:rPr>
        <w:t xml:space="preserve">5. ПЕРЕВАГИ ВИКОРИСТАННЯ СОНЯЧНОЇ ЕНЕРГІЇ </w:t>
      </w:r>
    </w:p>
    <w:p w14:paraId="7013313A" w14:textId="77777777" w:rsidR="001B00B4" w:rsidRPr="0029475F" w:rsidRDefault="001B00B4" w:rsidP="001B00B4">
      <w:pPr>
        <w:spacing w:after="0" w:line="240" w:lineRule="auto"/>
        <w:ind w:firstLine="708"/>
        <w:jc w:val="both"/>
        <w:rPr>
          <w:rFonts w:ascii="Times New Roman" w:hAnsi="Times New Roman" w:cs="Times New Roman"/>
          <w:sz w:val="28"/>
          <w:szCs w:val="28"/>
        </w:rPr>
      </w:pPr>
      <w:r w:rsidRPr="0029475F">
        <w:rPr>
          <w:rFonts w:ascii="Times New Roman" w:hAnsi="Times New Roman" w:cs="Times New Roman"/>
          <w:sz w:val="28"/>
          <w:szCs w:val="28"/>
        </w:rPr>
        <w:t>Енергонезалежність та можливість заощаджувати на електроенергії, це не єдині переваги обладнання громадськ</w:t>
      </w:r>
      <w:r>
        <w:rPr>
          <w:rFonts w:ascii="Times New Roman" w:hAnsi="Times New Roman" w:cs="Times New Roman"/>
          <w:sz w:val="28"/>
          <w:szCs w:val="28"/>
        </w:rPr>
        <w:t xml:space="preserve">их та адміністративних будівель, а також багатоквартирних житлових будинків </w:t>
      </w:r>
      <w:r w:rsidRPr="0029475F">
        <w:rPr>
          <w:rFonts w:ascii="Times New Roman" w:hAnsi="Times New Roman" w:cs="Times New Roman"/>
          <w:sz w:val="28"/>
          <w:szCs w:val="28"/>
        </w:rPr>
        <w:t>СЕС з установками зберігання енергії.</w:t>
      </w:r>
    </w:p>
    <w:p w14:paraId="2B5478BB" w14:textId="77777777" w:rsidR="001B00B4" w:rsidRPr="0029475F" w:rsidRDefault="001B00B4" w:rsidP="001B00B4">
      <w:pPr>
        <w:spacing w:after="0" w:line="240" w:lineRule="auto"/>
        <w:ind w:firstLine="708"/>
        <w:jc w:val="both"/>
        <w:rPr>
          <w:rFonts w:ascii="Times New Roman" w:hAnsi="Times New Roman" w:cs="Times New Roman"/>
          <w:sz w:val="28"/>
          <w:szCs w:val="28"/>
        </w:rPr>
      </w:pPr>
      <w:r w:rsidRPr="0029475F">
        <w:rPr>
          <w:rFonts w:ascii="Times New Roman" w:hAnsi="Times New Roman" w:cs="Times New Roman"/>
          <w:sz w:val="28"/>
          <w:szCs w:val="28"/>
        </w:rPr>
        <w:t>Слід врахувати, що в Україні т</w:t>
      </w:r>
      <w:r>
        <w:rPr>
          <w:rFonts w:ascii="Times New Roman" w:hAnsi="Times New Roman" w:cs="Times New Roman"/>
          <w:sz w:val="28"/>
          <w:szCs w:val="28"/>
        </w:rPr>
        <w:t>арифи на електроенергію постійну тенденцію до зростання</w:t>
      </w:r>
      <w:r w:rsidRPr="0029475F">
        <w:rPr>
          <w:rFonts w:ascii="Times New Roman" w:hAnsi="Times New Roman" w:cs="Times New Roman"/>
          <w:sz w:val="28"/>
          <w:szCs w:val="28"/>
        </w:rPr>
        <w:t>, а це означає, що з кожним роком усе вигідн</w:t>
      </w:r>
      <w:r>
        <w:rPr>
          <w:rFonts w:ascii="Times New Roman" w:hAnsi="Times New Roman" w:cs="Times New Roman"/>
          <w:sz w:val="28"/>
          <w:szCs w:val="28"/>
        </w:rPr>
        <w:t>іше буде користуватися власною і заощаджувати.</w:t>
      </w:r>
    </w:p>
    <w:p w14:paraId="62A85EBF" w14:textId="77777777" w:rsidR="001B00B4" w:rsidRPr="0029475F" w:rsidRDefault="001B00B4" w:rsidP="001B00B4">
      <w:pPr>
        <w:spacing w:after="0" w:line="240" w:lineRule="auto"/>
        <w:ind w:firstLine="708"/>
        <w:jc w:val="both"/>
        <w:rPr>
          <w:rFonts w:ascii="Times New Roman" w:hAnsi="Times New Roman" w:cs="Times New Roman"/>
          <w:sz w:val="28"/>
          <w:szCs w:val="28"/>
        </w:rPr>
      </w:pPr>
      <w:r w:rsidRPr="0029475F">
        <w:rPr>
          <w:rFonts w:ascii="Times New Roman" w:hAnsi="Times New Roman" w:cs="Times New Roman"/>
          <w:sz w:val="28"/>
          <w:szCs w:val="28"/>
        </w:rPr>
        <w:t>Вартість електроенергії в країнах Європей</w:t>
      </w:r>
      <w:r>
        <w:rPr>
          <w:rFonts w:ascii="Times New Roman" w:hAnsi="Times New Roman" w:cs="Times New Roman"/>
          <w:sz w:val="28"/>
          <w:szCs w:val="28"/>
        </w:rPr>
        <w:t xml:space="preserve">ського Союзу від 14 до 17,5 грн. </w:t>
      </w:r>
      <w:r w:rsidRPr="0029475F">
        <w:rPr>
          <w:rFonts w:ascii="Times New Roman" w:hAnsi="Times New Roman" w:cs="Times New Roman"/>
          <w:sz w:val="28"/>
          <w:szCs w:val="28"/>
        </w:rPr>
        <w:t>кВт</w:t>
      </w:r>
      <w:r>
        <w:rPr>
          <w:rFonts w:ascii="Cambria Math" w:hAnsi="Cambria Math" w:cs="Cambria Math"/>
          <w:sz w:val="28"/>
          <w:szCs w:val="28"/>
        </w:rPr>
        <w:t>/</w:t>
      </w:r>
      <w:r w:rsidRPr="0029475F">
        <w:rPr>
          <w:rFonts w:ascii="Times New Roman" w:hAnsi="Times New Roman" w:cs="Times New Roman"/>
          <w:sz w:val="28"/>
          <w:szCs w:val="28"/>
        </w:rPr>
        <w:t>год. Цілком ймовірно, що через кілька років в Україні ціна на електроенергію буде підвищуватись. Проте, маючи альтернативне джерело енергії, громадські та адміністративні будівлі, а також житлов</w:t>
      </w:r>
      <w:r>
        <w:rPr>
          <w:rFonts w:ascii="Times New Roman" w:hAnsi="Times New Roman" w:cs="Times New Roman"/>
          <w:sz w:val="28"/>
          <w:szCs w:val="28"/>
        </w:rPr>
        <w:t>і багатоквартирні будинки не відчують суттєвого підвищення тарифів</w:t>
      </w:r>
      <w:r w:rsidRPr="0029475F">
        <w:rPr>
          <w:rFonts w:ascii="Times New Roman" w:hAnsi="Times New Roman" w:cs="Times New Roman"/>
          <w:sz w:val="28"/>
          <w:szCs w:val="28"/>
        </w:rPr>
        <w:t>.</w:t>
      </w:r>
    </w:p>
    <w:p w14:paraId="7047A3CB" w14:textId="77777777" w:rsidR="001B00B4" w:rsidRDefault="001B00B4" w:rsidP="001B00B4">
      <w:pPr>
        <w:spacing w:after="0" w:line="240" w:lineRule="auto"/>
        <w:ind w:firstLine="708"/>
        <w:jc w:val="both"/>
        <w:rPr>
          <w:rFonts w:ascii="Times New Roman" w:hAnsi="Times New Roman" w:cs="Times New Roman"/>
          <w:sz w:val="28"/>
          <w:szCs w:val="28"/>
        </w:rPr>
      </w:pPr>
      <w:r w:rsidRPr="0029475F">
        <w:rPr>
          <w:rFonts w:ascii="Times New Roman" w:hAnsi="Times New Roman" w:cs="Times New Roman"/>
          <w:sz w:val="28"/>
          <w:szCs w:val="28"/>
        </w:rPr>
        <w:t>Ще однією з найважливіших переваг викорис</w:t>
      </w:r>
      <w:r>
        <w:rPr>
          <w:rFonts w:ascii="Times New Roman" w:hAnsi="Times New Roman" w:cs="Times New Roman"/>
          <w:sz w:val="28"/>
          <w:szCs w:val="28"/>
        </w:rPr>
        <w:t>тання СЕС є екологічний аспект.</w:t>
      </w:r>
    </w:p>
    <w:p w14:paraId="07639DDB" w14:textId="77777777" w:rsidR="001B00B4" w:rsidRPr="0029475F" w:rsidRDefault="001B00B4" w:rsidP="001B00B4">
      <w:pPr>
        <w:spacing w:after="0" w:line="240" w:lineRule="auto"/>
        <w:ind w:firstLine="708"/>
        <w:jc w:val="both"/>
        <w:rPr>
          <w:rFonts w:ascii="Times New Roman" w:hAnsi="Times New Roman" w:cs="Times New Roman"/>
          <w:sz w:val="28"/>
          <w:szCs w:val="28"/>
        </w:rPr>
      </w:pPr>
      <w:r w:rsidRPr="0029475F">
        <w:rPr>
          <w:rFonts w:ascii="Times New Roman" w:hAnsi="Times New Roman" w:cs="Times New Roman"/>
          <w:sz w:val="28"/>
          <w:szCs w:val="28"/>
        </w:rPr>
        <w:t>Саме завдяки переходу міст на «зелену енергетику» значно знижуються викиди парникових газів, зокрема вуглекислого газу. Традиційне виробництво електроенергії з викопного палива супроводжується значними викидами CO2, що сприяє глобальному потеплінню. Сонячні панелі, навпаки, генерують електроенергію без викидів, використовуючи природні ресурси, що надходять від сонця.</w:t>
      </w:r>
    </w:p>
    <w:p w14:paraId="13AB9ED2" w14:textId="77777777" w:rsidR="001B00B4" w:rsidRPr="0029475F" w:rsidRDefault="001B00B4" w:rsidP="001B00B4">
      <w:pPr>
        <w:spacing w:after="0" w:line="240" w:lineRule="auto"/>
        <w:ind w:firstLine="708"/>
        <w:jc w:val="both"/>
        <w:rPr>
          <w:rFonts w:ascii="Times New Roman" w:hAnsi="Times New Roman" w:cs="Times New Roman"/>
          <w:sz w:val="28"/>
          <w:szCs w:val="28"/>
        </w:rPr>
      </w:pPr>
      <w:r w:rsidRPr="0029475F">
        <w:rPr>
          <w:rFonts w:ascii="Times New Roman" w:hAnsi="Times New Roman" w:cs="Times New Roman"/>
          <w:sz w:val="28"/>
          <w:szCs w:val="28"/>
        </w:rPr>
        <w:t>Крім того, виробництво енергії з викопного палива вимагає значних обсягів води та інших природних ресурсів. Сонячні панелі, в свою чергу, після встановлення не потребують води для генерації електроенергії, що знижує загальні екологічні вимоги та сприяє збереженню природних ресурсів.</w:t>
      </w:r>
    </w:p>
    <w:p w14:paraId="39F8A3F9" w14:textId="77777777" w:rsidR="001B00B4" w:rsidRPr="0029475F" w:rsidRDefault="001B00B4" w:rsidP="001B00B4">
      <w:pPr>
        <w:spacing w:after="0" w:line="240" w:lineRule="auto"/>
        <w:ind w:firstLine="708"/>
        <w:jc w:val="both"/>
        <w:rPr>
          <w:rFonts w:ascii="Times New Roman" w:hAnsi="Times New Roman" w:cs="Times New Roman"/>
          <w:sz w:val="28"/>
          <w:szCs w:val="28"/>
        </w:rPr>
      </w:pPr>
      <w:r w:rsidRPr="0029475F">
        <w:rPr>
          <w:rFonts w:ascii="Times New Roman" w:hAnsi="Times New Roman" w:cs="Times New Roman"/>
          <w:sz w:val="28"/>
          <w:szCs w:val="28"/>
        </w:rPr>
        <w:t xml:space="preserve">Багато країн вже досягли і продовжують </w:t>
      </w:r>
      <w:r>
        <w:rPr>
          <w:rFonts w:ascii="Times New Roman" w:hAnsi="Times New Roman" w:cs="Times New Roman"/>
          <w:sz w:val="28"/>
          <w:szCs w:val="28"/>
        </w:rPr>
        <w:t>досягати значних скорочень</w:t>
      </w:r>
      <w:r w:rsidRPr="0029475F">
        <w:rPr>
          <w:rFonts w:ascii="Times New Roman" w:hAnsi="Times New Roman" w:cs="Times New Roman"/>
          <w:sz w:val="28"/>
          <w:szCs w:val="28"/>
        </w:rPr>
        <w:t xml:space="preserve"> викидів. Серед цих країн і Україна. Однак, загалом глобальні викиди зросли на 12%, порівняно з 2010 роком і на 54% у порівнянні з 1990 роком. Найбільше зростання відбувається через спалювання викопного палива та промислові процеси.</w:t>
      </w:r>
    </w:p>
    <w:p w14:paraId="12B75E74" w14:textId="77777777" w:rsidR="001B00B4" w:rsidRPr="0029475F" w:rsidRDefault="001B00B4" w:rsidP="001B00B4">
      <w:pPr>
        <w:spacing w:after="0" w:line="240" w:lineRule="auto"/>
        <w:ind w:firstLine="708"/>
        <w:jc w:val="both"/>
        <w:rPr>
          <w:rFonts w:ascii="Times New Roman" w:hAnsi="Times New Roman" w:cs="Times New Roman"/>
          <w:sz w:val="28"/>
          <w:szCs w:val="28"/>
        </w:rPr>
      </w:pPr>
      <w:r w:rsidRPr="0029475F">
        <w:rPr>
          <w:rFonts w:ascii="Times New Roman" w:hAnsi="Times New Roman" w:cs="Times New Roman"/>
          <w:sz w:val="28"/>
          <w:szCs w:val="28"/>
        </w:rPr>
        <w:t>Європейський Союз (ЄС) прагне досягнути кліматично нейтрального континенту до 2050 року. Ця мета лежить в основі Європейського Зеленого Курсу (ЄЗК) і відповідає зобов’язанням ЄС щодо глобальних кліматичних заходів згідно з Паризькою угодою.</w:t>
      </w:r>
    </w:p>
    <w:p w14:paraId="1FAF3733" w14:textId="77777777" w:rsidR="001B00B4" w:rsidRPr="0029475F" w:rsidRDefault="001B00B4" w:rsidP="001B00B4">
      <w:pPr>
        <w:spacing w:after="0" w:line="240" w:lineRule="auto"/>
        <w:ind w:firstLine="708"/>
        <w:jc w:val="both"/>
        <w:rPr>
          <w:rFonts w:ascii="Times New Roman" w:hAnsi="Times New Roman" w:cs="Times New Roman"/>
          <w:sz w:val="28"/>
          <w:szCs w:val="28"/>
        </w:rPr>
      </w:pPr>
      <w:r w:rsidRPr="0029475F">
        <w:rPr>
          <w:rFonts w:ascii="Times New Roman" w:hAnsi="Times New Roman" w:cs="Times New Roman"/>
          <w:sz w:val="28"/>
          <w:szCs w:val="28"/>
        </w:rPr>
        <w:t>Перехід до кліматично нейтральної економіки є одночасно викликом і можливістю побудувати краще майбутнє для всіх. У цьому процесі відіграватимуть свою роль як суспільство, так і різні сектори економіки: енергетика, промисловість, транспорт, будівництво та реконструкція, землекористування,  сектор поводження з відходами, сільське та лісове господарства.</w:t>
      </w:r>
    </w:p>
    <w:p w14:paraId="1FE555B4" w14:textId="77777777" w:rsidR="001B00B4" w:rsidRPr="0029475F" w:rsidRDefault="001B00B4" w:rsidP="001B00B4">
      <w:pPr>
        <w:spacing w:after="0" w:line="240" w:lineRule="auto"/>
        <w:ind w:firstLine="708"/>
        <w:jc w:val="both"/>
        <w:rPr>
          <w:rFonts w:ascii="Times New Roman" w:hAnsi="Times New Roman" w:cs="Times New Roman"/>
          <w:sz w:val="28"/>
          <w:szCs w:val="28"/>
        </w:rPr>
      </w:pPr>
      <w:r w:rsidRPr="0029475F">
        <w:rPr>
          <w:rFonts w:ascii="Times New Roman" w:hAnsi="Times New Roman" w:cs="Times New Roman"/>
          <w:sz w:val="28"/>
          <w:szCs w:val="28"/>
        </w:rPr>
        <w:t xml:space="preserve">Україна проголосила про намір досягти кліматичної нейтральності до 2060 року. У липні 2021 року Уряд затвердив нову ціль України — до 2030 року </w:t>
      </w:r>
      <w:r w:rsidRPr="0029475F">
        <w:rPr>
          <w:rFonts w:ascii="Times New Roman" w:hAnsi="Times New Roman" w:cs="Times New Roman"/>
          <w:sz w:val="28"/>
          <w:szCs w:val="28"/>
        </w:rPr>
        <w:lastRenderedPageBreak/>
        <w:t>зменшити викиди парникових газів на 65% від рівня 1990 року. Станом на 2021 рік Україна вже скоротила обсяг викидів на 62,5% від 1990 року, але це скорочення відбулось  здебільшого  через занепад промисловості.</w:t>
      </w:r>
    </w:p>
    <w:p w14:paraId="3C159A61" w14:textId="77777777" w:rsidR="001B00B4" w:rsidRPr="0029475F" w:rsidRDefault="001B00B4" w:rsidP="001B00B4">
      <w:pPr>
        <w:spacing w:after="0" w:line="240" w:lineRule="auto"/>
        <w:ind w:firstLine="708"/>
        <w:jc w:val="both"/>
        <w:rPr>
          <w:rFonts w:ascii="Times New Roman" w:hAnsi="Times New Roman" w:cs="Times New Roman"/>
          <w:sz w:val="28"/>
          <w:szCs w:val="28"/>
        </w:rPr>
      </w:pPr>
      <w:r w:rsidRPr="0029475F">
        <w:rPr>
          <w:rFonts w:ascii="Times New Roman" w:hAnsi="Times New Roman" w:cs="Times New Roman"/>
          <w:sz w:val="28"/>
          <w:szCs w:val="28"/>
        </w:rPr>
        <w:t>«Зелена енергетика» допомагає зменшити залежність від імпортованих або нестабільних джерел енергії, таких як нафта та газ. Це не тільки сприяє енергетичній безпеці міста, але й підтримує місцеву економіку через інвестиції у зелені технології.</w:t>
      </w:r>
    </w:p>
    <w:p w14:paraId="23D059BA" w14:textId="77777777" w:rsidR="001B00B4" w:rsidRPr="0029475F" w:rsidRDefault="001B00B4" w:rsidP="001B00B4">
      <w:pPr>
        <w:spacing w:after="0" w:line="240" w:lineRule="auto"/>
        <w:ind w:firstLine="708"/>
        <w:jc w:val="both"/>
        <w:rPr>
          <w:rFonts w:ascii="Times New Roman" w:hAnsi="Times New Roman" w:cs="Times New Roman"/>
          <w:sz w:val="28"/>
          <w:szCs w:val="28"/>
        </w:rPr>
      </w:pPr>
      <w:r w:rsidRPr="0029475F">
        <w:rPr>
          <w:rFonts w:ascii="Times New Roman" w:hAnsi="Times New Roman" w:cs="Times New Roman"/>
          <w:sz w:val="28"/>
          <w:szCs w:val="28"/>
        </w:rPr>
        <w:t>СЕС мають значний позитивний вплив на навколишнє середовище. Вони сприяють зниженню викидів парникових газів, зменшують споживання природних ресурсів, підвищують енергетичну безпеку</w:t>
      </w:r>
      <w:r>
        <w:rPr>
          <w:rFonts w:ascii="Times New Roman" w:hAnsi="Times New Roman" w:cs="Times New Roman"/>
          <w:sz w:val="28"/>
          <w:szCs w:val="28"/>
        </w:rPr>
        <w:t xml:space="preserve"> та створюють умови для збереження біорізноманіття. Пріоритетність встановлення</w:t>
      </w:r>
      <w:r w:rsidRPr="0029475F">
        <w:rPr>
          <w:rFonts w:ascii="Times New Roman" w:hAnsi="Times New Roman" w:cs="Times New Roman"/>
          <w:sz w:val="28"/>
          <w:szCs w:val="28"/>
        </w:rPr>
        <w:t xml:space="preserve"> сонячних панелей у глобальному масштабі продовжує зростати, оскільки світ переходить до сталих та екологічно чистих джерел енергії. Враховуючи їх екологічні переваги, </w:t>
      </w:r>
      <w:r>
        <w:rPr>
          <w:rFonts w:ascii="Times New Roman" w:hAnsi="Times New Roman" w:cs="Times New Roman"/>
          <w:sz w:val="28"/>
          <w:szCs w:val="28"/>
        </w:rPr>
        <w:t xml:space="preserve">СЕС </w:t>
      </w:r>
      <w:r w:rsidRPr="0029475F">
        <w:rPr>
          <w:rFonts w:ascii="Times New Roman" w:hAnsi="Times New Roman" w:cs="Times New Roman"/>
          <w:sz w:val="28"/>
          <w:szCs w:val="28"/>
        </w:rPr>
        <w:t>є ключовим елементом у боротьбі з кліматичними змінами та в напрямку сталого розвитку</w:t>
      </w:r>
      <w:r>
        <w:rPr>
          <w:rFonts w:ascii="Times New Roman" w:hAnsi="Times New Roman" w:cs="Times New Roman"/>
          <w:sz w:val="28"/>
          <w:szCs w:val="28"/>
        </w:rPr>
        <w:t xml:space="preserve"> альтернативної енергетики</w:t>
      </w:r>
      <w:r w:rsidRPr="0029475F">
        <w:rPr>
          <w:rFonts w:ascii="Times New Roman" w:hAnsi="Times New Roman" w:cs="Times New Roman"/>
          <w:sz w:val="28"/>
          <w:szCs w:val="28"/>
        </w:rPr>
        <w:t>.</w:t>
      </w:r>
      <w:r w:rsidRPr="005A3669">
        <w:rPr>
          <w:rFonts w:ascii="Times New Roman" w:hAnsi="Times New Roman" w:cs="Times New Roman"/>
          <w:sz w:val="28"/>
          <w:szCs w:val="28"/>
        </w:rPr>
        <w:t xml:space="preserve"> </w:t>
      </w:r>
    </w:p>
    <w:p w14:paraId="0B0EE9EC" w14:textId="77777777" w:rsidR="001B00B4" w:rsidRPr="005A3669" w:rsidRDefault="001B00B4" w:rsidP="001B00B4">
      <w:pPr>
        <w:spacing w:after="0" w:line="240" w:lineRule="auto"/>
        <w:ind w:firstLine="567"/>
        <w:jc w:val="both"/>
        <w:rPr>
          <w:rFonts w:ascii="Times New Roman" w:hAnsi="Times New Roman" w:cs="Times New Roman"/>
          <w:sz w:val="28"/>
          <w:szCs w:val="28"/>
        </w:rPr>
      </w:pPr>
      <w:r w:rsidRPr="005A3669">
        <w:rPr>
          <w:rFonts w:ascii="Times New Roman" w:hAnsi="Times New Roman" w:cs="Times New Roman"/>
          <w:sz w:val="28"/>
          <w:szCs w:val="28"/>
        </w:rPr>
        <w:t xml:space="preserve">Разом з тим, встановлення СЕС як в адміністративних і громадських будівлях, так і в житловому фонді не розглядаються як єдиний інструмент енергоефективності, а є допоміжним варіантом розвитку енергетичної системи міста, який реалізовуватиметься поряд з іншими варіантами, передбаченими Концепцією підвищення  енергетичної стійкості міста Києва (Розподілена </w:t>
      </w:r>
      <w:proofErr w:type="spellStart"/>
      <w:r w:rsidRPr="005A3669">
        <w:rPr>
          <w:rFonts w:ascii="Times New Roman" w:hAnsi="Times New Roman" w:cs="Times New Roman"/>
          <w:sz w:val="28"/>
          <w:szCs w:val="28"/>
        </w:rPr>
        <w:t>когенерація</w:t>
      </w:r>
      <w:proofErr w:type="spellEnd"/>
      <w:r w:rsidRPr="005A3669">
        <w:rPr>
          <w:rFonts w:ascii="Times New Roman" w:hAnsi="Times New Roman" w:cs="Times New Roman"/>
          <w:sz w:val="28"/>
          <w:szCs w:val="28"/>
        </w:rPr>
        <w:t>).</w:t>
      </w:r>
    </w:p>
    <w:p w14:paraId="5630C2CC" w14:textId="77777777" w:rsidR="001B00B4" w:rsidRPr="005A3669" w:rsidRDefault="001B00B4" w:rsidP="001B00B4">
      <w:pPr>
        <w:spacing w:line="240" w:lineRule="auto"/>
        <w:ind w:firstLine="567"/>
        <w:jc w:val="both"/>
        <w:rPr>
          <w:rFonts w:ascii="Times New Roman" w:hAnsi="Times New Roman" w:cs="Times New Roman"/>
          <w:sz w:val="28"/>
          <w:szCs w:val="28"/>
        </w:rPr>
      </w:pPr>
    </w:p>
    <w:p w14:paraId="27ADF190" w14:textId="77777777" w:rsidR="001B00B4" w:rsidRPr="005A3669" w:rsidRDefault="001B00B4" w:rsidP="001B00B4">
      <w:pPr>
        <w:spacing w:line="240" w:lineRule="auto"/>
        <w:jc w:val="both"/>
        <w:rPr>
          <w:rFonts w:ascii="Times New Roman" w:hAnsi="Times New Roman" w:cs="Times New Roman"/>
          <w:sz w:val="28"/>
          <w:szCs w:val="28"/>
        </w:rPr>
      </w:pPr>
      <w:r w:rsidRPr="005A3669">
        <w:rPr>
          <w:rFonts w:ascii="Times New Roman" w:hAnsi="Times New Roman" w:cs="Times New Roman"/>
          <w:sz w:val="28"/>
          <w:szCs w:val="28"/>
        </w:rPr>
        <w:t xml:space="preserve">Київський міський голова                                                             Віталій КЛИЧКО </w:t>
      </w:r>
    </w:p>
    <w:p w14:paraId="5718F8E7" w14:textId="77777777" w:rsidR="001B00B4" w:rsidRPr="005A3669" w:rsidRDefault="001B00B4" w:rsidP="001B00B4">
      <w:pPr>
        <w:spacing w:line="240" w:lineRule="auto"/>
        <w:jc w:val="both"/>
        <w:rPr>
          <w:rFonts w:ascii="Times New Roman" w:hAnsi="Times New Roman" w:cs="Times New Roman"/>
          <w:sz w:val="28"/>
          <w:szCs w:val="28"/>
        </w:rPr>
      </w:pPr>
    </w:p>
    <w:p w14:paraId="74119CB7" w14:textId="77777777" w:rsidR="001B00B4" w:rsidRPr="005A3669" w:rsidRDefault="001B00B4" w:rsidP="001B00B4">
      <w:pPr>
        <w:spacing w:line="240" w:lineRule="auto"/>
        <w:jc w:val="both"/>
        <w:rPr>
          <w:rFonts w:ascii="Times New Roman" w:hAnsi="Times New Roman" w:cs="Times New Roman"/>
          <w:sz w:val="28"/>
          <w:szCs w:val="28"/>
        </w:rPr>
      </w:pPr>
    </w:p>
    <w:p w14:paraId="62B620C6" w14:textId="77777777" w:rsidR="001B00B4" w:rsidRPr="005A3669" w:rsidRDefault="001B00B4" w:rsidP="001B00B4">
      <w:pPr>
        <w:spacing w:line="240" w:lineRule="auto"/>
        <w:jc w:val="both"/>
        <w:rPr>
          <w:rFonts w:ascii="Times New Roman" w:hAnsi="Times New Roman" w:cs="Times New Roman"/>
          <w:sz w:val="28"/>
          <w:szCs w:val="28"/>
        </w:rPr>
      </w:pPr>
    </w:p>
    <w:p w14:paraId="0014355C" w14:textId="77777777" w:rsidR="001B00B4" w:rsidRPr="005A3669" w:rsidRDefault="001B00B4" w:rsidP="001B00B4">
      <w:pPr>
        <w:spacing w:line="240" w:lineRule="auto"/>
        <w:jc w:val="both"/>
        <w:rPr>
          <w:rFonts w:ascii="Times New Roman" w:hAnsi="Times New Roman" w:cs="Times New Roman"/>
          <w:sz w:val="28"/>
          <w:szCs w:val="28"/>
        </w:rPr>
      </w:pPr>
    </w:p>
    <w:p w14:paraId="224FAD57" w14:textId="77777777" w:rsidR="001B00B4" w:rsidRDefault="001B00B4" w:rsidP="001B00B4">
      <w:pPr>
        <w:spacing w:line="240" w:lineRule="auto"/>
        <w:jc w:val="both"/>
        <w:rPr>
          <w:rFonts w:ascii="Times New Roman" w:hAnsi="Times New Roman" w:cs="Times New Roman"/>
          <w:sz w:val="28"/>
          <w:szCs w:val="28"/>
        </w:rPr>
      </w:pPr>
    </w:p>
    <w:p w14:paraId="65B9AECF" w14:textId="77777777" w:rsidR="001B00B4" w:rsidRDefault="001B00B4" w:rsidP="001B00B4">
      <w:pPr>
        <w:spacing w:line="240" w:lineRule="auto"/>
        <w:jc w:val="both"/>
        <w:rPr>
          <w:rFonts w:ascii="Times New Roman" w:hAnsi="Times New Roman" w:cs="Times New Roman"/>
          <w:sz w:val="28"/>
          <w:szCs w:val="28"/>
        </w:rPr>
      </w:pPr>
    </w:p>
    <w:p w14:paraId="1F741843" w14:textId="77777777" w:rsidR="001B00B4" w:rsidRDefault="001B00B4" w:rsidP="001B00B4">
      <w:pPr>
        <w:spacing w:line="240" w:lineRule="auto"/>
        <w:jc w:val="both"/>
        <w:rPr>
          <w:rFonts w:ascii="Times New Roman" w:hAnsi="Times New Roman" w:cs="Times New Roman"/>
          <w:sz w:val="28"/>
          <w:szCs w:val="28"/>
        </w:rPr>
      </w:pPr>
    </w:p>
    <w:p w14:paraId="43D38CBE" w14:textId="77777777" w:rsidR="001B00B4" w:rsidRDefault="001B00B4" w:rsidP="001B00B4">
      <w:pPr>
        <w:spacing w:line="240" w:lineRule="auto"/>
        <w:jc w:val="both"/>
        <w:rPr>
          <w:rFonts w:ascii="Times New Roman" w:hAnsi="Times New Roman" w:cs="Times New Roman"/>
          <w:sz w:val="28"/>
          <w:szCs w:val="28"/>
        </w:rPr>
      </w:pPr>
    </w:p>
    <w:p w14:paraId="25CB3D07" w14:textId="77777777" w:rsidR="001B00B4" w:rsidRDefault="001B00B4" w:rsidP="001B00B4">
      <w:pPr>
        <w:spacing w:line="240" w:lineRule="auto"/>
        <w:jc w:val="both"/>
        <w:rPr>
          <w:rFonts w:ascii="Times New Roman" w:hAnsi="Times New Roman" w:cs="Times New Roman"/>
          <w:sz w:val="28"/>
          <w:szCs w:val="28"/>
        </w:rPr>
      </w:pPr>
    </w:p>
    <w:p w14:paraId="00F0ED85" w14:textId="77777777" w:rsidR="001B00B4" w:rsidRDefault="001B00B4" w:rsidP="001B00B4">
      <w:pPr>
        <w:spacing w:line="240" w:lineRule="auto"/>
        <w:jc w:val="both"/>
        <w:rPr>
          <w:rFonts w:ascii="Times New Roman" w:hAnsi="Times New Roman" w:cs="Times New Roman"/>
          <w:sz w:val="28"/>
          <w:szCs w:val="28"/>
        </w:rPr>
      </w:pPr>
    </w:p>
    <w:p w14:paraId="35D4AEBB" w14:textId="77777777" w:rsidR="001B00B4" w:rsidRDefault="001B00B4" w:rsidP="001B00B4">
      <w:pPr>
        <w:spacing w:line="240" w:lineRule="auto"/>
        <w:jc w:val="right"/>
        <w:rPr>
          <w:rFonts w:ascii="Times New Roman" w:hAnsi="Times New Roman" w:cs="Times New Roman"/>
          <w:sz w:val="28"/>
          <w:szCs w:val="28"/>
        </w:rPr>
      </w:pPr>
    </w:p>
    <w:p w14:paraId="2A657896" w14:textId="77777777" w:rsidR="00B80509" w:rsidRDefault="00B80509" w:rsidP="001B00B4">
      <w:pPr>
        <w:spacing w:line="240" w:lineRule="auto"/>
        <w:jc w:val="right"/>
        <w:rPr>
          <w:rFonts w:ascii="Times New Roman" w:hAnsi="Times New Roman" w:cs="Times New Roman"/>
          <w:sz w:val="28"/>
          <w:szCs w:val="28"/>
        </w:rPr>
      </w:pPr>
    </w:p>
    <w:p w14:paraId="70F22751" w14:textId="77777777" w:rsidR="00B80509" w:rsidRDefault="00B80509" w:rsidP="001B00B4">
      <w:pPr>
        <w:spacing w:line="240" w:lineRule="auto"/>
        <w:jc w:val="right"/>
        <w:rPr>
          <w:rFonts w:ascii="Times New Roman" w:hAnsi="Times New Roman" w:cs="Times New Roman"/>
          <w:sz w:val="28"/>
          <w:szCs w:val="28"/>
        </w:rPr>
      </w:pPr>
    </w:p>
    <w:p w14:paraId="3862167B" w14:textId="77777777" w:rsidR="00B80509" w:rsidRDefault="00B80509" w:rsidP="001B00B4">
      <w:pPr>
        <w:spacing w:line="240" w:lineRule="auto"/>
        <w:jc w:val="right"/>
        <w:rPr>
          <w:rFonts w:ascii="Times New Roman" w:hAnsi="Times New Roman" w:cs="Times New Roman"/>
          <w:sz w:val="28"/>
          <w:szCs w:val="28"/>
        </w:rPr>
      </w:pPr>
    </w:p>
    <w:p w14:paraId="3B40043E" w14:textId="77777777" w:rsidR="001B00B4" w:rsidRDefault="001B00B4" w:rsidP="001B00B4">
      <w:pPr>
        <w:spacing w:line="240" w:lineRule="auto"/>
        <w:jc w:val="right"/>
        <w:rPr>
          <w:rFonts w:ascii="Times New Roman" w:hAnsi="Times New Roman" w:cs="Times New Roman"/>
          <w:sz w:val="28"/>
          <w:szCs w:val="28"/>
        </w:rPr>
      </w:pPr>
    </w:p>
    <w:sectPr w:rsidR="001B00B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0321B1"/>
    <w:multiLevelType w:val="hybridMultilevel"/>
    <w:tmpl w:val="B866C3FA"/>
    <w:lvl w:ilvl="0" w:tplc="E89EB226">
      <w:start w:val="144"/>
      <w:numFmt w:val="bullet"/>
      <w:lvlText w:val="-"/>
      <w:lvlJc w:val="left"/>
      <w:pPr>
        <w:ind w:left="644"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16cid:durableId="918515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0B4"/>
    <w:rsid w:val="00052263"/>
    <w:rsid w:val="000E7232"/>
    <w:rsid w:val="001B00B4"/>
    <w:rsid w:val="003726D0"/>
    <w:rsid w:val="00475A5A"/>
    <w:rsid w:val="00493305"/>
    <w:rsid w:val="005E192C"/>
    <w:rsid w:val="00865837"/>
    <w:rsid w:val="00B80509"/>
    <w:rsid w:val="00C333CC"/>
    <w:rsid w:val="00D06077"/>
    <w:rsid w:val="00D53E4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22B44"/>
  <w15:chartTrackingRefBased/>
  <w15:docId w15:val="{60776F2F-B4EF-4051-9F8C-33D8CF7B2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00B4"/>
    <w:pPr>
      <w:spacing w:after="160" w:line="259" w:lineRule="auto"/>
    </w:pPr>
    <w:rPr>
      <w:rFonts w:asciiTheme="minorHAnsi" w:eastAsia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E7232"/>
    <w:pPr>
      <w:suppressAutoHyphens/>
    </w:pPr>
    <w:rPr>
      <w:color w:val="00000A"/>
      <w:sz w:val="22"/>
      <w:szCs w:val="22"/>
    </w:rPr>
  </w:style>
  <w:style w:type="table" w:styleId="a4">
    <w:name w:val="Table Grid"/>
    <w:basedOn w:val="a1"/>
    <w:uiPriority w:val="59"/>
    <w:rsid w:val="001B00B4"/>
    <w:rPr>
      <w:rFonts w:asciiTheme="minorHAnsi" w:eastAsiaTheme="minorHAnsi"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493305"/>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493305"/>
    <w:rPr>
      <w:rFonts w:ascii="Segoe UI" w:eastAsiaTheme="minorHAns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image" Target="media/image5.png"/><Relationship Id="rId5" Type="http://schemas.openxmlformats.org/officeDocument/2006/relationships/chart" Target="charts/chart1.xml"/><Relationship Id="rId15" Type="http://schemas.openxmlformats.org/officeDocument/2006/relationships/image" Target="media/image9.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uk-UA" sz="1400" b="0">
                <a:solidFill>
                  <a:schemeClr val="tx1"/>
                </a:solidFill>
                <a:latin typeface="Times New Roman" panose="02020603050405020304" pitchFamily="18" charset="0"/>
                <a:cs typeface="Times New Roman" panose="02020603050405020304" pitchFamily="18" charset="0"/>
              </a:rPr>
              <a:t>загальна</a:t>
            </a:r>
            <a:r>
              <a:rPr lang="uk-UA" sz="1400" b="0" baseline="0">
                <a:solidFill>
                  <a:schemeClr val="tx1"/>
                </a:solidFill>
                <a:latin typeface="Times New Roman" panose="02020603050405020304" pitchFamily="18" charset="0"/>
                <a:cs typeface="Times New Roman" panose="02020603050405020304" pitchFamily="18" charset="0"/>
              </a:rPr>
              <a:t> кількість будівель 1117</a:t>
            </a:r>
            <a:endParaRPr lang="uk-UA" sz="1400" b="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4520582927134108"/>
          <c:y val="0.83308176862507566"/>
        </c:manualLayout>
      </c:layout>
      <c:overlay val="0"/>
      <c:spPr>
        <a:noFill/>
        <a:ln>
          <a:noFill/>
        </a:ln>
        <a:effectLst/>
      </c:spPr>
      <c:txPr>
        <a:bodyPr rot="0" spcFirstLastPara="1" vertOverflow="ellipsis" vert="horz" wrap="square" anchor="ctr" anchorCtr="1"/>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manualLayout>
          <c:layoutTarget val="inner"/>
          <c:xMode val="edge"/>
          <c:yMode val="edge"/>
          <c:x val="6.5224858074849276E-2"/>
          <c:y val="0.14360915411889302"/>
          <c:w val="0.2953643094932622"/>
          <c:h val="0.81095639360869365"/>
        </c:manualLayout>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00DC-4935-B577-21951B03AB12}"/>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00DC-4935-B577-21951B03AB12}"/>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00DC-4935-B577-21951B03AB12}"/>
              </c:ext>
            </c:extLst>
          </c:dPt>
          <c:dLbls>
            <c:dLbl>
              <c:idx val="0"/>
              <c:layout>
                <c:manualLayout>
                  <c:x val="0.11276697441573796"/>
                  <c:y val="-0.3357682921213795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0DC-4935-B577-21951B03AB12}"/>
                </c:ext>
              </c:extLst>
            </c:dLbl>
            <c:dLbl>
              <c:idx val="1"/>
              <c:layout>
                <c:manualLayout>
                  <c:x val="1.7554516915332108E-2"/>
                  <c:y val="1.358518046515861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0DC-4935-B577-21951B03AB12}"/>
                </c:ext>
              </c:extLst>
            </c:dLbl>
            <c:dLbl>
              <c:idx val="2"/>
              <c:layout>
                <c:manualLayout>
                  <c:x val="9.6797525977701977E-3"/>
                  <c:y val="7.517788600124406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0DC-4935-B577-21951B03AB12}"/>
                </c:ext>
              </c:extLst>
            </c:dLbl>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extLst>
          </c:dLbls>
          <c:cat>
            <c:strRef>
              <c:f>Аркуш1!$A$2:$A$4</c:f>
              <c:strCache>
                <c:ptCount val="3"/>
                <c:pt idx="0">
                  <c:v>освіта 1006 буд.</c:v>
                </c:pt>
                <c:pt idx="1">
                  <c:v>охорона здоров'я 87 буд.</c:v>
                </c:pt>
                <c:pt idx="2">
                  <c:v>соціальний захист 24 буд.</c:v>
                </c:pt>
              </c:strCache>
            </c:strRef>
          </c:cat>
          <c:val>
            <c:numRef>
              <c:f>Аркуш1!$B$2:$B$4</c:f>
              <c:numCache>
                <c:formatCode>General</c:formatCode>
                <c:ptCount val="3"/>
                <c:pt idx="0">
                  <c:v>1006</c:v>
                </c:pt>
                <c:pt idx="1">
                  <c:v>87</c:v>
                </c:pt>
                <c:pt idx="2">
                  <c:v>24</c:v>
                </c:pt>
              </c:numCache>
            </c:numRef>
          </c:val>
          <c:extLst>
            <c:ext xmlns:c16="http://schemas.microsoft.com/office/drawing/2014/chart" uri="{C3380CC4-5D6E-409C-BE32-E72D297353CC}">
              <c16:uniqueId val="{00000006-00DC-4935-B577-21951B03AB12}"/>
            </c:ext>
          </c:extLst>
        </c:ser>
        <c:dLbls>
          <c:showLegendKey val="0"/>
          <c:showVal val="0"/>
          <c:showCatName val="0"/>
          <c:showSerName val="0"/>
          <c:showPercent val="0"/>
          <c:showBubbleSize val="0"/>
          <c:showLeaderLines val="0"/>
        </c:dLbls>
        <c:firstSliceAng val="0"/>
      </c:pieChart>
      <c:spPr>
        <a:noFill/>
        <a:ln>
          <a:noFill/>
        </a:ln>
        <a:effectLst/>
      </c:spPr>
    </c:plotArea>
    <c:legend>
      <c:legendPos val="b"/>
      <c:layout>
        <c:manualLayout>
          <c:xMode val="edge"/>
          <c:yMode val="edge"/>
          <c:x val="0.50994432148435964"/>
          <c:y val="8.3465939306606285E-2"/>
          <c:w val="0.46697276352952866"/>
          <c:h val="0.53074914655275929"/>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25" cap="flat" cmpd="sng" algn="ctr">
      <a:noFill/>
      <a:round/>
    </a:ln>
    <a:effectLst/>
  </c:spPr>
  <c:txPr>
    <a:bodyPr/>
    <a:lstStyle/>
    <a:p>
      <a:pPr>
        <a:defRPr/>
      </a:pPr>
      <a:endParaRPr lang="uk-UA"/>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039438132059349"/>
          <c:y val="6.7089467929506222E-2"/>
          <c:w val="0.71093569579033333"/>
          <c:h val="0.87555282609172458"/>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[Книга1.xlsx]Аркуш1!$A$7:$A$16</c:f>
              <c:strCache>
                <c:ptCount val="10"/>
                <c:pt idx="0">
                  <c:v>Голосіївський</c:v>
                </c:pt>
                <c:pt idx="1">
                  <c:v>Дарницький</c:v>
                </c:pt>
                <c:pt idx="2">
                  <c:v>Деснянський</c:v>
                </c:pt>
                <c:pt idx="3">
                  <c:v>Дніпровський</c:v>
                </c:pt>
                <c:pt idx="4">
                  <c:v>Оболонський</c:v>
                </c:pt>
                <c:pt idx="5">
                  <c:v>Печерський</c:v>
                </c:pt>
                <c:pt idx="6">
                  <c:v>Подільський</c:v>
                </c:pt>
                <c:pt idx="7">
                  <c:v>Святошинський</c:v>
                </c:pt>
                <c:pt idx="8">
                  <c:v>Солом'янський</c:v>
                </c:pt>
                <c:pt idx="9">
                  <c:v>Шевченківський</c:v>
                </c:pt>
              </c:strCache>
            </c:strRef>
          </c:cat>
          <c:val>
            <c:numRef>
              <c:f>[Книга1.xlsx]Аркуш1!$B$7:$B$16</c:f>
              <c:numCache>
                <c:formatCode>General</c:formatCode>
                <c:ptCount val="10"/>
                <c:pt idx="0">
                  <c:v>95</c:v>
                </c:pt>
                <c:pt idx="1">
                  <c:v>123</c:v>
                </c:pt>
                <c:pt idx="2">
                  <c:v>112</c:v>
                </c:pt>
                <c:pt idx="3">
                  <c:v>129</c:v>
                </c:pt>
                <c:pt idx="4">
                  <c:v>104</c:v>
                </c:pt>
                <c:pt idx="5">
                  <c:v>51</c:v>
                </c:pt>
                <c:pt idx="6">
                  <c:v>79</c:v>
                </c:pt>
                <c:pt idx="7">
                  <c:v>82</c:v>
                </c:pt>
                <c:pt idx="8">
                  <c:v>125</c:v>
                </c:pt>
                <c:pt idx="9">
                  <c:v>106</c:v>
                </c:pt>
              </c:numCache>
            </c:numRef>
          </c:val>
          <c:extLst>
            <c:ext xmlns:c16="http://schemas.microsoft.com/office/drawing/2014/chart" uri="{C3380CC4-5D6E-409C-BE32-E72D297353CC}">
              <c16:uniqueId val="{00000000-CF1F-4971-9875-9B1D203BEC3C}"/>
            </c:ext>
          </c:extLst>
        </c:ser>
        <c:dLbls>
          <c:showLegendKey val="0"/>
          <c:showVal val="0"/>
          <c:showCatName val="0"/>
          <c:showSerName val="0"/>
          <c:showPercent val="0"/>
          <c:showBubbleSize val="0"/>
        </c:dLbls>
        <c:gapWidth val="19"/>
        <c:axId val="992753503"/>
        <c:axId val="992747263"/>
      </c:barChart>
      <c:catAx>
        <c:axId val="992753503"/>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992747263"/>
        <c:crosses val="autoZero"/>
        <c:auto val="1"/>
        <c:lblAlgn val="ctr"/>
        <c:lblOffset val="100"/>
        <c:noMultiLvlLbl val="0"/>
      </c:catAx>
      <c:valAx>
        <c:axId val="992747263"/>
        <c:scaling>
          <c:orientation val="minMax"/>
        </c:scaling>
        <c:delete val="1"/>
        <c:axPos val="t"/>
        <c:numFmt formatCode="General" sourceLinked="1"/>
        <c:majorTickMark val="none"/>
        <c:minorTickMark val="none"/>
        <c:tickLblPos val="nextTo"/>
        <c:crossAx val="99275350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uk-UA"/>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TotalTime>
  <Pages>1</Pages>
  <Words>16073</Words>
  <Characters>9162</Characters>
  <Application>Microsoft Office Word</Application>
  <DocSecurity>0</DocSecurity>
  <Lines>76</Lines>
  <Paragraphs>50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Антонюк Валентина Миколаївна</dc:creator>
  <cp:keywords/>
  <dc:description/>
  <cp:lastModifiedBy>Грушецька Тетяна Олександрівна</cp:lastModifiedBy>
  <cp:revision>4</cp:revision>
  <cp:lastPrinted>2025-05-28T08:25:00Z</cp:lastPrinted>
  <dcterms:created xsi:type="dcterms:W3CDTF">2025-05-28T08:26:00Z</dcterms:created>
  <dcterms:modified xsi:type="dcterms:W3CDTF">2025-05-28T11:40:00Z</dcterms:modified>
</cp:coreProperties>
</file>