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48043" w14:textId="254EFB88" w:rsidR="003523BD" w:rsidRPr="007A4675" w:rsidRDefault="003523BD" w:rsidP="003523BD">
      <w:pPr>
        <w:spacing w:after="0" w:line="240" w:lineRule="auto"/>
        <w:ind w:firstLine="851"/>
        <w:jc w:val="right"/>
        <w:rPr>
          <w:rFonts w:ascii="Times New Roman" w:hAnsi="Times New Roman" w:cs="Times New Roman"/>
          <w:b/>
          <w:sz w:val="28"/>
          <w:szCs w:val="28"/>
        </w:rPr>
      </w:pPr>
      <w:r w:rsidRPr="007A4675">
        <w:rPr>
          <w:rFonts w:ascii="Times New Roman" w:hAnsi="Times New Roman" w:cs="Times New Roman"/>
          <w:b/>
          <w:sz w:val="28"/>
          <w:szCs w:val="28"/>
        </w:rPr>
        <w:t>Додаток №</w:t>
      </w:r>
      <w:r w:rsidR="00AA7C02" w:rsidRPr="007A4675">
        <w:rPr>
          <w:rFonts w:ascii="Times New Roman" w:hAnsi="Times New Roman" w:cs="Times New Roman"/>
          <w:b/>
          <w:sz w:val="28"/>
          <w:szCs w:val="28"/>
        </w:rPr>
        <w:t xml:space="preserve"> </w:t>
      </w:r>
      <w:r w:rsidRPr="007A4675">
        <w:rPr>
          <w:rFonts w:ascii="Times New Roman" w:hAnsi="Times New Roman" w:cs="Times New Roman"/>
          <w:b/>
          <w:sz w:val="28"/>
          <w:szCs w:val="28"/>
        </w:rPr>
        <w:t>1</w:t>
      </w:r>
    </w:p>
    <w:p w14:paraId="5D6FE30D" w14:textId="77777777" w:rsidR="003523BD" w:rsidRPr="007A4675" w:rsidRDefault="003523BD" w:rsidP="003523BD">
      <w:pPr>
        <w:spacing w:after="0" w:line="240" w:lineRule="auto"/>
        <w:ind w:firstLine="851"/>
        <w:jc w:val="right"/>
        <w:rPr>
          <w:rFonts w:ascii="Times New Roman" w:hAnsi="Times New Roman" w:cs="Times New Roman"/>
          <w:b/>
          <w:sz w:val="28"/>
          <w:szCs w:val="28"/>
        </w:rPr>
      </w:pPr>
      <w:r w:rsidRPr="007A4675">
        <w:rPr>
          <w:rFonts w:ascii="Times New Roman" w:hAnsi="Times New Roman" w:cs="Times New Roman"/>
          <w:b/>
          <w:sz w:val="28"/>
          <w:szCs w:val="28"/>
        </w:rPr>
        <w:t xml:space="preserve">до рішення Київської міської ради </w:t>
      </w:r>
    </w:p>
    <w:p w14:paraId="13E5F442" w14:textId="6C5D4FEC" w:rsidR="003523BD" w:rsidRPr="007A4675" w:rsidRDefault="003523BD" w:rsidP="003523BD">
      <w:pPr>
        <w:spacing w:after="0" w:line="240" w:lineRule="auto"/>
        <w:ind w:firstLine="851"/>
        <w:jc w:val="right"/>
        <w:rPr>
          <w:rFonts w:ascii="Times New Roman" w:hAnsi="Times New Roman" w:cs="Times New Roman"/>
          <w:b/>
          <w:sz w:val="28"/>
          <w:szCs w:val="28"/>
        </w:rPr>
      </w:pPr>
      <w:r w:rsidRPr="007A4675">
        <w:rPr>
          <w:rFonts w:ascii="Times New Roman" w:hAnsi="Times New Roman" w:cs="Times New Roman"/>
          <w:b/>
          <w:sz w:val="28"/>
          <w:szCs w:val="28"/>
        </w:rPr>
        <w:t>від_________№____________</w:t>
      </w:r>
    </w:p>
    <w:p w14:paraId="106873A2" w14:textId="77777777" w:rsidR="003523BD" w:rsidRPr="007A4675" w:rsidRDefault="003523BD" w:rsidP="003523BD">
      <w:pPr>
        <w:spacing w:after="0" w:line="240" w:lineRule="auto"/>
        <w:ind w:firstLine="851"/>
        <w:jc w:val="center"/>
        <w:rPr>
          <w:rFonts w:ascii="Times New Roman" w:hAnsi="Times New Roman" w:cs="Times New Roman"/>
          <w:b/>
          <w:sz w:val="28"/>
          <w:szCs w:val="28"/>
        </w:rPr>
      </w:pPr>
    </w:p>
    <w:p w14:paraId="409904AC" w14:textId="77777777" w:rsidR="003523BD" w:rsidRPr="007A4675" w:rsidRDefault="003523BD" w:rsidP="003523BD">
      <w:pPr>
        <w:spacing w:after="0" w:line="240" w:lineRule="auto"/>
        <w:ind w:firstLine="851"/>
        <w:jc w:val="center"/>
        <w:rPr>
          <w:rFonts w:ascii="Times New Roman" w:hAnsi="Times New Roman" w:cs="Times New Roman"/>
          <w:b/>
          <w:sz w:val="28"/>
          <w:szCs w:val="28"/>
        </w:rPr>
      </w:pPr>
    </w:p>
    <w:p w14:paraId="0EB44C27" w14:textId="0BF9CA41" w:rsidR="003523BD" w:rsidRPr="007A4675" w:rsidRDefault="003523BD" w:rsidP="00641625">
      <w:pPr>
        <w:spacing w:after="0" w:line="240" w:lineRule="auto"/>
        <w:ind w:firstLine="851"/>
        <w:jc w:val="center"/>
        <w:rPr>
          <w:rFonts w:ascii="Times New Roman" w:hAnsi="Times New Roman" w:cs="Times New Roman"/>
          <w:b/>
          <w:sz w:val="28"/>
          <w:szCs w:val="28"/>
        </w:rPr>
      </w:pPr>
      <w:r w:rsidRPr="007A4675">
        <w:rPr>
          <w:rFonts w:ascii="Times New Roman" w:hAnsi="Times New Roman" w:cs="Times New Roman"/>
          <w:b/>
          <w:sz w:val="28"/>
          <w:szCs w:val="28"/>
        </w:rPr>
        <w:t>ЗВЕРНЕННЯ</w:t>
      </w:r>
    </w:p>
    <w:p w14:paraId="3CDA7322" w14:textId="237FC3AF" w:rsidR="00641625" w:rsidRPr="007A4675" w:rsidRDefault="00641625" w:rsidP="003523BD">
      <w:pPr>
        <w:spacing w:after="0" w:line="240" w:lineRule="auto"/>
        <w:ind w:firstLine="851"/>
        <w:jc w:val="both"/>
        <w:rPr>
          <w:rFonts w:ascii="Times New Roman" w:hAnsi="Times New Roman" w:cs="Times New Roman"/>
          <w:b/>
          <w:sz w:val="28"/>
          <w:szCs w:val="28"/>
        </w:rPr>
      </w:pPr>
    </w:p>
    <w:p w14:paraId="59910C37" w14:textId="3C5C7FC8" w:rsidR="00641625" w:rsidRPr="007A4675" w:rsidRDefault="00641625" w:rsidP="00AA7C02">
      <w:pPr>
        <w:spacing w:after="0" w:line="240" w:lineRule="auto"/>
        <w:ind w:firstLine="851"/>
        <w:jc w:val="center"/>
        <w:rPr>
          <w:rFonts w:ascii="Times New Roman" w:hAnsi="Times New Roman" w:cs="Times New Roman"/>
          <w:b/>
          <w:sz w:val="28"/>
          <w:szCs w:val="28"/>
        </w:rPr>
      </w:pPr>
      <w:r w:rsidRPr="007A4675">
        <w:rPr>
          <w:rFonts w:ascii="Times New Roman" w:hAnsi="Times New Roman" w:cs="Times New Roman"/>
          <w:b/>
          <w:sz w:val="28"/>
          <w:szCs w:val="28"/>
        </w:rPr>
        <w:t xml:space="preserve">Київської міської ради до Міністерства юстиції України </w:t>
      </w:r>
      <w:r w:rsidR="00AA7C02" w:rsidRPr="007A4675">
        <w:rPr>
          <w:rFonts w:ascii="Times New Roman" w:hAnsi="Times New Roman" w:cs="Times New Roman"/>
          <w:b/>
          <w:sz w:val="28"/>
          <w:szCs w:val="28"/>
        </w:rPr>
        <w:t xml:space="preserve">щодо вжиття в межах визначених законодавством повноважень усіх необхідних та передбачених законом заходів, спрямованих на забезпечення належного представництва та захисту інтересів держави у справі № 991/5746/23 щодо застосування санкції, передбаченої пунктом 1¹ частини першої статті 4 Закону України «Про санкції», у вигляді стягнення активів у дохід держави, </w:t>
      </w:r>
      <w:r w:rsidRPr="007A4675">
        <w:rPr>
          <w:rFonts w:ascii="Times New Roman" w:hAnsi="Times New Roman" w:cs="Times New Roman"/>
          <w:b/>
          <w:sz w:val="28"/>
          <w:szCs w:val="28"/>
        </w:rPr>
        <w:t xml:space="preserve">пов’язаних із </w:t>
      </w:r>
      <w:r w:rsidR="00AA7C02" w:rsidRPr="007A4675">
        <w:rPr>
          <w:rFonts w:ascii="Times New Roman" w:hAnsi="Times New Roman" w:cs="Times New Roman"/>
          <w:b/>
          <w:sz w:val="28"/>
          <w:szCs w:val="28"/>
        </w:rPr>
        <w:t xml:space="preserve">нежитловими приміщеннями </w:t>
      </w:r>
      <w:r w:rsidRPr="007A4675">
        <w:rPr>
          <w:rFonts w:ascii="Times New Roman" w:hAnsi="Times New Roman" w:cs="Times New Roman"/>
          <w:b/>
          <w:sz w:val="28"/>
          <w:szCs w:val="28"/>
        </w:rPr>
        <w:t>торговельно-виставковим комплекс</w:t>
      </w:r>
      <w:r w:rsidR="00AA7C02" w:rsidRPr="007A4675">
        <w:rPr>
          <w:rFonts w:ascii="Times New Roman" w:hAnsi="Times New Roman" w:cs="Times New Roman"/>
          <w:b/>
          <w:sz w:val="28"/>
          <w:szCs w:val="28"/>
        </w:rPr>
        <w:t>у</w:t>
      </w:r>
      <w:r w:rsidRPr="007A4675">
        <w:rPr>
          <w:rFonts w:ascii="Times New Roman" w:hAnsi="Times New Roman" w:cs="Times New Roman"/>
          <w:b/>
          <w:sz w:val="28"/>
          <w:szCs w:val="28"/>
        </w:rPr>
        <w:t xml:space="preserve"> «</w:t>
      </w:r>
      <w:proofErr w:type="spellStart"/>
      <w:r w:rsidRPr="007A4675">
        <w:rPr>
          <w:rFonts w:ascii="Times New Roman" w:hAnsi="Times New Roman" w:cs="Times New Roman"/>
          <w:b/>
          <w:sz w:val="28"/>
          <w:szCs w:val="28"/>
        </w:rPr>
        <w:t>Метроград</w:t>
      </w:r>
      <w:proofErr w:type="spellEnd"/>
      <w:r w:rsidRPr="007A4675">
        <w:rPr>
          <w:rFonts w:ascii="Times New Roman" w:hAnsi="Times New Roman" w:cs="Times New Roman"/>
          <w:b/>
          <w:sz w:val="28"/>
          <w:szCs w:val="28"/>
        </w:rPr>
        <w:t>»</w:t>
      </w:r>
    </w:p>
    <w:p w14:paraId="71B2FD4D" w14:textId="77777777" w:rsidR="00641625" w:rsidRPr="00A01ACE" w:rsidRDefault="00641625" w:rsidP="005F5D81">
      <w:pPr>
        <w:spacing w:after="0" w:line="240" w:lineRule="auto"/>
        <w:ind w:firstLine="851"/>
        <w:jc w:val="both"/>
        <w:rPr>
          <w:rFonts w:ascii="Times New Roman" w:hAnsi="Times New Roman" w:cs="Times New Roman"/>
          <w:sz w:val="28"/>
          <w:szCs w:val="28"/>
        </w:rPr>
      </w:pPr>
    </w:p>
    <w:p w14:paraId="18565D01" w14:textId="4F555993" w:rsidR="00641625" w:rsidRPr="00A01ACE" w:rsidRDefault="00641625" w:rsidP="00641625">
      <w:pPr>
        <w:spacing w:after="0" w:line="240" w:lineRule="auto"/>
        <w:ind w:firstLine="851"/>
        <w:jc w:val="both"/>
        <w:rPr>
          <w:rFonts w:ascii="Times New Roman" w:hAnsi="Times New Roman" w:cs="Times New Roman"/>
          <w:sz w:val="28"/>
          <w:szCs w:val="28"/>
        </w:rPr>
      </w:pPr>
      <w:r w:rsidRPr="00A01ACE">
        <w:rPr>
          <w:rFonts w:ascii="Times New Roman" w:hAnsi="Times New Roman" w:cs="Times New Roman"/>
          <w:sz w:val="28"/>
          <w:szCs w:val="28"/>
        </w:rPr>
        <w:t>Київська міська рада, діючи в інтересах територіальної громади міста Києва, звертається до Міністерства юстиції України як</w:t>
      </w:r>
      <w:r w:rsidR="002074B5">
        <w:rPr>
          <w:rFonts w:ascii="Times New Roman" w:hAnsi="Times New Roman" w:cs="Times New Roman"/>
          <w:sz w:val="28"/>
          <w:szCs w:val="28"/>
        </w:rPr>
        <w:t xml:space="preserve"> до</w:t>
      </w:r>
      <w:r w:rsidRPr="00A01ACE">
        <w:rPr>
          <w:rFonts w:ascii="Times New Roman" w:hAnsi="Times New Roman" w:cs="Times New Roman"/>
          <w:sz w:val="28"/>
          <w:szCs w:val="28"/>
        </w:rPr>
        <w:t xml:space="preserve"> суб’єкта, уповноваженого законом </w:t>
      </w:r>
      <w:r w:rsidR="002074B5">
        <w:rPr>
          <w:rFonts w:ascii="Times New Roman" w:hAnsi="Times New Roman" w:cs="Times New Roman"/>
          <w:sz w:val="28"/>
          <w:szCs w:val="28"/>
        </w:rPr>
        <w:t xml:space="preserve">звертатися </w:t>
      </w:r>
      <w:r w:rsidRPr="00A01ACE">
        <w:rPr>
          <w:rFonts w:ascii="Times New Roman" w:hAnsi="Times New Roman" w:cs="Times New Roman"/>
          <w:sz w:val="28"/>
          <w:szCs w:val="28"/>
        </w:rPr>
        <w:t>до суду з позовами про застосування санкції у вигляді стягнення активів у дохід держави.</w:t>
      </w:r>
    </w:p>
    <w:p w14:paraId="443AAA8F" w14:textId="63EAEBE3" w:rsidR="00641625" w:rsidRPr="00A01ACE" w:rsidRDefault="00641625" w:rsidP="00641625">
      <w:pPr>
        <w:spacing w:after="0" w:line="240" w:lineRule="auto"/>
        <w:ind w:firstLine="851"/>
        <w:jc w:val="both"/>
        <w:rPr>
          <w:rFonts w:ascii="Times New Roman" w:hAnsi="Times New Roman" w:cs="Times New Roman"/>
          <w:sz w:val="28"/>
          <w:szCs w:val="28"/>
        </w:rPr>
      </w:pPr>
      <w:r w:rsidRPr="00A01ACE">
        <w:rPr>
          <w:rFonts w:ascii="Times New Roman" w:hAnsi="Times New Roman" w:cs="Times New Roman"/>
          <w:sz w:val="28"/>
          <w:szCs w:val="28"/>
        </w:rPr>
        <w:t>Відповідно до статті 1 Закону України «Про санкції» спеціальні економічні та інші обмежувальні заходи застосовуються, зокрема, з метою захисту національних інтересів, національної безпеки, суверенітету і територіальної</w:t>
      </w:r>
      <w:r w:rsidR="002B7687">
        <w:rPr>
          <w:rFonts w:ascii="Times New Roman" w:hAnsi="Times New Roman" w:cs="Times New Roman"/>
          <w:sz w:val="28"/>
          <w:szCs w:val="28"/>
        </w:rPr>
        <w:t xml:space="preserve"> цілісності України. Пунктом</w:t>
      </w:r>
      <w:r w:rsidR="002B7687" w:rsidRPr="003523BD">
        <w:rPr>
          <w:rFonts w:ascii="Times New Roman" w:hAnsi="Times New Roman" w:cs="Times New Roman"/>
          <w:sz w:val="28"/>
          <w:szCs w:val="28"/>
        </w:rPr>
        <w:t xml:space="preserve"> 1</w:t>
      </w:r>
      <w:r w:rsidR="002B7687" w:rsidRPr="003523BD">
        <w:rPr>
          <w:rFonts w:ascii="Times New Roman" w:hAnsi="Times New Roman" w:cs="Times New Roman"/>
          <w:sz w:val="28"/>
          <w:szCs w:val="28"/>
          <w:vertAlign w:val="superscript"/>
        </w:rPr>
        <w:t>1</w:t>
      </w:r>
      <w:r w:rsidR="002B7687" w:rsidRPr="003523BD">
        <w:rPr>
          <w:rFonts w:ascii="Times New Roman" w:hAnsi="Times New Roman" w:cs="Times New Roman"/>
          <w:sz w:val="28"/>
          <w:szCs w:val="28"/>
        </w:rPr>
        <w:t> </w:t>
      </w:r>
      <w:r w:rsidRPr="00A01ACE">
        <w:rPr>
          <w:rFonts w:ascii="Times New Roman" w:hAnsi="Times New Roman" w:cs="Times New Roman"/>
          <w:sz w:val="28"/>
          <w:szCs w:val="28"/>
        </w:rPr>
        <w:t>частини першої статті 4 цього Закону передбачено санкцію у вигляді стягнення в дохід держави активів, що належать фізичній або юридичній особі, а також активів, щодо яких така особа може прямо чи опосередковано вчиняти дії, тотожні за змістом здійсненню права розпорядження ними.</w:t>
      </w:r>
    </w:p>
    <w:p w14:paraId="762DC8E5" w14:textId="5FF18807" w:rsidR="00F06D36" w:rsidRPr="00A01ACE" w:rsidRDefault="00641625" w:rsidP="00F06D36">
      <w:pPr>
        <w:spacing w:after="0" w:line="240" w:lineRule="auto"/>
        <w:ind w:firstLine="851"/>
        <w:jc w:val="both"/>
        <w:rPr>
          <w:rFonts w:ascii="Times New Roman" w:hAnsi="Times New Roman" w:cs="Times New Roman"/>
          <w:color w:val="FF0000"/>
          <w:sz w:val="28"/>
          <w:szCs w:val="28"/>
        </w:rPr>
      </w:pPr>
      <w:r w:rsidRPr="00A01ACE">
        <w:rPr>
          <w:rFonts w:ascii="Times New Roman" w:hAnsi="Times New Roman" w:cs="Times New Roman"/>
          <w:sz w:val="28"/>
          <w:szCs w:val="28"/>
        </w:rPr>
        <w:t xml:space="preserve">За інформацією з відкритих джерел та Єдиного державного реєстру судових рішень, у провадженні Вищого антикорупційного суду перебуває справа </w:t>
      </w:r>
      <w:r w:rsidR="002074B5">
        <w:rPr>
          <w:rFonts w:ascii="Times New Roman" w:hAnsi="Times New Roman" w:cs="Times New Roman"/>
          <w:sz w:val="28"/>
          <w:szCs w:val="28"/>
        </w:rPr>
        <w:t xml:space="preserve">№ </w:t>
      </w:r>
      <w:r w:rsidRPr="00A01ACE">
        <w:rPr>
          <w:rFonts w:ascii="Times New Roman" w:hAnsi="Times New Roman" w:cs="Times New Roman"/>
          <w:sz w:val="28"/>
          <w:szCs w:val="28"/>
        </w:rPr>
        <w:t>991/5746/23 за позовом Міністерства юстиції України про застосування са</w:t>
      </w:r>
      <w:r w:rsidR="002B7687">
        <w:rPr>
          <w:rFonts w:ascii="Times New Roman" w:hAnsi="Times New Roman" w:cs="Times New Roman"/>
          <w:sz w:val="28"/>
          <w:szCs w:val="28"/>
        </w:rPr>
        <w:t xml:space="preserve">нкції, передбаченої пунктом </w:t>
      </w:r>
      <w:r w:rsidR="002B7687" w:rsidRPr="003523BD">
        <w:rPr>
          <w:rFonts w:ascii="Times New Roman" w:hAnsi="Times New Roman" w:cs="Times New Roman"/>
          <w:sz w:val="28"/>
          <w:szCs w:val="28"/>
        </w:rPr>
        <w:t xml:space="preserve"> 1</w:t>
      </w:r>
      <w:r w:rsidR="002B7687" w:rsidRPr="003523BD">
        <w:rPr>
          <w:rFonts w:ascii="Times New Roman" w:hAnsi="Times New Roman" w:cs="Times New Roman"/>
          <w:sz w:val="28"/>
          <w:szCs w:val="28"/>
          <w:vertAlign w:val="superscript"/>
        </w:rPr>
        <w:t>1</w:t>
      </w:r>
      <w:r w:rsidR="002B7687" w:rsidRPr="003523BD">
        <w:rPr>
          <w:rFonts w:ascii="Times New Roman" w:hAnsi="Times New Roman" w:cs="Times New Roman"/>
          <w:sz w:val="28"/>
          <w:szCs w:val="28"/>
        </w:rPr>
        <w:t> </w:t>
      </w:r>
      <w:r w:rsidR="002B7687">
        <w:rPr>
          <w:rFonts w:ascii="Times New Roman" w:hAnsi="Times New Roman" w:cs="Times New Roman"/>
          <w:sz w:val="28"/>
          <w:szCs w:val="28"/>
        </w:rPr>
        <w:t xml:space="preserve"> </w:t>
      </w:r>
      <w:r w:rsidRPr="00A01ACE">
        <w:rPr>
          <w:rFonts w:ascii="Times New Roman" w:hAnsi="Times New Roman" w:cs="Times New Roman"/>
          <w:sz w:val="28"/>
          <w:szCs w:val="28"/>
        </w:rPr>
        <w:t xml:space="preserve">частини першої статті 4 Закону України «Про санкції». </w:t>
      </w:r>
    </w:p>
    <w:p w14:paraId="6164DDE5" w14:textId="77777777" w:rsidR="00AA7C02" w:rsidRDefault="00AA7C02" w:rsidP="007E40FF">
      <w:pPr>
        <w:spacing w:after="0" w:line="240" w:lineRule="auto"/>
        <w:ind w:firstLine="851"/>
        <w:jc w:val="both"/>
        <w:rPr>
          <w:rFonts w:ascii="Times New Roman" w:hAnsi="Times New Roman" w:cs="Times New Roman"/>
          <w:sz w:val="28"/>
          <w:szCs w:val="28"/>
        </w:rPr>
      </w:pPr>
      <w:r w:rsidRPr="00AA7C02">
        <w:rPr>
          <w:rFonts w:ascii="Times New Roman" w:hAnsi="Times New Roman" w:cs="Times New Roman"/>
          <w:sz w:val="28"/>
          <w:szCs w:val="28"/>
        </w:rPr>
        <w:t>Предмет зазначеної справи безпосередньо пов’язаний, зокрема, з активами у вигляді нежитлових приміщень торговельно-виставкового комплексу «</w:t>
      </w:r>
      <w:proofErr w:type="spellStart"/>
      <w:r w:rsidRPr="00AA7C02">
        <w:rPr>
          <w:rFonts w:ascii="Times New Roman" w:hAnsi="Times New Roman" w:cs="Times New Roman"/>
          <w:sz w:val="28"/>
          <w:szCs w:val="28"/>
        </w:rPr>
        <w:t>Метроград</w:t>
      </w:r>
      <w:proofErr w:type="spellEnd"/>
      <w:r w:rsidRPr="00AA7C02">
        <w:rPr>
          <w:rFonts w:ascii="Times New Roman" w:hAnsi="Times New Roman" w:cs="Times New Roman"/>
          <w:sz w:val="28"/>
          <w:szCs w:val="28"/>
        </w:rPr>
        <w:t xml:space="preserve">», розташованого у місті Києві. </w:t>
      </w:r>
    </w:p>
    <w:p w14:paraId="0C61C64C" w14:textId="0A1E8A0B" w:rsidR="005C4F07" w:rsidRPr="001C1361" w:rsidRDefault="005C4F07" w:rsidP="005C4F07">
      <w:pPr>
        <w:spacing w:after="0" w:line="240" w:lineRule="auto"/>
        <w:ind w:firstLine="851"/>
        <w:jc w:val="both"/>
        <w:rPr>
          <w:rFonts w:ascii="Times New Roman" w:hAnsi="Times New Roman" w:cs="Times New Roman"/>
          <w:sz w:val="28"/>
          <w:szCs w:val="28"/>
        </w:rPr>
      </w:pPr>
      <w:r w:rsidRPr="005C4F07">
        <w:rPr>
          <w:rFonts w:ascii="Times New Roman" w:hAnsi="Times New Roman" w:cs="Times New Roman"/>
          <w:sz w:val="28"/>
          <w:szCs w:val="28"/>
        </w:rPr>
        <w:t xml:space="preserve">Потенціал використання об’єкта для задоволення суспільних потреб територіальної громади міста Києва </w:t>
      </w:r>
      <w:r w:rsidRPr="001C1361">
        <w:rPr>
          <w:rFonts w:ascii="Times New Roman" w:hAnsi="Times New Roman" w:cs="Times New Roman"/>
          <w:sz w:val="28"/>
          <w:szCs w:val="28"/>
        </w:rPr>
        <w:t xml:space="preserve">полягає у можливості його використання як підземного паркінгу. Центральна частина столиці характеризується високою концентрацією адміністративних, офісних, торговельних та громадських об’єктів, інтенсивним транспортним потоком, обмеженим вуличним простором і сталим дефіцитом місць для паркування. У зв’язку з цим </w:t>
      </w:r>
      <w:proofErr w:type="spellStart"/>
      <w:r w:rsidRPr="001C1361">
        <w:rPr>
          <w:rFonts w:ascii="Times New Roman" w:hAnsi="Times New Roman" w:cs="Times New Roman"/>
          <w:sz w:val="28"/>
          <w:szCs w:val="28"/>
        </w:rPr>
        <w:t>паркувальна</w:t>
      </w:r>
      <w:proofErr w:type="spellEnd"/>
      <w:r w:rsidRPr="001C1361">
        <w:rPr>
          <w:rFonts w:ascii="Times New Roman" w:hAnsi="Times New Roman" w:cs="Times New Roman"/>
          <w:sz w:val="28"/>
          <w:szCs w:val="28"/>
        </w:rPr>
        <w:t xml:space="preserve"> функція відповідного підземного простору може мати істотне значення для впорядкування паркування, зменшення навантаження на </w:t>
      </w:r>
      <w:proofErr w:type="spellStart"/>
      <w:r w:rsidRPr="001C1361">
        <w:rPr>
          <w:rFonts w:ascii="Times New Roman" w:hAnsi="Times New Roman" w:cs="Times New Roman"/>
          <w:sz w:val="28"/>
          <w:szCs w:val="28"/>
        </w:rPr>
        <w:t>вулично</w:t>
      </w:r>
      <w:proofErr w:type="spellEnd"/>
      <w:r w:rsidRPr="001C1361">
        <w:rPr>
          <w:rFonts w:ascii="Times New Roman" w:hAnsi="Times New Roman" w:cs="Times New Roman"/>
          <w:sz w:val="28"/>
          <w:szCs w:val="28"/>
        </w:rPr>
        <w:t>-дорожню мережу, підвищення безпеки дорожнього руху та більш ефективного використання міського простору.</w:t>
      </w:r>
    </w:p>
    <w:p w14:paraId="1E010C21" w14:textId="50A28B5B" w:rsidR="005C4F07" w:rsidRPr="001C1361" w:rsidRDefault="005C4F07" w:rsidP="005C4F07">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Водночас, </w:t>
      </w:r>
      <w:r w:rsidRPr="001C1361">
        <w:rPr>
          <w:rFonts w:ascii="Times New Roman" w:hAnsi="Times New Roman" w:cs="Times New Roman"/>
          <w:sz w:val="28"/>
          <w:szCs w:val="28"/>
        </w:rPr>
        <w:t>з урахуванням правового режиму воєнного стану та постійної потреби столиці у збільшенні кількості доступних безпечних просторів для населення, підземний характер комплексу «</w:t>
      </w:r>
      <w:proofErr w:type="spellStart"/>
      <w:r w:rsidRPr="001C1361">
        <w:rPr>
          <w:rFonts w:ascii="Times New Roman" w:hAnsi="Times New Roman" w:cs="Times New Roman"/>
          <w:sz w:val="28"/>
          <w:szCs w:val="28"/>
        </w:rPr>
        <w:t>Метроград</w:t>
      </w:r>
      <w:proofErr w:type="spellEnd"/>
      <w:r w:rsidRPr="001C1361">
        <w:rPr>
          <w:rFonts w:ascii="Times New Roman" w:hAnsi="Times New Roman" w:cs="Times New Roman"/>
          <w:sz w:val="28"/>
          <w:szCs w:val="28"/>
        </w:rPr>
        <w:t xml:space="preserve">» обумовлює необхідність окремої оцінки можливості його використання не лише як паркінгу, а й як об’єкта, який за наявності правових, технічних та інженерних передумов може виконувати допоміжну функцію найпростішого укриття або </w:t>
      </w:r>
      <w:r>
        <w:rPr>
          <w:rFonts w:ascii="Times New Roman" w:hAnsi="Times New Roman" w:cs="Times New Roman"/>
          <w:sz w:val="28"/>
          <w:szCs w:val="28"/>
        </w:rPr>
        <w:t xml:space="preserve">споруди подвійного призначення. </w:t>
      </w:r>
    </w:p>
    <w:p w14:paraId="1C1D63D5" w14:textId="78D3E12E" w:rsidR="005C4F07" w:rsidRDefault="00AA7C02" w:rsidP="007E40FF">
      <w:pPr>
        <w:spacing w:after="0" w:line="240" w:lineRule="auto"/>
        <w:ind w:firstLine="851"/>
        <w:jc w:val="both"/>
        <w:rPr>
          <w:rFonts w:ascii="Times New Roman" w:hAnsi="Times New Roman" w:cs="Times New Roman"/>
          <w:sz w:val="28"/>
          <w:szCs w:val="28"/>
        </w:rPr>
      </w:pPr>
      <w:r w:rsidRPr="00AA7C02">
        <w:rPr>
          <w:rFonts w:ascii="Times New Roman" w:hAnsi="Times New Roman" w:cs="Times New Roman"/>
          <w:sz w:val="28"/>
          <w:szCs w:val="28"/>
        </w:rPr>
        <w:t>Враховуючи суспільну значущість порушеного питання, особливий правовий режим застосування сан</w:t>
      </w:r>
      <w:r>
        <w:rPr>
          <w:rFonts w:ascii="Times New Roman" w:hAnsi="Times New Roman" w:cs="Times New Roman"/>
          <w:sz w:val="28"/>
          <w:szCs w:val="28"/>
        </w:rPr>
        <w:t>кцій в умовах збройної агресії російської ф</w:t>
      </w:r>
      <w:r w:rsidRPr="00AA7C02">
        <w:rPr>
          <w:rFonts w:ascii="Times New Roman" w:hAnsi="Times New Roman" w:cs="Times New Roman"/>
          <w:sz w:val="28"/>
          <w:szCs w:val="28"/>
        </w:rPr>
        <w:t xml:space="preserve">едерації проти України, а також необхідність забезпечення реального та ефективного досягнення мети застосування санкцій, Київська міська рада наголошує на необхідності вжиття всіх передбачених законодавством України заходів для належного захисту майнових інтересів держави та недопущення вчинення дій, наслідком яких може стати унеможливлення або істотне ускладнення стягнення відповідних активів у дохід держави. </w:t>
      </w:r>
    </w:p>
    <w:p w14:paraId="3D065876" w14:textId="77777777" w:rsidR="005C4F07" w:rsidRDefault="00AA7C02" w:rsidP="007E40FF">
      <w:pPr>
        <w:spacing w:after="0" w:line="240" w:lineRule="auto"/>
        <w:ind w:firstLine="851"/>
        <w:jc w:val="both"/>
        <w:rPr>
          <w:rFonts w:ascii="Times New Roman" w:hAnsi="Times New Roman" w:cs="Times New Roman"/>
          <w:sz w:val="28"/>
          <w:szCs w:val="28"/>
        </w:rPr>
      </w:pPr>
      <w:r w:rsidRPr="00AA7C02">
        <w:rPr>
          <w:rFonts w:ascii="Times New Roman" w:hAnsi="Times New Roman" w:cs="Times New Roman"/>
          <w:sz w:val="28"/>
          <w:szCs w:val="28"/>
        </w:rPr>
        <w:t xml:space="preserve">Застосування санкції у виді стягнення активів у дохід держави має забезпечувати не лише ухвалення відповідного судового рішення, а й можливість його фактичного та повного виконання. У зв’язку із цим особливого значення набувають належне процесуальне представництво інтересів держави, своєчасне використання передбачених законом процесуальних механізмів, а також вжиття заходів, спрямованих на збереження відповідних активів до остаточного вирішення спору та виконання судового рішення. </w:t>
      </w:r>
    </w:p>
    <w:p w14:paraId="3F9BC354" w14:textId="77777777" w:rsidR="005C4F07" w:rsidRDefault="00AA7C02" w:rsidP="007E40FF">
      <w:pPr>
        <w:spacing w:after="0" w:line="240" w:lineRule="auto"/>
        <w:ind w:firstLine="851"/>
        <w:jc w:val="both"/>
        <w:rPr>
          <w:rFonts w:ascii="Times New Roman" w:hAnsi="Times New Roman" w:cs="Times New Roman"/>
          <w:sz w:val="28"/>
          <w:szCs w:val="28"/>
        </w:rPr>
      </w:pPr>
      <w:r w:rsidRPr="00AA7C02">
        <w:rPr>
          <w:rFonts w:ascii="Times New Roman" w:hAnsi="Times New Roman" w:cs="Times New Roman"/>
          <w:sz w:val="28"/>
          <w:szCs w:val="28"/>
        </w:rPr>
        <w:t xml:space="preserve">Будь-яке відчуження, перереєстрація, обтяження, поділ, об’єднання, зміна правового статусу відповідних об’єктів нерухомого майна або вчинення інших юридично значущих дій щодо них може створити ризики для ефективного захисту інтересів держави та подальшого виконання судового рішення. </w:t>
      </w:r>
    </w:p>
    <w:p w14:paraId="0F0F87CF" w14:textId="77777777" w:rsidR="00BD557A" w:rsidRPr="00A76638" w:rsidRDefault="00AA7C02" w:rsidP="007E40FF">
      <w:pPr>
        <w:spacing w:after="0" w:line="240" w:lineRule="auto"/>
        <w:ind w:firstLine="851"/>
        <w:jc w:val="both"/>
        <w:rPr>
          <w:rFonts w:ascii="Times New Roman" w:hAnsi="Times New Roman" w:cs="Times New Roman"/>
          <w:sz w:val="27"/>
          <w:szCs w:val="27"/>
        </w:rPr>
      </w:pPr>
      <w:r w:rsidRPr="00AA7C02">
        <w:rPr>
          <w:rFonts w:ascii="Times New Roman" w:hAnsi="Times New Roman" w:cs="Times New Roman"/>
          <w:sz w:val="28"/>
          <w:szCs w:val="28"/>
        </w:rPr>
        <w:t xml:space="preserve">З огляду на викладене Київська міська рада звертається до Міністерства </w:t>
      </w:r>
      <w:r w:rsidRPr="00A76638">
        <w:rPr>
          <w:rFonts w:ascii="Times New Roman" w:hAnsi="Times New Roman" w:cs="Times New Roman"/>
          <w:sz w:val="27"/>
          <w:szCs w:val="27"/>
        </w:rPr>
        <w:t xml:space="preserve">юстиції України з проханням у межах компетенції та повноважень, визначених Конституцією та законами України: </w:t>
      </w:r>
    </w:p>
    <w:p w14:paraId="342A5C9A" w14:textId="77777777" w:rsidR="00BD557A" w:rsidRPr="00A76638" w:rsidRDefault="00AA7C02" w:rsidP="00BD557A">
      <w:pPr>
        <w:spacing w:after="0" w:line="240" w:lineRule="auto"/>
        <w:ind w:firstLine="851"/>
        <w:jc w:val="both"/>
        <w:rPr>
          <w:rFonts w:ascii="Times New Roman" w:hAnsi="Times New Roman" w:cs="Times New Roman"/>
          <w:sz w:val="27"/>
          <w:szCs w:val="27"/>
        </w:rPr>
      </w:pPr>
      <w:r w:rsidRPr="00A76638">
        <w:rPr>
          <w:rFonts w:ascii="Times New Roman" w:hAnsi="Times New Roman" w:cs="Times New Roman"/>
          <w:sz w:val="27"/>
          <w:szCs w:val="27"/>
        </w:rPr>
        <w:t xml:space="preserve">Вжити всіх необхідних та передбачених законодавством заходів, спрямованих на забезпечення належного, повного та ефективного представництва і захисту інтересів держави у справі № 991/5746/23. </w:t>
      </w:r>
    </w:p>
    <w:p w14:paraId="2B55088A" w14:textId="77777777" w:rsidR="00BD557A" w:rsidRPr="00A76638" w:rsidRDefault="00AA7C02" w:rsidP="00BD557A">
      <w:pPr>
        <w:spacing w:after="0" w:line="240" w:lineRule="auto"/>
        <w:ind w:firstLine="851"/>
        <w:jc w:val="both"/>
        <w:rPr>
          <w:rFonts w:ascii="Times New Roman" w:hAnsi="Times New Roman" w:cs="Times New Roman"/>
          <w:sz w:val="27"/>
          <w:szCs w:val="27"/>
        </w:rPr>
      </w:pPr>
      <w:r w:rsidRPr="00A76638">
        <w:rPr>
          <w:rFonts w:ascii="Times New Roman" w:hAnsi="Times New Roman" w:cs="Times New Roman"/>
          <w:sz w:val="27"/>
          <w:szCs w:val="27"/>
        </w:rPr>
        <w:t xml:space="preserve">Забезпечити використання в установленому законом порядку наявних процесуальних механізмів, необхідних для захисту інтересів держави та забезпечення можливості фактичного виконання судового рішення у разі застосування санкції, передбаченої пунктом 1¹ частини першої статті 4 Закону України «Про санкції». </w:t>
      </w:r>
    </w:p>
    <w:p w14:paraId="315B2011" w14:textId="77777777" w:rsidR="00BD557A" w:rsidRPr="00A76638" w:rsidRDefault="00AA7C02" w:rsidP="00BD557A">
      <w:pPr>
        <w:spacing w:after="0" w:line="240" w:lineRule="auto"/>
        <w:ind w:firstLine="851"/>
        <w:jc w:val="both"/>
        <w:rPr>
          <w:rFonts w:ascii="Times New Roman" w:hAnsi="Times New Roman" w:cs="Times New Roman"/>
          <w:sz w:val="27"/>
          <w:szCs w:val="27"/>
        </w:rPr>
      </w:pPr>
      <w:r w:rsidRPr="00A76638">
        <w:rPr>
          <w:rFonts w:ascii="Times New Roman" w:hAnsi="Times New Roman" w:cs="Times New Roman"/>
          <w:sz w:val="27"/>
          <w:szCs w:val="27"/>
        </w:rPr>
        <w:t>У межах визначених законом повноважень вжити заходів, спрямованих на недопущення відчуження, обтяження, перереєстрації або іншого вибуття активів, пов’язаних із нежитловими приміщеннями торговельно-виставкового комплексу «</w:t>
      </w:r>
      <w:proofErr w:type="spellStart"/>
      <w:r w:rsidRPr="00A76638">
        <w:rPr>
          <w:rFonts w:ascii="Times New Roman" w:hAnsi="Times New Roman" w:cs="Times New Roman"/>
          <w:sz w:val="27"/>
          <w:szCs w:val="27"/>
        </w:rPr>
        <w:t>Метроград</w:t>
      </w:r>
      <w:proofErr w:type="spellEnd"/>
      <w:r w:rsidRPr="00A76638">
        <w:rPr>
          <w:rFonts w:ascii="Times New Roman" w:hAnsi="Times New Roman" w:cs="Times New Roman"/>
          <w:sz w:val="27"/>
          <w:szCs w:val="27"/>
        </w:rPr>
        <w:t xml:space="preserve">», якщо такі дії можуть перешкодити або істотно ускладнити виконання судового рішення та стягнення відповідних активів у дохід держави. </w:t>
      </w:r>
    </w:p>
    <w:p w14:paraId="6685990D" w14:textId="3E19F475" w:rsidR="003523BD" w:rsidRPr="00A76638" w:rsidRDefault="00AA7C02" w:rsidP="00A76638">
      <w:pPr>
        <w:spacing w:after="0" w:line="240" w:lineRule="auto"/>
        <w:ind w:firstLine="851"/>
        <w:jc w:val="both"/>
        <w:rPr>
          <w:rFonts w:ascii="Times New Roman" w:hAnsi="Times New Roman" w:cs="Times New Roman"/>
          <w:sz w:val="27"/>
          <w:szCs w:val="27"/>
        </w:rPr>
      </w:pPr>
      <w:r w:rsidRPr="00A76638">
        <w:rPr>
          <w:rFonts w:ascii="Times New Roman" w:hAnsi="Times New Roman" w:cs="Times New Roman"/>
          <w:sz w:val="27"/>
          <w:szCs w:val="27"/>
        </w:rPr>
        <w:t xml:space="preserve">Поінформувати Київську міську раду за результатами розгляду </w:t>
      </w:r>
      <w:r w:rsidR="00645E5B">
        <w:rPr>
          <w:rFonts w:ascii="Times New Roman" w:hAnsi="Times New Roman" w:cs="Times New Roman"/>
          <w:sz w:val="27"/>
          <w:szCs w:val="27"/>
        </w:rPr>
        <w:t>справи № 991/5746/23 та</w:t>
      </w:r>
      <w:bookmarkStart w:id="0" w:name="_GoBack"/>
      <w:bookmarkEnd w:id="0"/>
      <w:r w:rsidR="007A4675" w:rsidRPr="00A76638">
        <w:rPr>
          <w:rFonts w:ascii="Times New Roman" w:hAnsi="Times New Roman" w:cs="Times New Roman"/>
          <w:sz w:val="27"/>
          <w:szCs w:val="27"/>
        </w:rPr>
        <w:t xml:space="preserve"> про результати розгляду цього звернення </w:t>
      </w:r>
      <w:r w:rsidRPr="00A76638">
        <w:rPr>
          <w:rFonts w:ascii="Times New Roman" w:hAnsi="Times New Roman" w:cs="Times New Roman"/>
          <w:sz w:val="27"/>
          <w:szCs w:val="27"/>
        </w:rPr>
        <w:t>в установленому законодавством порядку.</w:t>
      </w:r>
    </w:p>
    <w:p w14:paraId="2510D9A9" w14:textId="77777777" w:rsidR="003523BD" w:rsidRPr="00A01ACE" w:rsidRDefault="003523BD" w:rsidP="003523BD">
      <w:pPr>
        <w:spacing w:after="0" w:line="240" w:lineRule="auto"/>
        <w:ind w:firstLine="851"/>
        <w:jc w:val="both"/>
        <w:rPr>
          <w:rFonts w:ascii="Times New Roman" w:hAnsi="Times New Roman" w:cs="Times New Roman"/>
          <w:sz w:val="28"/>
          <w:szCs w:val="28"/>
        </w:rPr>
      </w:pPr>
    </w:p>
    <w:p w14:paraId="5FC55FCC" w14:textId="31B227CB" w:rsidR="00A01ACE" w:rsidRPr="00A76638" w:rsidRDefault="003523BD" w:rsidP="00A01ACE">
      <w:pPr>
        <w:spacing w:after="0" w:line="240" w:lineRule="auto"/>
        <w:jc w:val="both"/>
        <w:rPr>
          <w:rFonts w:ascii="Times New Roman" w:hAnsi="Times New Roman" w:cs="Times New Roman"/>
          <w:b/>
          <w:sz w:val="28"/>
          <w:szCs w:val="28"/>
        </w:rPr>
      </w:pPr>
      <w:r w:rsidRPr="00A01ACE">
        <w:rPr>
          <w:rFonts w:ascii="Times New Roman" w:hAnsi="Times New Roman" w:cs="Times New Roman"/>
          <w:sz w:val="28"/>
          <w:szCs w:val="28"/>
        </w:rPr>
        <w:t xml:space="preserve"> </w:t>
      </w:r>
      <w:r w:rsidRPr="00A76638">
        <w:rPr>
          <w:rFonts w:ascii="Times New Roman" w:hAnsi="Times New Roman" w:cs="Times New Roman"/>
          <w:b/>
          <w:sz w:val="28"/>
          <w:szCs w:val="28"/>
        </w:rPr>
        <w:t xml:space="preserve">Київський міський голова </w:t>
      </w:r>
      <w:r w:rsidR="00741A85" w:rsidRPr="00A76638">
        <w:rPr>
          <w:rFonts w:ascii="Times New Roman" w:hAnsi="Times New Roman" w:cs="Times New Roman"/>
          <w:b/>
          <w:sz w:val="28"/>
          <w:szCs w:val="28"/>
        </w:rPr>
        <w:tab/>
      </w:r>
      <w:r w:rsidR="00741A85" w:rsidRPr="00A76638">
        <w:rPr>
          <w:rFonts w:ascii="Times New Roman" w:hAnsi="Times New Roman" w:cs="Times New Roman"/>
          <w:b/>
          <w:sz w:val="28"/>
          <w:szCs w:val="28"/>
        </w:rPr>
        <w:tab/>
      </w:r>
      <w:r w:rsidR="009416A9" w:rsidRPr="00A76638">
        <w:rPr>
          <w:rFonts w:ascii="Times New Roman" w:hAnsi="Times New Roman" w:cs="Times New Roman"/>
          <w:b/>
          <w:sz w:val="28"/>
          <w:szCs w:val="28"/>
        </w:rPr>
        <w:tab/>
      </w:r>
      <w:r w:rsidR="00741A85" w:rsidRPr="00A76638">
        <w:rPr>
          <w:rFonts w:ascii="Times New Roman" w:hAnsi="Times New Roman" w:cs="Times New Roman"/>
          <w:b/>
          <w:sz w:val="28"/>
          <w:szCs w:val="28"/>
        </w:rPr>
        <w:tab/>
      </w:r>
      <w:r w:rsidR="00741A85" w:rsidRPr="00A76638">
        <w:rPr>
          <w:rFonts w:ascii="Times New Roman" w:hAnsi="Times New Roman" w:cs="Times New Roman"/>
          <w:b/>
          <w:sz w:val="28"/>
          <w:szCs w:val="28"/>
        </w:rPr>
        <w:tab/>
      </w:r>
      <w:r w:rsidR="00741A85" w:rsidRPr="00A76638">
        <w:rPr>
          <w:rFonts w:ascii="Times New Roman" w:hAnsi="Times New Roman" w:cs="Times New Roman"/>
          <w:b/>
          <w:sz w:val="28"/>
          <w:szCs w:val="28"/>
        </w:rPr>
        <w:tab/>
      </w:r>
      <w:r w:rsidRPr="00A76638">
        <w:rPr>
          <w:rFonts w:ascii="Times New Roman" w:hAnsi="Times New Roman" w:cs="Times New Roman"/>
          <w:b/>
          <w:sz w:val="28"/>
          <w:szCs w:val="28"/>
        </w:rPr>
        <w:t>Віталій КЛИЧКО</w:t>
      </w:r>
    </w:p>
    <w:sectPr w:rsidR="00A01ACE" w:rsidRPr="00A7663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374E0"/>
    <w:multiLevelType w:val="hybridMultilevel"/>
    <w:tmpl w:val="81E6CA1C"/>
    <w:lvl w:ilvl="0" w:tplc="03DE95E8">
      <w:numFmt w:val="bullet"/>
      <w:lvlText w:val="-"/>
      <w:lvlJc w:val="left"/>
      <w:pPr>
        <w:ind w:left="1211" w:hanging="360"/>
      </w:pPr>
      <w:rPr>
        <w:rFonts w:ascii="Times New Roman" w:eastAsiaTheme="minorHAns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 w15:restartNumberingAfterBreak="0">
    <w:nsid w:val="4B7B61B5"/>
    <w:multiLevelType w:val="hybridMultilevel"/>
    <w:tmpl w:val="C62E6CAA"/>
    <w:lvl w:ilvl="0" w:tplc="5CFA756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AC32D47"/>
    <w:multiLevelType w:val="hybridMultilevel"/>
    <w:tmpl w:val="605AE3E8"/>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 w15:restartNumberingAfterBreak="0">
    <w:nsid w:val="6D330766"/>
    <w:multiLevelType w:val="hybridMultilevel"/>
    <w:tmpl w:val="1E5C27A8"/>
    <w:lvl w:ilvl="0" w:tplc="749E6B6A">
      <w:numFmt w:val="bullet"/>
      <w:lvlText w:val="-"/>
      <w:lvlJc w:val="left"/>
      <w:pPr>
        <w:ind w:left="1211" w:hanging="360"/>
      </w:pPr>
      <w:rPr>
        <w:rFonts w:ascii="Times New Roman" w:eastAsiaTheme="minorHAns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3BD"/>
    <w:rsid w:val="001751D7"/>
    <w:rsid w:val="001C1361"/>
    <w:rsid w:val="002074B5"/>
    <w:rsid w:val="002B7687"/>
    <w:rsid w:val="003523BD"/>
    <w:rsid w:val="00427381"/>
    <w:rsid w:val="005C4F07"/>
    <w:rsid w:val="005F5D81"/>
    <w:rsid w:val="00624395"/>
    <w:rsid w:val="00641625"/>
    <w:rsid w:val="00645E5B"/>
    <w:rsid w:val="006622B7"/>
    <w:rsid w:val="00674288"/>
    <w:rsid w:val="00741A85"/>
    <w:rsid w:val="007A4675"/>
    <w:rsid w:val="007D6A73"/>
    <w:rsid w:val="007E40FF"/>
    <w:rsid w:val="00852C46"/>
    <w:rsid w:val="00877487"/>
    <w:rsid w:val="009416A9"/>
    <w:rsid w:val="00A01ACE"/>
    <w:rsid w:val="00A76638"/>
    <w:rsid w:val="00AA7C02"/>
    <w:rsid w:val="00BD557A"/>
    <w:rsid w:val="00BF58C2"/>
    <w:rsid w:val="00CC7963"/>
    <w:rsid w:val="00D20CF7"/>
    <w:rsid w:val="00E91494"/>
    <w:rsid w:val="00F06D36"/>
    <w:rsid w:val="00FA379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DF4B2"/>
  <w15:chartTrackingRefBased/>
  <w15:docId w15:val="{0B462BD6-9A27-489A-BB74-B01BD53F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1A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23BD"/>
    <w:rPr>
      <w:color w:val="0563C1" w:themeColor="hyperlink"/>
      <w:u w:val="single"/>
    </w:rPr>
  </w:style>
  <w:style w:type="character" w:styleId="a4">
    <w:name w:val="FollowedHyperlink"/>
    <w:basedOn w:val="a0"/>
    <w:uiPriority w:val="99"/>
    <w:semiHidden/>
    <w:unhideWhenUsed/>
    <w:rsid w:val="003523BD"/>
    <w:rPr>
      <w:color w:val="954F72" w:themeColor="followedHyperlink"/>
      <w:u w:val="single"/>
    </w:rPr>
  </w:style>
  <w:style w:type="character" w:customStyle="1" w:styleId="UnresolvedMention">
    <w:name w:val="Unresolved Mention"/>
    <w:basedOn w:val="a0"/>
    <w:uiPriority w:val="99"/>
    <w:semiHidden/>
    <w:unhideWhenUsed/>
    <w:rsid w:val="007D6A73"/>
    <w:rPr>
      <w:color w:val="605E5C"/>
      <w:shd w:val="clear" w:color="auto" w:fill="E1DFDD"/>
    </w:rPr>
  </w:style>
  <w:style w:type="paragraph" w:customStyle="1" w:styleId="rvps2">
    <w:name w:val="rvps2"/>
    <w:basedOn w:val="a"/>
    <w:rsid w:val="007D6A7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7D6A73"/>
  </w:style>
  <w:style w:type="character" w:customStyle="1" w:styleId="rvts37">
    <w:name w:val="rvts37"/>
    <w:basedOn w:val="a0"/>
    <w:rsid w:val="007D6A73"/>
  </w:style>
  <w:style w:type="paragraph" w:styleId="a5">
    <w:name w:val="Normal (Web)"/>
    <w:basedOn w:val="a"/>
    <w:uiPriority w:val="99"/>
    <w:semiHidden/>
    <w:unhideWhenUsed/>
    <w:rsid w:val="005F5D81"/>
    <w:rPr>
      <w:rFonts w:ascii="Times New Roman" w:hAnsi="Times New Roman" w:cs="Times New Roman"/>
      <w:sz w:val="24"/>
      <w:szCs w:val="24"/>
    </w:rPr>
  </w:style>
  <w:style w:type="paragraph" w:styleId="a6">
    <w:name w:val="List Paragraph"/>
    <w:basedOn w:val="a"/>
    <w:uiPriority w:val="34"/>
    <w:qFormat/>
    <w:rsid w:val="00624395"/>
    <w:pPr>
      <w:ind w:left="720"/>
      <w:contextualSpacing/>
    </w:pPr>
  </w:style>
  <w:style w:type="character" w:styleId="a7">
    <w:name w:val="Strong"/>
    <w:basedOn w:val="a0"/>
    <w:uiPriority w:val="22"/>
    <w:qFormat/>
    <w:rsid w:val="00AA7C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86732">
      <w:bodyDiv w:val="1"/>
      <w:marLeft w:val="0"/>
      <w:marRight w:val="0"/>
      <w:marTop w:val="0"/>
      <w:marBottom w:val="0"/>
      <w:divBdr>
        <w:top w:val="none" w:sz="0" w:space="0" w:color="auto"/>
        <w:left w:val="none" w:sz="0" w:space="0" w:color="auto"/>
        <w:bottom w:val="none" w:sz="0" w:space="0" w:color="auto"/>
        <w:right w:val="none" w:sz="0" w:space="0" w:color="auto"/>
      </w:divBdr>
    </w:div>
    <w:div w:id="129323096">
      <w:bodyDiv w:val="1"/>
      <w:marLeft w:val="0"/>
      <w:marRight w:val="0"/>
      <w:marTop w:val="0"/>
      <w:marBottom w:val="0"/>
      <w:divBdr>
        <w:top w:val="none" w:sz="0" w:space="0" w:color="auto"/>
        <w:left w:val="none" w:sz="0" w:space="0" w:color="auto"/>
        <w:bottom w:val="none" w:sz="0" w:space="0" w:color="auto"/>
        <w:right w:val="none" w:sz="0" w:space="0" w:color="auto"/>
      </w:divBdr>
    </w:div>
    <w:div w:id="221717241">
      <w:bodyDiv w:val="1"/>
      <w:marLeft w:val="0"/>
      <w:marRight w:val="0"/>
      <w:marTop w:val="0"/>
      <w:marBottom w:val="0"/>
      <w:divBdr>
        <w:top w:val="none" w:sz="0" w:space="0" w:color="auto"/>
        <w:left w:val="none" w:sz="0" w:space="0" w:color="auto"/>
        <w:bottom w:val="none" w:sz="0" w:space="0" w:color="auto"/>
        <w:right w:val="none" w:sz="0" w:space="0" w:color="auto"/>
      </w:divBdr>
    </w:div>
    <w:div w:id="400102412">
      <w:bodyDiv w:val="1"/>
      <w:marLeft w:val="0"/>
      <w:marRight w:val="0"/>
      <w:marTop w:val="0"/>
      <w:marBottom w:val="0"/>
      <w:divBdr>
        <w:top w:val="none" w:sz="0" w:space="0" w:color="auto"/>
        <w:left w:val="none" w:sz="0" w:space="0" w:color="auto"/>
        <w:bottom w:val="none" w:sz="0" w:space="0" w:color="auto"/>
        <w:right w:val="none" w:sz="0" w:space="0" w:color="auto"/>
      </w:divBdr>
    </w:div>
    <w:div w:id="408498731">
      <w:bodyDiv w:val="1"/>
      <w:marLeft w:val="0"/>
      <w:marRight w:val="0"/>
      <w:marTop w:val="0"/>
      <w:marBottom w:val="0"/>
      <w:divBdr>
        <w:top w:val="none" w:sz="0" w:space="0" w:color="auto"/>
        <w:left w:val="none" w:sz="0" w:space="0" w:color="auto"/>
        <w:bottom w:val="none" w:sz="0" w:space="0" w:color="auto"/>
        <w:right w:val="none" w:sz="0" w:space="0" w:color="auto"/>
      </w:divBdr>
    </w:div>
    <w:div w:id="885065423">
      <w:bodyDiv w:val="1"/>
      <w:marLeft w:val="0"/>
      <w:marRight w:val="0"/>
      <w:marTop w:val="0"/>
      <w:marBottom w:val="0"/>
      <w:divBdr>
        <w:top w:val="none" w:sz="0" w:space="0" w:color="auto"/>
        <w:left w:val="none" w:sz="0" w:space="0" w:color="auto"/>
        <w:bottom w:val="none" w:sz="0" w:space="0" w:color="auto"/>
        <w:right w:val="none" w:sz="0" w:space="0" w:color="auto"/>
      </w:divBdr>
    </w:div>
    <w:div w:id="1135028625">
      <w:bodyDiv w:val="1"/>
      <w:marLeft w:val="0"/>
      <w:marRight w:val="0"/>
      <w:marTop w:val="0"/>
      <w:marBottom w:val="0"/>
      <w:divBdr>
        <w:top w:val="none" w:sz="0" w:space="0" w:color="auto"/>
        <w:left w:val="none" w:sz="0" w:space="0" w:color="auto"/>
        <w:bottom w:val="none" w:sz="0" w:space="0" w:color="auto"/>
        <w:right w:val="none" w:sz="0" w:space="0" w:color="auto"/>
      </w:divBdr>
    </w:div>
    <w:div w:id="1825396232">
      <w:bodyDiv w:val="1"/>
      <w:marLeft w:val="0"/>
      <w:marRight w:val="0"/>
      <w:marTop w:val="0"/>
      <w:marBottom w:val="0"/>
      <w:divBdr>
        <w:top w:val="none" w:sz="0" w:space="0" w:color="auto"/>
        <w:left w:val="none" w:sz="0" w:space="0" w:color="auto"/>
        <w:bottom w:val="none" w:sz="0" w:space="0" w:color="auto"/>
        <w:right w:val="none" w:sz="0" w:space="0" w:color="auto"/>
      </w:divBdr>
    </w:div>
    <w:div w:id="188012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F65CF-0C05-469A-B68C-F2BB9BA1E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3538</Words>
  <Characters>2018</Characters>
  <Application>Microsoft Office Word</Application>
  <DocSecurity>0</DocSecurity>
  <Lines>16</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Каріна Бабіч</dc:creator>
  <cp:keywords/>
  <dc:description/>
  <cp:lastModifiedBy>Калініченко Юлія Василівна</cp:lastModifiedBy>
  <cp:revision>7</cp:revision>
  <dcterms:created xsi:type="dcterms:W3CDTF">2026-08-13T08:26:00Z</dcterms:created>
  <dcterms:modified xsi:type="dcterms:W3CDTF">2026-08-13T12:18:00Z</dcterms:modified>
</cp:coreProperties>
</file>