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BD2" w:rsidRPr="005A3669" w:rsidRDefault="00E40BD2" w:rsidP="00E40B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3669">
        <w:rPr>
          <w:rFonts w:ascii="Times New Roman" w:hAnsi="Times New Roman" w:cs="Times New Roman"/>
          <w:sz w:val="28"/>
          <w:szCs w:val="28"/>
        </w:rPr>
        <w:t>Додаток 2</w:t>
      </w:r>
    </w:p>
    <w:p w:rsidR="00E40BD2" w:rsidRPr="005A3669" w:rsidRDefault="00E40BD2" w:rsidP="00E40B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3669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 </w:t>
      </w:r>
    </w:p>
    <w:p w:rsidR="00E40BD2" w:rsidRPr="005A3669" w:rsidRDefault="00E40BD2" w:rsidP="00E40B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3669">
        <w:rPr>
          <w:rFonts w:ascii="Times New Roman" w:hAnsi="Times New Roman" w:cs="Times New Roman"/>
          <w:sz w:val="28"/>
          <w:szCs w:val="28"/>
        </w:rPr>
        <w:t>від     ________ 2025 р. № _______</w:t>
      </w:r>
    </w:p>
    <w:p w:rsidR="00E40BD2" w:rsidRPr="005A3669" w:rsidRDefault="00E40BD2" w:rsidP="00E40B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0BD2" w:rsidRPr="005A3669" w:rsidRDefault="00E40BD2" w:rsidP="00E40B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669">
        <w:rPr>
          <w:rFonts w:ascii="Times New Roman" w:hAnsi="Times New Roman" w:cs="Times New Roman"/>
          <w:sz w:val="28"/>
          <w:szCs w:val="28"/>
        </w:rPr>
        <w:t>Перелік об’єктів</w:t>
      </w:r>
    </w:p>
    <w:p w:rsidR="00E40BD2" w:rsidRPr="005A3669" w:rsidRDefault="00E40BD2" w:rsidP="00E40B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669">
        <w:rPr>
          <w:rFonts w:ascii="Times New Roman" w:hAnsi="Times New Roman" w:cs="Times New Roman"/>
          <w:sz w:val="28"/>
          <w:szCs w:val="28"/>
        </w:rPr>
        <w:t>до Концепції встановлення об’єктів сонячної генерації та установок зберігання енергії у громадських та адміністративних будівлях та житловому фонді міста Києва (перший етап)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579"/>
        <w:gridCol w:w="2666"/>
        <w:gridCol w:w="2121"/>
      </w:tblGrid>
      <w:tr w:rsidR="00E40BD2" w:rsidRPr="005A3669" w:rsidTr="00463025">
        <w:tc>
          <w:tcPr>
            <w:tcW w:w="2263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2579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Заклад</w:t>
            </w:r>
          </w:p>
        </w:tc>
        <w:tc>
          <w:tcPr>
            <w:tcW w:w="2666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Адреса</w:t>
            </w:r>
          </w:p>
        </w:tc>
        <w:tc>
          <w:tcPr>
            <w:tcW w:w="2121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Джерело фінансування</w:t>
            </w:r>
          </w:p>
        </w:tc>
      </w:tr>
      <w:tr w:rsidR="00E40BD2" w:rsidRPr="005A3669" w:rsidTr="00463025">
        <w:tc>
          <w:tcPr>
            <w:tcW w:w="2263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Святошинський</w:t>
            </w:r>
          </w:p>
        </w:tc>
        <w:tc>
          <w:tcPr>
            <w:tcW w:w="2579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Комунальне некомерційне підприємство «Київський міський пологовий будинок №3» виконавчого органу Київської міської ради (Київської міської державної адміністрації)</w:t>
            </w:r>
          </w:p>
        </w:tc>
        <w:tc>
          <w:tcPr>
            <w:tcW w:w="2666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вул. Василя Кучера, 7</w:t>
            </w:r>
          </w:p>
        </w:tc>
        <w:tc>
          <w:tcPr>
            <w:tcW w:w="2121" w:type="dxa"/>
            <w:vMerge w:val="restart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GIZ</w:t>
            </w:r>
          </w:p>
        </w:tc>
      </w:tr>
      <w:tr w:rsidR="00E40BD2" w:rsidRPr="005A3669" w:rsidTr="00463025">
        <w:tc>
          <w:tcPr>
            <w:tcW w:w="2263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Печерський</w:t>
            </w:r>
          </w:p>
        </w:tc>
        <w:tc>
          <w:tcPr>
            <w:tcW w:w="2579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Комунальне некомерційне підприємство «Київська міська клінічна лікарня №12» виконавчого органу Київської міської ради (Київської міської державної адміністрації)</w:t>
            </w:r>
          </w:p>
        </w:tc>
        <w:tc>
          <w:tcPr>
            <w:tcW w:w="2666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вул. Професора Підвисоцького, 4-А</w:t>
            </w:r>
          </w:p>
        </w:tc>
        <w:tc>
          <w:tcPr>
            <w:tcW w:w="2121" w:type="dxa"/>
            <w:vMerge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BD2" w:rsidRPr="005A3669" w:rsidTr="00463025">
        <w:tc>
          <w:tcPr>
            <w:tcW w:w="2263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Печерський</w:t>
            </w:r>
          </w:p>
        </w:tc>
        <w:tc>
          <w:tcPr>
            <w:tcW w:w="2579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Комунальне некомерційне підприємство «</w:t>
            </w:r>
            <w:proofErr w:type="spellStart"/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Перинатальний</w:t>
            </w:r>
            <w:proofErr w:type="spellEnd"/>
            <w:r w:rsidRPr="005A3669">
              <w:rPr>
                <w:rFonts w:ascii="Times New Roman" w:hAnsi="Times New Roman" w:cs="Times New Roman"/>
                <w:sz w:val="28"/>
                <w:szCs w:val="28"/>
              </w:rPr>
              <w:t xml:space="preserve"> центр м. Києва» виконавчого органу Київської </w:t>
            </w:r>
            <w:r w:rsidRPr="005A3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міської ради (Київської міської державної адміністрації)</w:t>
            </w:r>
          </w:p>
        </w:tc>
        <w:tc>
          <w:tcPr>
            <w:tcW w:w="2666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вул. </w:t>
            </w:r>
            <w:proofErr w:type="spellStart"/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Предславинська</w:t>
            </w:r>
            <w:proofErr w:type="spellEnd"/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121" w:type="dxa"/>
            <w:vMerge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BD2" w:rsidRPr="005A3669" w:rsidTr="00463025">
        <w:tc>
          <w:tcPr>
            <w:tcW w:w="2263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Шевченківський</w:t>
            </w:r>
          </w:p>
        </w:tc>
        <w:tc>
          <w:tcPr>
            <w:tcW w:w="2579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Гімназія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Шевченківського району міста Києва</w:t>
            </w:r>
          </w:p>
        </w:tc>
        <w:tc>
          <w:tcPr>
            <w:tcW w:w="2666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вул. Януша</w:t>
            </w: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 xml:space="preserve"> Корчака, 30</w:t>
            </w:r>
          </w:p>
        </w:tc>
        <w:tc>
          <w:tcPr>
            <w:tcW w:w="2121" w:type="dxa"/>
            <w:vMerge w:val="restart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NEFCO</w:t>
            </w:r>
          </w:p>
        </w:tc>
      </w:tr>
      <w:tr w:rsidR="00E40BD2" w:rsidRPr="005A3669" w:rsidTr="00463025">
        <w:tc>
          <w:tcPr>
            <w:tcW w:w="2263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Шевченківський</w:t>
            </w:r>
          </w:p>
        </w:tc>
        <w:tc>
          <w:tcPr>
            <w:tcW w:w="2579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Школа І-ІІІ ступенів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Шевченківського району міста Києва</w:t>
            </w:r>
          </w:p>
        </w:tc>
        <w:tc>
          <w:tcPr>
            <w:tcW w:w="2666" w:type="dxa"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669">
              <w:rPr>
                <w:rFonts w:ascii="Times New Roman" w:hAnsi="Times New Roman" w:cs="Times New Roman"/>
                <w:sz w:val="28"/>
                <w:szCs w:val="28"/>
              </w:rPr>
              <w:t>вул. Бакинська, 12</w:t>
            </w:r>
          </w:p>
        </w:tc>
        <w:tc>
          <w:tcPr>
            <w:tcW w:w="2121" w:type="dxa"/>
            <w:vMerge/>
            <w:shd w:val="clear" w:color="auto" w:fill="auto"/>
          </w:tcPr>
          <w:p w:rsidR="00E40BD2" w:rsidRPr="005A3669" w:rsidRDefault="00E40BD2" w:rsidP="0046302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BD2" w:rsidRPr="005A3669" w:rsidRDefault="00E40BD2" w:rsidP="00E40B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0BD2" w:rsidRPr="005A3669" w:rsidRDefault="00E40BD2" w:rsidP="00E40BD2">
      <w:pPr>
        <w:spacing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</w:t>
      </w:r>
    </w:p>
    <w:p w:rsidR="00E40BD2" w:rsidRPr="00E40BD2" w:rsidRDefault="00E40BD2" w:rsidP="00E40BD2">
      <w:pPr>
        <w:pStyle w:val="a4"/>
        <w:spacing w:after="0"/>
        <w:jc w:val="both"/>
        <w:rPr>
          <w:sz w:val="28"/>
          <w:szCs w:val="28"/>
        </w:rPr>
      </w:pPr>
      <w:r w:rsidRPr="00E40BD2">
        <w:rPr>
          <w:sz w:val="28"/>
          <w:szCs w:val="28"/>
        </w:rPr>
        <w:t xml:space="preserve">Київський міський голова                                    </w:t>
      </w:r>
      <w:r>
        <w:rPr>
          <w:sz w:val="28"/>
          <w:szCs w:val="28"/>
        </w:rPr>
        <w:t xml:space="preserve">                </w:t>
      </w:r>
      <w:bookmarkStart w:id="0" w:name="_GoBack"/>
      <w:bookmarkEnd w:id="0"/>
      <w:r w:rsidRPr="00E40BD2">
        <w:rPr>
          <w:sz w:val="28"/>
          <w:szCs w:val="28"/>
        </w:rPr>
        <w:t xml:space="preserve">       Віталій КЛИЧКО</w:t>
      </w:r>
    </w:p>
    <w:p w:rsidR="000A3F2C" w:rsidRDefault="00E40BD2"/>
    <w:sectPr w:rsidR="000A3F2C" w:rsidSect="00E40BD2">
      <w:pgSz w:w="11906" w:h="16838"/>
      <w:pgMar w:top="1134" w:right="566" w:bottom="1276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52263"/>
    <w:rsid w:val="000E7232"/>
    <w:rsid w:val="003726D0"/>
    <w:rsid w:val="00475A5A"/>
    <w:rsid w:val="005E192C"/>
    <w:rsid w:val="00C333CC"/>
    <w:rsid w:val="00D06077"/>
    <w:rsid w:val="00D53E49"/>
    <w:rsid w:val="00E4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7772"/>
  <w15:chartTrackingRefBased/>
  <w15:docId w15:val="{E035383D-4605-4544-8C53-D0620A1F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BD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paragraph" w:styleId="a4">
    <w:name w:val="Normal (Web)"/>
    <w:basedOn w:val="a"/>
    <w:uiPriority w:val="99"/>
    <w:unhideWhenUsed/>
    <w:rsid w:val="00E4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777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1</cp:revision>
  <dcterms:created xsi:type="dcterms:W3CDTF">2025-05-02T11:01:00Z</dcterms:created>
  <dcterms:modified xsi:type="dcterms:W3CDTF">2025-05-02T11:02:00Z</dcterms:modified>
</cp:coreProperties>
</file>