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0521" w:type="dxa"/>
        <w:tblLook w:val="04A0" w:firstRow="1" w:lastRow="0" w:firstColumn="1" w:lastColumn="0" w:noHBand="0" w:noVBand="1"/>
      </w:tblPr>
      <w:tblGrid>
        <w:gridCol w:w="4503"/>
        <w:gridCol w:w="16018"/>
      </w:tblGrid>
      <w:tr w:rsidR="00EB509F" w:rsidRPr="00EB509F" w:rsidTr="008A4232">
        <w:tc>
          <w:tcPr>
            <w:tcW w:w="4503" w:type="dxa"/>
          </w:tcPr>
          <w:p w:rsidR="00EB509F" w:rsidRPr="00EB509F" w:rsidRDefault="00EB509F" w:rsidP="00EB509F">
            <w:pPr>
              <w:tabs>
                <w:tab w:val="left" w:pos="5954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8" w:type="dxa"/>
            <w:hideMark/>
          </w:tcPr>
          <w:p w:rsidR="00EB509F" w:rsidRPr="00EB509F" w:rsidRDefault="00904C7E" w:rsidP="00EB509F">
            <w:pPr>
              <w:tabs>
                <w:tab w:val="left" w:pos="5954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B509F" w:rsidRPr="00EB50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Додаток</w:t>
            </w:r>
          </w:p>
          <w:p w:rsidR="00EB509F" w:rsidRPr="00EB509F" w:rsidRDefault="00904C7E" w:rsidP="00EB509F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B509F" w:rsidRPr="00EB50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рішення Київської міської ради </w:t>
            </w:r>
          </w:p>
          <w:p w:rsidR="00EB509F" w:rsidRPr="00EB509F" w:rsidRDefault="00904C7E" w:rsidP="00EB509F">
            <w:pPr>
              <w:tabs>
                <w:tab w:val="left" w:pos="5954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EB509F" w:rsidRPr="00EB50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 № 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</w:t>
            </w:r>
            <w:r w:rsidR="00EB509F" w:rsidRPr="00EB50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</w:p>
        </w:tc>
      </w:tr>
      <w:tr w:rsidR="00EB509F" w:rsidRPr="00EB509F" w:rsidTr="008A4232">
        <w:tc>
          <w:tcPr>
            <w:tcW w:w="4503" w:type="dxa"/>
          </w:tcPr>
          <w:p w:rsidR="00EB509F" w:rsidRPr="00EB509F" w:rsidRDefault="00EB509F" w:rsidP="00EB509F">
            <w:pPr>
              <w:tabs>
                <w:tab w:val="left" w:pos="5954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8" w:type="dxa"/>
          </w:tcPr>
          <w:p w:rsidR="00EB509F" w:rsidRPr="00EB509F" w:rsidRDefault="00EB509F" w:rsidP="00EB509F">
            <w:pPr>
              <w:tabs>
                <w:tab w:val="left" w:pos="5954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B509F" w:rsidRPr="00EB509F" w:rsidRDefault="00EB509F" w:rsidP="00EB50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Котельня</w:t>
      </w:r>
      <w:proofErr w:type="spellEnd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інженерні</w:t>
      </w:r>
      <w:proofErr w:type="spellEnd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мережі</w:t>
      </w:r>
      <w:proofErr w:type="spellEnd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обладнання</w:t>
      </w:r>
      <w:proofErr w:type="spellEnd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прилади</w:t>
      </w:r>
      <w:proofErr w:type="spellEnd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proofErr w:type="spellStart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земельній</w:t>
      </w:r>
      <w:proofErr w:type="spellEnd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ділянці</w:t>
      </w:r>
      <w:proofErr w:type="spellEnd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на просп. </w:t>
      </w:r>
      <w:proofErr w:type="spellStart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Повітряних</w:t>
      </w:r>
      <w:proofErr w:type="spellEnd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сил </w:t>
      </w:r>
      <w:proofErr w:type="spellStart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України</w:t>
      </w:r>
      <w:proofErr w:type="spellEnd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76</w:t>
      </w:r>
      <w:r w:rsidRPr="00EB5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B509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Солом</w:t>
      </w:r>
      <w:proofErr w:type="spellEnd"/>
      <w:r w:rsidRPr="00EB509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’</w:t>
      </w:r>
      <w:proofErr w:type="spellStart"/>
      <w:r w:rsidRPr="00EB509F">
        <w:rPr>
          <w:rFonts w:ascii="Times New Roman" w:eastAsia="Times New Roman" w:hAnsi="Times New Roman" w:cs="Times New Roman"/>
          <w:sz w:val="28"/>
          <w:szCs w:val="28"/>
          <w:lang w:eastAsia="ru-RU"/>
        </w:rPr>
        <w:t>янському</w:t>
      </w:r>
      <w:proofErr w:type="spellEnd"/>
      <w:r w:rsidRPr="00EB5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районі м.</w:t>
      </w:r>
      <w:r w:rsidR="00904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EB5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Києва</w:t>
      </w:r>
      <w:r w:rsidRPr="00EB50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згода на </w:t>
      </w:r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безоплатне прийняття до комунальної власності </w:t>
      </w:r>
      <w:proofErr w:type="spellStart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територіальної</w:t>
      </w:r>
      <w:proofErr w:type="spellEnd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громади</w:t>
      </w:r>
      <w:proofErr w:type="spellEnd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міста</w:t>
      </w:r>
      <w:proofErr w:type="spellEnd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Києва</w:t>
      </w:r>
      <w:proofErr w:type="spellEnd"/>
      <w:r w:rsidRPr="00EB50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EB509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 надається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275"/>
        <w:gridCol w:w="26"/>
        <w:gridCol w:w="25"/>
        <w:gridCol w:w="26"/>
        <w:gridCol w:w="915"/>
        <w:gridCol w:w="8"/>
        <w:gridCol w:w="26"/>
        <w:gridCol w:w="676"/>
        <w:gridCol w:w="26"/>
        <w:gridCol w:w="1534"/>
        <w:gridCol w:w="25"/>
        <w:gridCol w:w="26"/>
        <w:gridCol w:w="1365"/>
      </w:tblGrid>
      <w:tr w:rsidR="00EB509F" w:rsidRPr="00EB509F" w:rsidTr="008A4232">
        <w:trPr>
          <w:cantSplit/>
          <w:trHeight w:val="1644"/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№ з/п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Найменування</w:t>
            </w:r>
            <w:proofErr w:type="spellEnd"/>
          </w:p>
        </w:tc>
        <w:tc>
          <w:tcPr>
            <w:tcW w:w="1275" w:type="dxa"/>
            <w:shd w:val="clear" w:color="auto" w:fill="auto"/>
            <w:textDirection w:val="btLr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Рік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випуску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побудови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, </w:t>
            </w:r>
          </w:p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вводу в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експлуатацію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  <w:gridSpan w:val="4"/>
            <w:shd w:val="clear" w:color="auto" w:fill="auto"/>
            <w:textDirection w:val="btLr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>Інвентарний номер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  <w:t>Кількість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  <w:t>Первісна (переоцінена) вартість, грн.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  <w:t>Балансова (залишкова) вартість, грн.</w:t>
            </w:r>
          </w:p>
        </w:tc>
      </w:tr>
      <w:tr w:rsidR="00EB509F" w:rsidRPr="00EB509F" w:rsidTr="008A4232">
        <w:trPr>
          <w:jc w:val="center"/>
        </w:trPr>
        <w:tc>
          <w:tcPr>
            <w:tcW w:w="9776" w:type="dxa"/>
            <w:gridSpan w:val="1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eastAsia="ru-RU"/>
              </w:rPr>
              <w:t>Перелік основних засобів у складі котельні, що пропонується до передачі  ( рахунок - 10)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Будівля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"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Котельня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" </w:t>
            </w:r>
            <w:r w:rsidRPr="00EB509F">
              <w:rPr>
                <w:rFonts w:ascii="Times New Roman" w:eastAsia="Times New Roman" w:hAnsi="Times New Roman" w:cs="Times New Roman"/>
                <w:lang w:val="ru-RU"/>
              </w:rPr>
              <w:t>(р</w:t>
            </w:r>
            <w:r w:rsidRPr="00EB509F">
              <w:rPr>
                <w:rFonts w:ascii="Times New Roman" w:eastAsia="Times New Roman" w:hAnsi="Times New Roman" w:cs="Times New Roman"/>
              </w:rPr>
              <w:t>/</w:t>
            </w:r>
            <w:proofErr w:type="gramStart"/>
            <w:r w:rsidRPr="00EB509F">
              <w:rPr>
                <w:rFonts w:ascii="Times New Roman" w:eastAsia="Times New Roman" w:hAnsi="Times New Roman" w:cs="Times New Roman"/>
              </w:rPr>
              <w:t xml:space="preserve">н </w:t>
            </w:r>
            <w:r w:rsidRPr="00EB509F">
              <w:rPr>
                <w:rFonts w:ascii="Times New Roman" w:eastAsia="Times New Roman" w:hAnsi="Times New Roman" w:cs="Times New Roman"/>
                <w:lang w:val="ru-RU"/>
              </w:rPr>
              <w:t xml:space="preserve"> 1029932180000</w:t>
            </w:r>
            <w:proofErr w:type="gramEnd"/>
            <w:r w:rsidRPr="00EB509F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EB509F">
              <w:rPr>
                <w:rFonts w:ascii="Times New Roman" w:eastAsia="Times New Roman" w:hAnsi="Times New Roman" w:cs="Times New Roman"/>
              </w:rPr>
              <w:t xml:space="preserve"> на земельній ділянці 8000000000:72:481:0247 (р/н 2700864080000)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01.02.2002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15129</w:t>
            </w:r>
          </w:p>
        </w:tc>
        <w:tc>
          <w:tcPr>
            <w:tcW w:w="710" w:type="dxa"/>
            <w:gridSpan w:val="3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1 362 844,20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569 283,07</w:t>
            </w:r>
          </w:p>
        </w:tc>
      </w:tr>
      <w:tr w:rsidR="00EB509F" w:rsidRPr="00EB509F" w:rsidTr="008A4232">
        <w:trPr>
          <w:jc w:val="center"/>
        </w:trPr>
        <w:tc>
          <w:tcPr>
            <w:tcW w:w="9776" w:type="dxa"/>
            <w:gridSpan w:val="15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Обладнання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:</w:t>
            </w:r>
          </w:p>
        </w:tc>
      </w:tr>
      <w:tr w:rsidR="00EB509F" w:rsidRPr="00EB509F" w:rsidTr="008A4232">
        <w:trPr>
          <w:trHeight w:val="141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Котельне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обладнання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, </w:t>
            </w:r>
          </w:p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в тому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числі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:</w:t>
            </w:r>
          </w:p>
        </w:tc>
        <w:tc>
          <w:tcPr>
            <w:tcW w:w="130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01.01.2002</w:t>
            </w: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15155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комплект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9 024 163,54</w:t>
            </w:r>
          </w:p>
        </w:tc>
        <w:tc>
          <w:tcPr>
            <w:tcW w:w="136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9 809,47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2.1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Котел (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газовий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водогрійний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ВAR-795,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виробник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Італія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рік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випуску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2000, температура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нагріву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води 90°,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теплова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потужність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котла 795 кВт,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заводський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номер 5001149 в </w:t>
            </w:r>
            <w:proofErr w:type="spellStart"/>
            <w:proofErr w:type="gram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експлуатації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 з</w:t>
            </w:r>
            <w:proofErr w:type="gram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2001р.,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розрахунковий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термін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служби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10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років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.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2.2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Котел (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газовий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водогрійний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ВAR-795,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виробник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Італія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рік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випуску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2000, температура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нагріву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води 90°,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теплова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потужність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котла 795 кВт,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заводський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номер 5001138 в </w:t>
            </w:r>
            <w:proofErr w:type="spellStart"/>
            <w:proofErr w:type="gram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експлуатації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 з</w:t>
            </w:r>
            <w:proofErr w:type="gram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2001р.,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розрахунковий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термін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служби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10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років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.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2.3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Котел (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газовий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водогрійний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ВAR-550,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виробник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Італія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рік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випуску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2000, температура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нагріву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води 90°,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теплова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потужність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котла 570 кВт (0,473 Гкал/г),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заводський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номер 5001077 в </w:t>
            </w:r>
            <w:proofErr w:type="spellStart"/>
            <w:proofErr w:type="gram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експлуатації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 з</w:t>
            </w:r>
            <w:proofErr w:type="gram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2001р.,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розрахунковий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термін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служби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10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років</w:t>
            </w:r>
            <w:proofErr w:type="spellEnd"/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2.4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Котел PROTHERM (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газовий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) тип 50PLO,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заводський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номер 178, температура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нагріва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50-60°,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виробнича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потужність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котла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від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100-200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літрів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.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2.5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Газовий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пальник BGN-100 котла ВAR-795 з автоматикою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регулювання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безпеки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.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2.6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Газовий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пальник BGN-100 котла ВAR-795 з автоматикою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регулювання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безпеки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.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2.7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Газовий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пальник BGN-60 для котла ВAR-550.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2.8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Шкафний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розподільчий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пункт (ШРП)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забезпечую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подачу газу до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котлів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.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2.9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Обчислювач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об’єму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газу  «</w:t>
            </w:r>
            <w:proofErr w:type="spellStart"/>
            <w:proofErr w:type="gram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Універсал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»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2.10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Лічильник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газу ЛГ-К-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Ех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паспорт 80-160-16-01 для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комерційного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обліку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об’ємної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кількості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неагресивних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газів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промислових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підприємств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.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2.11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Перетворювач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тиску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РС-28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2.12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Перетворювач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вимірювання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температур ПВТ-01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2.13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Блок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телеметрії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БТМ-КГ для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зчитування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даних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обліку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спожитого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газу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2.14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Електрокалорифер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СФОО-4-22/1т для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вентиляції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приміщень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промислових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будівель</w:t>
            </w:r>
            <w:proofErr w:type="spellEnd"/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2.15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Автоматизована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установка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хімічної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деаерації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води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фірми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«PPOMINENT»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Німеччина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складається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імпульсуючого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витратоміру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блокади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реагенту емк.60л, насоса дозатора,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лінії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що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всмоктує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лінії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що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нагнітає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інжекторним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плавником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lastRenderedPageBreak/>
              <w:t>2.16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gram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Баки 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розширювальні</w:t>
            </w:r>
            <w:proofErr w:type="spellEnd"/>
            <w:proofErr w:type="gram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ємкістю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500 л"/>
              </w:smartTagPr>
              <w:r w:rsidRPr="00EB509F">
                <w:rPr>
                  <w:rFonts w:ascii="Times New Roman" w:eastAsia="Times New Roman" w:hAnsi="Times New Roman" w:cs="Times New Roman"/>
                  <w:spacing w:val="-4"/>
                  <w:sz w:val="24"/>
                  <w:szCs w:val="24"/>
                  <w:lang w:val="ru-RU"/>
                </w:rPr>
                <w:t>500 л</w:t>
              </w:r>
            </w:smartTag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– 3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шт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злагоджування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вирівнювання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циклів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підживлення</w:t>
            </w:r>
            <w:proofErr w:type="spellEnd"/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2.17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Система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освітлювальної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технологічної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мережі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380/220В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2.18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Система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заземлення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TN-C 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2.19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Інж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мережі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опалення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(див. акт)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2.20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Насоси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мережної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води LPD 100-160/156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2.21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Димова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труба Ø 300мм Н-15м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2.22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Запобіжні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вибухові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клапани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3шт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2.23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Клапан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триходовий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змішувальний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Ду-100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2.24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Насос ZTAP – RS 25/6 (1 один.)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2.25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Насос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рециркуляційний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WILO TOP –S 40/4 (3 один.)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2.26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Щиток 018014-200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2.27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Щит ЯОУ0578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2.28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Щит ЯТР - 1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2.29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Пост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управління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кнопковий</w:t>
            </w:r>
            <w:proofErr w:type="spellEnd"/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2.30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Газовий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швидкодіючий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газовий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клапан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2.31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Щит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сигнальний</w:t>
            </w:r>
            <w:proofErr w:type="spellEnd"/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2.32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Щит ЯРТ 220/36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2.33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Лічильник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Soqo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Ø 32мм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2.34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Світильники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НСП – 23х200 (2 один.)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2.35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Світильник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двухламповий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– (8 один.)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2.36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Щит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електромонтажний</w:t>
            </w:r>
            <w:proofErr w:type="spellEnd"/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2.37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Теплообмінники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пластинчаті</w:t>
            </w:r>
            <w:proofErr w:type="spellEnd"/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2.38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Манометр МП4ЦО-2,5 кПа (2шт)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2.39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Манометр МПа-6 кПа (11 од.)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2.40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Манометри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електричні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ЭКМ-1У (2 од.)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2.41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Тягоміри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ТнМП-52-М1-УЗ (3 од.)</w:t>
            </w:r>
          </w:p>
        </w:tc>
      </w:tr>
      <w:tr w:rsidR="00EB509F" w:rsidRPr="00EB509F" w:rsidTr="008A4232">
        <w:trPr>
          <w:jc w:val="center"/>
        </w:trPr>
        <w:tc>
          <w:tcPr>
            <w:tcW w:w="9776" w:type="dxa"/>
            <w:gridSpan w:val="1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Інженерні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мережі</w:t>
            </w:r>
            <w:proofErr w:type="spellEnd"/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2.42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Каналізаційні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мережі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зовнішні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– 20 м (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згідно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схем);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2.43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Мережа холодного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водопостачання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– 240 м/п (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згідно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схем);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2.44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Тепломережі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– 470 м/п (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згідно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схем);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2.45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Мережа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гарячого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водопостачання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– 210 м/п (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згідно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схем) – не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працює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;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2.46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Електромережі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- 1008 м/п (кабель АВВГ), (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згідно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схем);</w:t>
            </w:r>
          </w:p>
        </w:tc>
      </w:tr>
      <w:tr w:rsidR="00EB509F" w:rsidRPr="00EB509F" w:rsidTr="008A4232">
        <w:trPr>
          <w:jc w:val="center"/>
        </w:trPr>
        <w:tc>
          <w:tcPr>
            <w:tcW w:w="9776" w:type="dxa"/>
            <w:gridSpan w:val="1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Мережі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газопостачання</w:t>
            </w:r>
            <w:proofErr w:type="spellEnd"/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2.47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підземний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газопровід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середнього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тиску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довжиною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30,77 метра</w:t>
            </w:r>
            <w:proofErr w:type="gram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, ,</w:t>
            </w:r>
            <w:proofErr w:type="gram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Ø 63-3,6мм; 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2.48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надземний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газопровід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середнього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тиску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довжиною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44,8 </w:t>
            </w:r>
            <w:proofErr w:type="spellStart"/>
            <w:proofErr w:type="gram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метрів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 Ø</w:t>
            </w:r>
            <w:proofErr w:type="gram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57мм, 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2.49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ШРП – </w:t>
            </w:r>
            <w:proofErr w:type="gram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2060 ,</w:t>
            </w:r>
            <w:proofErr w:type="gram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ru-RU"/>
              </w:rPr>
              <w:t>2.50</w:t>
            </w:r>
          </w:p>
        </w:tc>
        <w:tc>
          <w:tcPr>
            <w:tcW w:w="9214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надземний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газопровід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низького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тиску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довжиною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3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метри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Ø 108мм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en-US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Насос</w:t>
            </w:r>
            <w:r w:rsidRPr="00EB509F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WILO TOP S 40/10 DM </w:t>
            </w: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з</w:t>
            </w:r>
            <w:r w:rsidRPr="00EB509F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фланцем</w:t>
            </w:r>
          </w:p>
        </w:tc>
        <w:tc>
          <w:tcPr>
            <w:tcW w:w="1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27.12.2010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15146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5 079,20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Насос TOP S 50/4</w:t>
            </w:r>
          </w:p>
        </w:tc>
        <w:tc>
          <w:tcPr>
            <w:tcW w:w="1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30.10.2008</w:t>
            </w:r>
          </w:p>
        </w:tc>
        <w:tc>
          <w:tcPr>
            <w:tcW w:w="9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15147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5 106,67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Щит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управління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насосом ШУПН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інд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.</w:t>
            </w:r>
          </w:p>
        </w:tc>
        <w:tc>
          <w:tcPr>
            <w:tcW w:w="1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30.09.2010</w:t>
            </w:r>
          </w:p>
        </w:tc>
        <w:tc>
          <w:tcPr>
            <w:tcW w:w="9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15161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2 343,32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Блок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управління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ВАРТА 1-08</w:t>
            </w:r>
          </w:p>
        </w:tc>
        <w:tc>
          <w:tcPr>
            <w:tcW w:w="1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10.09.2009</w:t>
            </w:r>
          </w:p>
        </w:tc>
        <w:tc>
          <w:tcPr>
            <w:tcW w:w="9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15162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2 541,16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Датчик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тиску</w:t>
            </w:r>
            <w:proofErr w:type="spellEnd"/>
          </w:p>
        </w:tc>
        <w:tc>
          <w:tcPr>
            <w:tcW w:w="1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24.07.2006</w:t>
            </w:r>
          </w:p>
        </w:tc>
        <w:tc>
          <w:tcPr>
            <w:tcW w:w="9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15178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3 617,58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lastRenderedPageBreak/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Блок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живлення</w:t>
            </w:r>
            <w:proofErr w:type="spellEnd"/>
          </w:p>
        </w:tc>
        <w:tc>
          <w:tcPr>
            <w:tcW w:w="1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24.10.2006</w:t>
            </w:r>
          </w:p>
        </w:tc>
        <w:tc>
          <w:tcPr>
            <w:tcW w:w="9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15179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1 723,65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Сейф (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котельня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)</w:t>
            </w:r>
          </w:p>
        </w:tc>
        <w:tc>
          <w:tcPr>
            <w:tcW w:w="1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01.11.2004</w:t>
            </w:r>
          </w:p>
        </w:tc>
        <w:tc>
          <w:tcPr>
            <w:tcW w:w="9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15194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380,50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23,75</w:t>
            </w:r>
          </w:p>
        </w:tc>
      </w:tr>
      <w:tr w:rsidR="00EB509F" w:rsidRPr="00EB509F" w:rsidTr="008A4232">
        <w:trPr>
          <w:jc w:val="center"/>
        </w:trPr>
        <w:tc>
          <w:tcPr>
            <w:tcW w:w="680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ВСЬОГО:</w:t>
            </w:r>
          </w:p>
        </w:tc>
        <w:tc>
          <w:tcPr>
            <w:tcW w:w="1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10 407 799,82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579 116,29</w:t>
            </w:r>
          </w:p>
        </w:tc>
      </w:tr>
      <w:tr w:rsidR="00EB509F" w:rsidRPr="00EB509F" w:rsidTr="008A4232">
        <w:trPr>
          <w:trHeight w:val="645"/>
          <w:jc w:val="center"/>
        </w:trPr>
        <w:tc>
          <w:tcPr>
            <w:tcW w:w="9776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Перелік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інших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необоротних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матеріальних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активів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у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складі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котельні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що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пропонується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до </w:t>
            </w:r>
            <w:proofErr w:type="spellStart"/>
            <w:proofErr w:type="gram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передачі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 (</w:t>
            </w:r>
            <w:proofErr w:type="gram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рахунок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-11.112.10)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Вогнегасник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ОП-</w:t>
            </w:r>
            <w:proofErr w:type="gram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5 ;</w:t>
            </w:r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283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75,00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Вогнегасник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ОП-5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288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75,00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Вогнегасник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ВП-5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289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97,50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Вогнегасник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ОП-5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292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75,00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Лічильник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3-х </w:t>
            </w:r>
            <w:proofErr w:type="gram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ф.електрон</w:t>
            </w:r>
            <w:proofErr w:type="gram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.НІК-2301 5-60А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295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345,00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Трансформатор ОМ 0,25 220/36 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297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194,67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Топор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300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13,63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Відро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пожарне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301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16,67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Лопата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штикова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302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4,58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Відро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пожарне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303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16,67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Рукав пожар. в комплекте 51м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304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225,00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Щит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пожежний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305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45,83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Рукав пожар. в комплекте 51м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306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225,00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Ящик для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піску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307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241,67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Багор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308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25,00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Датчик СО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чадний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газ (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вибухозахист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320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825,00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Датчик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температури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(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вибухозахист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321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475,00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Датчик СН4 метан (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вибухозахист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322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775,00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Датчик СН4 метан (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вибухозахист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323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775,00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Світильник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рудниковий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"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Світлячок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-Р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30120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784,51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Світильник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рудниковий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"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Світлячок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-Р"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30122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784,50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680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ВСЬОГО: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6 095,23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0,00</w:t>
            </w:r>
          </w:p>
        </w:tc>
      </w:tr>
      <w:tr w:rsidR="00EB509F" w:rsidRPr="00EB509F" w:rsidTr="008A4232">
        <w:trPr>
          <w:jc w:val="center"/>
        </w:trPr>
        <w:tc>
          <w:tcPr>
            <w:tcW w:w="9776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</w:pPr>
            <w:proofErr w:type="spellStart"/>
            <w:proofErr w:type="gram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Перелік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обладнання</w:t>
            </w:r>
            <w:proofErr w:type="spellEnd"/>
            <w:proofErr w:type="gram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у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складі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котельні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,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що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пропонується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до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передачі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 (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рахунок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-20.201.20)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Електронний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регулятор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температури</w:t>
            </w:r>
            <w:proofErr w:type="spellEnd"/>
          </w:p>
        </w:tc>
        <w:tc>
          <w:tcPr>
            <w:tcW w:w="1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2151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12 488,00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12 488,00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2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Лічильник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ГВ NK MWN 130</w:t>
            </w:r>
          </w:p>
        </w:tc>
        <w:tc>
          <w:tcPr>
            <w:tcW w:w="1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</w:p>
        </w:tc>
        <w:tc>
          <w:tcPr>
            <w:tcW w:w="9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5409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6 387,84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6 387,84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3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Датчик СН-4 метан</w:t>
            </w:r>
          </w:p>
        </w:tc>
        <w:tc>
          <w:tcPr>
            <w:tcW w:w="1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</w:p>
        </w:tc>
        <w:tc>
          <w:tcPr>
            <w:tcW w:w="9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5438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2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3 955,26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3 955,26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4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Лічильник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теплової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енергії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АВКВА-МВТ-2М-03-ЕМПР</w:t>
            </w:r>
          </w:p>
        </w:tc>
        <w:tc>
          <w:tcPr>
            <w:tcW w:w="1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</w:p>
        </w:tc>
        <w:tc>
          <w:tcPr>
            <w:tcW w:w="9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5741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40 016,30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40 016,30</w:t>
            </w:r>
          </w:p>
        </w:tc>
      </w:tr>
      <w:tr w:rsidR="00EB509F" w:rsidRPr="00EB509F" w:rsidTr="008A423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5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proofErr w:type="spellStart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Напоромір</w:t>
            </w:r>
            <w:proofErr w:type="spellEnd"/>
            <w:r w:rsidRPr="00EB509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ДН05100-6КПА 1,5-02м</w:t>
            </w:r>
          </w:p>
        </w:tc>
        <w:tc>
          <w:tcPr>
            <w:tcW w:w="1326" w:type="dxa"/>
            <w:gridSpan w:val="3"/>
            <w:shd w:val="clear" w:color="auto" w:fill="auto"/>
          </w:tcPr>
          <w:p w:rsidR="00EB509F" w:rsidRPr="00EB509F" w:rsidRDefault="00EB509F" w:rsidP="00EB50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</w:pPr>
          </w:p>
        </w:tc>
        <w:tc>
          <w:tcPr>
            <w:tcW w:w="9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6164</w:t>
            </w:r>
          </w:p>
        </w:tc>
        <w:tc>
          <w:tcPr>
            <w:tcW w:w="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2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2 961,16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2 961,16</w:t>
            </w:r>
          </w:p>
        </w:tc>
      </w:tr>
      <w:tr w:rsidR="00EB509F" w:rsidRPr="00EB509F" w:rsidTr="008A4232">
        <w:trPr>
          <w:jc w:val="center"/>
        </w:trPr>
        <w:tc>
          <w:tcPr>
            <w:tcW w:w="6800" w:type="dxa"/>
            <w:gridSpan w:val="10"/>
            <w:shd w:val="clear" w:color="auto" w:fill="auto"/>
            <w:vAlign w:val="center"/>
          </w:tcPr>
          <w:p w:rsidR="00EB509F" w:rsidRPr="00EB509F" w:rsidRDefault="00EB509F" w:rsidP="00EB50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>ВСЬОГО:</w:t>
            </w:r>
          </w:p>
        </w:tc>
        <w:tc>
          <w:tcPr>
            <w:tcW w:w="1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65 808,56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09F" w:rsidRPr="00EB509F" w:rsidRDefault="00EB509F" w:rsidP="00EB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</w:pPr>
            <w:r w:rsidRPr="00EB509F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65 808,56</w:t>
            </w:r>
          </w:p>
        </w:tc>
      </w:tr>
    </w:tbl>
    <w:p w:rsidR="00EB509F" w:rsidRPr="00EB509F" w:rsidRDefault="00EB509F" w:rsidP="00EB50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09F">
        <w:rPr>
          <w:rFonts w:ascii="Times New Roman" w:eastAsia="Times New Roman" w:hAnsi="Times New Roman" w:cs="Times New Roman"/>
          <w:noProof/>
          <w:sz w:val="28"/>
          <w:szCs w:val="20"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0" allowOverlap="1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8" name="Пряма сполучна ліні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4C22C1" id="Пряма сполучна лінія 8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" o:allowincell="f"/>
            </w:pict>
          </mc:Fallback>
        </mc:AlternateContent>
      </w:r>
      <w:r w:rsidRPr="00EB509F">
        <w:rPr>
          <w:rFonts w:ascii="Times New Roman" w:eastAsia="Times New Roman" w:hAnsi="Times New Roman" w:cs="Times New Roman"/>
          <w:noProof/>
          <w:sz w:val="28"/>
          <w:szCs w:val="20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0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7" name="Пряма сполучна ліні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C4012C" id="Пряма сполучна лінія 7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" o:allowincell="f"/>
            </w:pict>
          </mc:Fallback>
        </mc:AlternateContent>
      </w:r>
      <w:r w:rsidRPr="00EB509F">
        <w:rPr>
          <w:rFonts w:ascii="Times New Roman" w:eastAsia="Times New Roman" w:hAnsi="Times New Roman" w:cs="Times New Roman"/>
          <w:noProof/>
          <w:sz w:val="28"/>
          <w:szCs w:val="20"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0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6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E9B47C" id="Пряма сполучна лінія 6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" o:allowincell="f"/>
            </w:pict>
          </mc:Fallback>
        </mc:AlternateContent>
      </w:r>
      <w:r w:rsidRPr="00EB509F">
        <w:rPr>
          <w:rFonts w:ascii="Times New Roman" w:eastAsia="Times New Roman" w:hAnsi="Times New Roman" w:cs="Times New Roman"/>
          <w:noProof/>
          <w:sz w:val="28"/>
          <w:szCs w:val="20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5" name="Пряма сполучна ліні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A40C77" id="Пряма сполучна лінія 5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" o:allowincell="f"/>
            </w:pict>
          </mc:Fallback>
        </mc:AlternateContent>
      </w:r>
      <w:r w:rsidRPr="00EB509F">
        <w:rPr>
          <w:rFonts w:ascii="Times New Roman" w:eastAsia="Times New Roman" w:hAnsi="Times New Roman" w:cs="Times New Roman"/>
          <w:noProof/>
          <w:sz w:val="28"/>
          <w:szCs w:val="20"/>
        </w:rPr>
        <mc:AlternateContent>
          <mc:Choice Requires="wps">
            <w:drawing>
              <wp:anchor distT="4294967295" distB="4294967295" distL="114299" distR="114299" simplePos="0" relativeHeight="251666432" behindDoc="0" locked="0" layoutInCell="0" allowOverlap="1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98B79" id="Пряма сполучна лінія 4" o:spid="_x0000_s1026" style="position:absolute;z-index:25166643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" o:allowincell="f"/>
            </w:pict>
          </mc:Fallback>
        </mc:AlternateContent>
      </w:r>
      <w:r w:rsidRPr="00EB509F">
        <w:rPr>
          <w:rFonts w:ascii="Times New Roman" w:eastAsia="Times New Roman" w:hAnsi="Times New Roman" w:cs="Times New Roman"/>
          <w:noProof/>
          <w:sz w:val="28"/>
          <w:szCs w:val="20"/>
        </w:rPr>
        <mc:AlternateContent>
          <mc:Choice Requires="wps">
            <w:drawing>
              <wp:anchor distT="4294967295" distB="4294967295" distL="114299" distR="114299" simplePos="0" relativeHeight="251665408" behindDoc="0" locked="0" layoutInCell="0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0CB60D" id="Пряма сполучна лінія 3" o:spid="_x0000_s1026" style="position:absolute;z-index:25166540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" o:allowincell="f"/>
            </w:pict>
          </mc:Fallback>
        </mc:AlternateContent>
      </w:r>
      <w:r w:rsidRPr="00EB509F">
        <w:rPr>
          <w:rFonts w:ascii="Times New Roman" w:eastAsia="Times New Roman" w:hAnsi="Times New Roman" w:cs="Times New Roman"/>
          <w:noProof/>
          <w:sz w:val="28"/>
          <w:szCs w:val="20"/>
        </w:rPr>
        <mc:AlternateContent>
          <mc:Choice Requires="wps">
            <w:drawing>
              <wp:anchor distT="4294967295" distB="4294967295" distL="114299" distR="114299" simplePos="0" relativeHeight="251664384" behindDoc="0" locked="0" layoutInCell="0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52D62C" id="Пряма сполучна лінія 2" o:spid="_x0000_s1026" style="position:absolute;z-index:2516643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" o:allowincell="f"/>
            </w:pict>
          </mc:Fallback>
        </mc:AlternateContent>
      </w:r>
      <w:r w:rsidRPr="00EB509F">
        <w:rPr>
          <w:rFonts w:ascii="Times New Roman" w:eastAsia="Times New Roman" w:hAnsi="Times New Roman" w:cs="Times New Roman"/>
          <w:noProof/>
          <w:sz w:val="28"/>
          <w:szCs w:val="20"/>
        </w:rPr>
        <mc:AlternateContent>
          <mc:Choice Requires="wps">
            <w:drawing>
              <wp:anchor distT="4294967295" distB="4294967295" distL="114299" distR="114299" simplePos="0" relativeHeight="251663360" behindDoc="0" locked="0" layoutInCell="0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A7DDFD" id="Пряма сполучна лінія 1" o:spid="_x0000_s1026" style="position:absolute;z-index:2516633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" o:allowincell="f"/>
            </w:pict>
          </mc:Fallback>
        </mc:AlternateContent>
      </w:r>
    </w:p>
    <w:p w:rsidR="00EB509F" w:rsidRPr="00EB509F" w:rsidRDefault="00EB509F" w:rsidP="00EB50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09F" w:rsidRPr="00EB509F" w:rsidRDefault="00EB509F" w:rsidP="00EB50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</w:t>
      </w:r>
      <w:r w:rsidRPr="00EB50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B50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B50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B50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B50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B50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Віталій КЛИЧКО</w:t>
      </w:r>
    </w:p>
    <w:p w:rsidR="000A3F2C" w:rsidRDefault="00904C7E"/>
    <w:sectPr w:rsidR="000A3F2C" w:rsidSect="00A51642">
      <w:headerReference w:type="even" r:id="rId4"/>
      <w:headerReference w:type="default" r:id="rId5"/>
      <w:pgSz w:w="11906" w:h="16838"/>
      <w:pgMar w:top="1134" w:right="567" w:bottom="1134" w:left="1701" w:header="284" w:footer="709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470B" w:rsidRDefault="00904C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31470B" w:rsidRDefault="00904C7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470B" w:rsidRDefault="00904C7E" w:rsidP="00300A7B">
    <w:pPr>
      <w:pStyle w:val="a3"/>
      <w:jc w:val="center"/>
    </w:pPr>
    <w:r>
      <w:t xml:space="preserve">                                                                                                                                                                                      </w:t>
    </w:r>
  </w:p>
  <w:p w:rsidR="0031470B" w:rsidRDefault="00904C7E" w:rsidP="00892B1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09F"/>
    <w:rsid w:val="00052263"/>
    <w:rsid w:val="005E192C"/>
    <w:rsid w:val="00904C7E"/>
    <w:rsid w:val="00C333CC"/>
    <w:rsid w:val="00D06077"/>
    <w:rsid w:val="00EB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6BE569"/>
  <w15:chartTrackingRefBased/>
  <w15:docId w15:val="{B06B9420-4D06-4013-9488-688E09F54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B509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semiHidden/>
    <w:rsid w:val="00EB509F"/>
  </w:style>
  <w:style w:type="character" w:styleId="a5">
    <w:name w:val="page number"/>
    <w:basedOn w:val="a0"/>
    <w:rsid w:val="00EB5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3943</Words>
  <Characters>2249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Антонюк Валентина Миколаївна</cp:lastModifiedBy>
  <cp:revision>2</cp:revision>
  <dcterms:created xsi:type="dcterms:W3CDTF">2024-02-23T12:33:00Z</dcterms:created>
  <dcterms:modified xsi:type="dcterms:W3CDTF">2024-02-23T12:33:00Z</dcterms:modified>
</cp:coreProperties>
</file>