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A1C" w:rsidRDefault="00704A04"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rsidR="00471A1C" w:rsidRDefault="00704A04"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rsidR="00471A1C" w:rsidRPr="002B51A1" w:rsidRDefault="00704A04"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rsidR="00471A1C" w:rsidRDefault="00471A1C" w:rsidP="00471A1C">
      <w:pPr>
        <w:tabs>
          <w:tab w:val="left" w:pos="4395"/>
        </w:tabs>
        <w:spacing w:after="0" w:line="240" w:lineRule="auto"/>
        <w:ind w:right="-1"/>
        <w:jc w:val="center"/>
        <w:rPr>
          <w:rFonts w:ascii="Times New Roman" w:hAnsi="Times New Roman" w:cs="Times New Roman"/>
          <w:sz w:val="20"/>
          <w:szCs w:val="24"/>
        </w:rPr>
      </w:pPr>
    </w:p>
    <w:p w:rsidR="00471A1C" w:rsidRDefault="00704A04"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rsidR="00471A1C" w:rsidRDefault="00471A1C" w:rsidP="00471A1C">
      <w:pPr>
        <w:tabs>
          <w:tab w:val="left" w:pos="4395"/>
        </w:tabs>
        <w:spacing w:after="0" w:line="240" w:lineRule="auto"/>
        <w:ind w:right="-1"/>
        <w:jc w:val="center"/>
        <w:rPr>
          <w:rFonts w:ascii="Times New Roman" w:hAnsi="Times New Roman" w:cs="Times New Roman"/>
          <w:sz w:val="20"/>
          <w:szCs w:val="24"/>
        </w:rPr>
      </w:pPr>
    </w:p>
    <w:p w:rsidR="00471A1C" w:rsidRDefault="00704A04"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rsidR="00F43F8E" w:rsidRPr="00F43F8E" w:rsidRDefault="00F43F8E" w:rsidP="00F43F8E">
      <w:pPr>
        <w:tabs>
          <w:tab w:val="left" w:pos="4395"/>
        </w:tabs>
        <w:spacing w:after="0" w:line="240" w:lineRule="auto"/>
        <w:ind w:right="-1"/>
        <w:jc w:val="both"/>
        <w:rPr>
          <w:rFonts w:ascii="Times New Roman" w:hAnsi="Times New Roman" w:cs="Times New Roman"/>
          <w:color w:val="000000" w:themeColor="text1"/>
          <w:sz w:val="28"/>
          <w:szCs w:val="24"/>
        </w:rPr>
      </w:pPr>
    </w:p>
    <w:p w:rsidR="004468CD" w:rsidRPr="004468CD" w:rsidRDefault="004468CD" w:rsidP="004468CD">
      <w:pPr>
        <w:pStyle w:val="2"/>
        <w:shd w:val="clear" w:color="auto" w:fill="FFFFFF"/>
        <w:tabs>
          <w:tab w:val="left" w:pos="5245"/>
          <w:tab w:val="left" w:pos="6096"/>
        </w:tabs>
        <w:spacing w:before="0" w:beforeAutospacing="0" w:after="0" w:afterAutospacing="0"/>
        <w:jc w:val="right"/>
        <w:rPr>
          <w:sz w:val="28"/>
          <w:szCs w:val="28"/>
        </w:rPr>
      </w:pPr>
      <w:r>
        <w:rPr>
          <w:sz w:val="28"/>
          <w:szCs w:val="28"/>
        </w:rPr>
        <w:t>ПРОЄКТ</w:t>
      </w:r>
    </w:p>
    <w:p w:rsidR="004468CD" w:rsidRPr="000620B0" w:rsidRDefault="004468CD" w:rsidP="000569B4">
      <w:pPr>
        <w:pStyle w:val="2"/>
        <w:shd w:val="clear" w:color="auto" w:fill="FFFFFF"/>
        <w:tabs>
          <w:tab w:val="left" w:pos="5245"/>
          <w:tab w:val="left" w:pos="6096"/>
        </w:tabs>
        <w:spacing w:before="0" w:beforeAutospacing="0" w:after="0" w:afterAutospacing="0"/>
        <w:ind w:right="5527"/>
        <w:jc w:val="both"/>
        <w:rPr>
          <w:sz w:val="28"/>
          <w:szCs w:val="28"/>
        </w:rPr>
      </w:pPr>
    </w:p>
    <w:p w:rsidR="000569B4" w:rsidRPr="000620B0" w:rsidRDefault="000569B4" w:rsidP="000569B4">
      <w:pPr>
        <w:pStyle w:val="2"/>
        <w:shd w:val="clear" w:color="auto" w:fill="FFFFFF"/>
        <w:tabs>
          <w:tab w:val="left" w:pos="5245"/>
          <w:tab w:val="left" w:pos="6096"/>
        </w:tabs>
        <w:spacing w:before="0" w:beforeAutospacing="0" w:after="0" w:afterAutospacing="0"/>
        <w:ind w:right="5527"/>
        <w:jc w:val="both"/>
        <w:rPr>
          <w:color w:val="293A55"/>
          <w:sz w:val="28"/>
          <w:szCs w:val="28"/>
        </w:rPr>
      </w:pPr>
      <w:r w:rsidRPr="000620B0">
        <w:rPr>
          <w:sz w:val="28"/>
          <w:szCs w:val="28"/>
        </w:rPr>
        <w:t>Про створення комунальної організації «Київський міський центр підготовки громадян до національного спротиву»</w:t>
      </w:r>
    </w:p>
    <w:p w:rsidR="000569B4" w:rsidRPr="000620B0" w:rsidRDefault="000569B4" w:rsidP="000569B4">
      <w:pPr>
        <w:pStyle w:val="2"/>
        <w:tabs>
          <w:tab w:val="left" w:pos="5245"/>
        </w:tabs>
        <w:spacing w:before="0" w:beforeAutospacing="0" w:after="0" w:afterAutospacing="0"/>
        <w:ind w:right="5527"/>
        <w:jc w:val="both"/>
        <w:rPr>
          <w:b w:val="0"/>
          <w:sz w:val="28"/>
          <w:szCs w:val="28"/>
        </w:rPr>
      </w:pPr>
    </w:p>
    <w:p w:rsidR="000569B4" w:rsidRPr="000620B0" w:rsidRDefault="000569B4" w:rsidP="000569B4">
      <w:pPr>
        <w:pStyle w:val="2"/>
        <w:spacing w:before="0" w:beforeAutospacing="0" w:after="0" w:afterAutospacing="0"/>
        <w:ind w:firstLine="568"/>
        <w:jc w:val="both"/>
        <w:rPr>
          <w:bCs w:val="0"/>
          <w:sz w:val="28"/>
          <w:szCs w:val="28"/>
          <w:shd w:val="clear" w:color="auto" w:fill="FFFFFF"/>
        </w:rPr>
      </w:pPr>
      <w:r w:rsidRPr="000620B0">
        <w:rPr>
          <w:b w:val="0"/>
          <w:sz w:val="28"/>
          <w:szCs w:val="28"/>
        </w:rPr>
        <w:t xml:space="preserve">Відповідно до Господарського кодексу України, </w:t>
      </w:r>
      <w:hyperlink r:id="rId9" w:tgtFrame="_blank" w:history="1">
        <w:r w:rsidRPr="000620B0">
          <w:rPr>
            <w:rStyle w:val="hard-blue-color"/>
            <w:b w:val="0"/>
            <w:sz w:val="28"/>
            <w:szCs w:val="28"/>
            <w:shd w:val="clear" w:color="auto" w:fill="FFFFFF"/>
          </w:rPr>
          <w:t>пункту 30 частини першої статті 26</w:t>
        </w:r>
      </w:hyperlink>
      <w:r w:rsidRPr="000620B0">
        <w:rPr>
          <w:b w:val="0"/>
          <w:sz w:val="28"/>
          <w:szCs w:val="28"/>
          <w:shd w:val="clear" w:color="auto" w:fill="FFFFFF"/>
        </w:rPr>
        <w:t xml:space="preserve"> </w:t>
      </w:r>
      <w:hyperlink r:id="rId10" w:tgtFrame="_blank" w:history="1">
        <w:r w:rsidRPr="000620B0">
          <w:rPr>
            <w:rStyle w:val="hard-blue-color"/>
            <w:b w:val="0"/>
            <w:sz w:val="28"/>
            <w:szCs w:val="28"/>
            <w:shd w:val="clear" w:color="auto" w:fill="FFFFFF"/>
          </w:rPr>
          <w:t>Закону України «Про місцеве самоврядування в Україні»</w:t>
        </w:r>
      </w:hyperlink>
      <w:r w:rsidRPr="000620B0">
        <w:rPr>
          <w:rStyle w:val="hard-blue-color"/>
          <w:b w:val="0"/>
          <w:sz w:val="28"/>
          <w:szCs w:val="28"/>
          <w:shd w:val="clear" w:color="auto" w:fill="FFFFFF"/>
        </w:rPr>
        <w:t xml:space="preserve">, статей 13, 14 Закону України </w:t>
      </w:r>
      <w:r w:rsidRPr="000620B0">
        <w:rPr>
          <w:b w:val="0"/>
          <w:sz w:val="28"/>
          <w:szCs w:val="28"/>
          <w:shd w:val="clear" w:color="auto" w:fill="FFFFFF"/>
        </w:rPr>
        <w:t>«Про правовий режим воєнного стану»</w:t>
      </w:r>
      <w:r w:rsidRPr="000620B0">
        <w:rPr>
          <w:rStyle w:val="hard-blue-color"/>
          <w:b w:val="0"/>
          <w:sz w:val="28"/>
          <w:szCs w:val="28"/>
          <w:shd w:val="clear" w:color="auto" w:fill="FFFFFF"/>
        </w:rPr>
        <w:t xml:space="preserve">, «Про основи національного спротиву», Законів України «Про державну реєстрацію юридичних осіб, фізичних осіб - підприємців та громадських формувань», «Про особливості регулювання діяльності юридичних осіб окремих організаційно-правових форм у перехідний період та об’єднань юридичних осіб», </w:t>
      </w:r>
      <w:r w:rsidRPr="000620B0">
        <w:rPr>
          <w:b w:val="0"/>
          <w:sz w:val="28"/>
          <w:szCs w:val="28"/>
        </w:rPr>
        <w:t xml:space="preserve">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w:t>
      </w:r>
      <w:r w:rsidR="004468CD" w:rsidRPr="000620B0">
        <w:rPr>
          <w:b w:val="0"/>
          <w:sz w:val="28"/>
          <w:szCs w:val="28"/>
        </w:rPr>
        <w:br/>
      </w:r>
      <w:r w:rsidRPr="000620B0">
        <w:rPr>
          <w:b w:val="0"/>
          <w:sz w:val="28"/>
          <w:szCs w:val="28"/>
        </w:rPr>
        <w:t>2022 року № 2102-IX</w:t>
      </w:r>
      <w:r w:rsidRPr="000620B0">
        <w:rPr>
          <w:rStyle w:val="hard-blue-color"/>
          <w:b w:val="0"/>
          <w:sz w:val="28"/>
          <w:szCs w:val="28"/>
          <w:shd w:val="clear" w:color="auto" w:fill="FFFFFF"/>
        </w:rPr>
        <w:t>,</w:t>
      </w:r>
      <w:r w:rsidR="004468CD" w:rsidRPr="000620B0">
        <w:rPr>
          <w:rStyle w:val="hard-blue-color"/>
          <w:b w:val="0"/>
          <w:sz w:val="28"/>
          <w:szCs w:val="28"/>
          <w:shd w:val="clear" w:color="auto" w:fill="FFFFFF"/>
        </w:rPr>
        <w:t xml:space="preserve"> </w:t>
      </w:r>
      <w:r w:rsidRPr="000620B0">
        <w:rPr>
          <w:rStyle w:val="hard-blue-color"/>
          <w:b w:val="0"/>
          <w:sz w:val="28"/>
          <w:szCs w:val="28"/>
          <w:shd w:val="clear" w:color="auto" w:fill="FFFFFF"/>
        </w:rPr>
        <w:t xml:space="preserve">постанови Кабінету Міністрів України від 18 квітня </w:t>
      </w:r>
      <w:r w:rsidR="00F858A2" w:rsidRPr="000620B0">
        <w:rPr>
          <w:rStyle w:val="hard-blue-color"/>
          <w:b w:val="0"/>
          <w:sz w:val="28"/>
          <w:szCs w:val="28"/>
          <w:shd w:val="clear" w:color="auto" w:fill="FFFFFF"/>
        </w:rPr>
        <w:br/>
      </w:r>
      <w:r w:rsidRPr="000620B0">
        <w:rPr>
          <w:rStyle w:val="hard-blue-color"/>
          <w:b w:val="0"/>
          <w:sz w:val="28"/>
          <w:szCs w:val="28"/>
          <w:shd w:val="clear" w:color="auto" w:fill="FFFFFF"/>
        </w:rPr>
        <w:t xml:space="preserve">2025 року № 478 «Про функціонування центрів підготовки громадян до національного спротиву», </w:t>
      </w:r>
      <w:r w:rsidRPr="000620B0">
        <w:rPr>
          <w:b w:val="0"/>
          <w:sz w:val="28"/>
          <w:szCs w:val="28"/>
          <w:shd w:val="clear" w:color="auto" w:fill="FFFFFF"/>
        </w:rPr>
        <w:t>Київська міська рада</w:t>
      </w:r>
      <w:r w:rsidRPr="000620B0">
        <w:rPr>
          <w:sz w:val="28"/>
          <w:szCs w:val="28"/>
          <w:shd w:val="clear" w:color="auto" w:fill="FFFFFF"/>
        </w:rPr>
        <w:t xml:space="preserve"> </w:t>
      </w:r>
    </w:p>
    <w:p w:rsidR="000569B4" w:rsidRPr="000620B0" w:rsidRDefault="000569B4" w:rsidP="000569B4">
      <w:pPr>
        <w:pStyle w:val="2"/>
        <w:spacing w:before="0" w:beforeAutospacing="0" w:after="0" w:afterAutospacing="0"/>
        <w:ind w:firstLine="284"/>
        <w:jc w:val="both"/>
        <w:rPr>
          <w:bCs w:val="0"/>
          <w:sz w:val="28"/>
          <w:szCs w:val="28"/>
          <w:shd w:val="clear" w:color="auto" w:fill="FFFFFF"/>
        </w:rPr>
      </w:pPr>
    </w:p>
    <w:p w:rsidR="000569B4" w:rsidRPr="000620B0" w:rsidRDefault="000569B4" w:rsidP="000569B4">
      <w:pPr>
        <w:pStyle w:val="2"/>
        <w:spacing w:before="0" w:beforeAutospacing="0" w:after="0" w:afterAutospacing="0"/>
        <w:ind w:firstLine="284"/>
        <w:jc w:val="both"/>
        <w:rPr>
          <w:b w:val="0"/>
          <w:sz w:val="28"/>
          <w:szCs w:val="28"/>
        </w:rPr>
      </w:pPr>
      <w:r w:rsidRPr="000620B0">
        <w:rPr>
          <w:bCs w:val="0"/>
          <w:sz w:val="28"/>
          <w:szCs w:val="28"/>
          <w:shd w:val="clear" w:color="auto" w:fill="FFFFFF"/>
        </w:rPr>
        <w:t>ВИРІШИЛА</w:t>
      </w:r>
      <w:r w:rsidRPr="000620B0">
        <w:rPr>
          <w:sz w:val="28"/>
          <w:szCs w:val="28"/>
          <w:shd w:val="clear" w:color="auto" w:fill="FFFFFF"/>
        </w:rPr>
        <w:t>:</w:t>
      </w:r>
    </w:p>
    <w:p w:rsidR="000569B4" w:rsidRPr="00930BF5" w:rsidRDefault="000569B4" w:rsidP="000569B4">
      <w:pPr>
        <w:pStyle w:val="tj"/>
        <w:shd w:val="clear" w:color="auto" w:fill="FFFFFF"/>
        <w:spacing w:before="0" w:beforeAutospacing="0" w:after="0" w:afterAutospacing="0"/>
        <w:jc w:val="both"/>
        <w:rPr>
          <w:sz w:val="28"/>
          <w:szCs w:val="28"/>
        </w:rPr>
      </w:pPr>
      <w:bookmarkStart w:id="0" w:name="7"/>
      <w:bookmarkStart w:id="1" w:name="10"/>
      <w:bookmarkEnd w:id="0"/>
      <w:bookmarkEnd w:id="1"/>
    </w:p>
    <w:p w:rsidR="000569B4" w:rsidRPr="00A10178" w:rsidRDefault="000569B4" w:rsidP="00A10178">
      <w:pPr>
        <w:pStyle w:val="tj"/>
        <w:numPr>
          <w:ilvl w:val="0"/>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Створити комунальну організацію виконавчого органу Київської міської ради (Київської міської державної адміністрації) «Київський міський центр підготовки громадян до національного спротиву»</w:t>
      </w:r>
      <w:r w:rsidR="002C6B52" w:rsidRPr="00A10178">
        <w:rPr>
          <w:color w:val="000000" w:themeColor="text1"/>
          <w:sz w:val="28"/>
          <w:szCs w:val="28"/>
        </w:rPr>
        <w:t xml:space="preserve"> за адресою:</w:t>
      </w:r>
      <w:r w:rsidR="00C24C4E" w:rsidRPr="00A10178">
        <w:rPr>
          <w:color w:val="000000" w:themeColor="text1"/>
          <w:sz w:val="28"/>
          <w:szCs w:val="28"/>
        </w:rPr>
        <w:t xml:space="preserve"> вулиця Ревуцького, будинок 5-А, місто Київ, поштовий індекс 02175.</w:t>
      </w:r>
    </w:p>
    <w:p w:rsidR="000569B4" w:rsidRPr="00A10178" w:rsidRDefault="000569B4" w:rsidP="00A10178">
      <w:pPr>
        <w:pStyle w:val="tj"/>
        <w:shd w:val="clear" w:color="auto" w:fill="FFFFFF"/>
        <w:spacing w:before="0" w:beforeAutospacing="0" w:after="0" w:afterAutospacing="0"/>
        <w:ind w:firstLine="567"/>
        <w:jc w:val="both"/>
        <w:rPr>
          <w:b/>
          <w:color w:val="000000" w:themeColor="text1"/>
          <w:sz w:val="28"/>
          <w:szCs w:val="28"/>
        </w:rPr>
      </w:pPr>
    </w:p>
    <w:p w:rsidR="000569B4" w:rsidRPr="00A10178" w:rsidRDefault="000569B4" w:rsidP="00A10178">
      <w:pPr>
        <w:pStyle w:val="tj"/>
        <w:numPr>
          <w:ilvl w:val="0"/>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Затвердити Положення про комунальну організацію виконавчого органу Київської міської ради (Київської міської державної адміністрації) «Київський міський центр підготовки до національного спротиву»</w:t>
      </w:r>
      <w:r w:rsidR="000620B0" w:rsidRPr="00A10178">
        <w:rPr>
          <w:color w:val="000000" w:themeColor="text1"/>
          <w:sz w:val="28"/>
          <w:szCs w:val="28"/>
        </w:rPr>
        <w:t>, що додається</w:t>
      </w:r>
      <w:r w:rsidRPr="00A10178">
        <w:rPr>
          <w:color w:val="000000" w:themeColor="text1"/>
          <w:sz w:val="28"/>
          <w:szCs w:val="28"/>
        </w:rPr>
        <w:t>.</w:t>
      </w:r>
    </w:p>
    <w:p w:rsidR="000569B4" w:rsidRPr="00A10178" w:rsidRDefault="000569B4" w:rsidP="00A10178">
      <w:pPr>
        <w:pStyle w:val="a7"/>
        <w:spacing w:after="0" w:line="240" w:lineRule="auto"/>
        <w:ind w:left="0" w:firstLine="567"/>
        <w:rPr>
          <w:color w:val="000000" w:themeColor="text1"/>
          <w:sz w:val="28"/>
          <w:szCs w:val="28"/>
        </w:rPr>
      </w:pPr>
    </w:p>
    <w:p w:rsidR="00A10178" w:rsidRPr="00A10178" w:rsidRDefault="000569B4" w:rsidP="00A10178">
      <w:pPr>
        <w:pStyle w:val="tj"/>
        <w:numPr>
          <w:ilvl w:val="0"/>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 xml:space="preserve">Комунальній організації виконавчого органу Київської міської ради (Київської міської державної адміністрації) «Київський міський центр підготовки громадян до національного спротиву» </w:t>
      </w:r>
      <w:r w:rsidRPr="00A10178">
        <w:rPr>
          <w:color w:val="000000" w:themeColor="text1"/>
          <w:sz w:val="28"/>
          <w:szCs w:val="28"/>
        </w:rPr>
        <w:lastRenderedPageBreak/>
        <w:t>забезпечити державну реєстрацію Положення, затвердженого пунктом 2 цього рішення, у встановленому порядку.</w:t>
      </w:r>
    </w:p>
    <w:p w:rsidR="00A10178" w:rsidRPr="00A10178" w:rsidRDefault="00A10178" w:rsidP="00A10178">
      <w:pPr>
        <w:pStyle w:val="a7"/>
        <w:spacing w:after="0"/>
        <w:ind w:left="0" w:firstLine="567"/>
        <w:rPr>
          <w:color w:val="000000" w:themeColor="text1"/>
          <w:sz w:val="28"/>
          <w:szCs w:val="28"/>
        </w:rPr>
      </w:pPr>
    </w:p>
    <w:p w:rsidR="00A10178" w:rsidRPr="00A10178" w:rsidRDefault="00A10178" w:rsidP="00A10178">
      <w:pPr>
        <w:pStyle w:val="tj"/>
        <w:numPr>
          <w:ilvl w:val="0"/>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Майно що було задіяно для проведення підготовки громадян до національного спротиву передати на баланс Комунальній організації виконавчого органу Київської міської ради (Київської міської державної адміністрації) «Київський міський центр підготовки громадян до національного спротиву» з балансу Комунальній організації виконавчого органу Київської міської ради (Київської міської державної адміністрації) «Муніципальна охорона» та закріпити на праві господарського віддання.</w:t>
      </w:r>
    </w:p>
    <w:p w:rsidR="00A10178" w:rsidRPr="00A10178" w:rsidRDefault="00A10178" w:rsidP="00A10178">
      <w:pPr>
        <w:pStyle w:val="tj"/>
        <w:shd w:val="clear" w:color="auto" w:fill="FFFFFF"/>
        <w:spacing w:before="0" w:beforeAutospacing="0" w:after="0" w:afterAutospacing="0"/>
        <w:ind w:firstLine="567"/>
        <w:jc w:val="both"/>
        <w:rPr>
          <w:color w:val="000000" w:themeColor="text1"/>
          <w:sz w:val="28"/>
          <w:szCs w:val="28"/>
        </w:rPr>
      </w:pPr>
    </w:p>
    <w:p w:rsidR="00A10178" w:rsidRPr="00A10178" w:rsidRDefault="00A10178" w:rsidP="00A10178">
      <w:pPr>
        <w:pStyle w:val="tj"/>
        <w:numPr>
          <w:ilvl w:val="0"/>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Працівників Комунальної організації виконавчого органу Київської міської ради (Київської міської державної адміністрації) «Муніципальна охорона» які були задіяні для проведення підготовки громадян до національного спротиву перевести до Комунальної організації виконавчого органу Київської міської ради (Київської міської державної адміністрації) «Київський міський центр підготовки громадян до національного спротиву» згідно штатного розкладу.</w:t>
      </w:r>
    </w:p>
    <w:p w:rsidR="000569B4" w:rsidRPr="00A10178" w:rsidRDefault="000569B4" w:rsidP="00A10178">
      <w:pPr>
        <w:pStyle w:val="tj"/>
        <w:shd w:val="clear" w:color="auto" w:fill="FFFFFF"/>
        <w:spacing w:before="0" w:beforeAutospacing="0" w:after="0" w:afterAutospacing="0"/>
        <w:ind w:firstLine="567"/>
        <w:jc w:val="both"/>
        <w:rPr>
          <w:color w:val="000000" w:themeColor="text1"/>
          <w:sz w:val="28"/>
          <w:szCs w:val="28"/>
        </w:rPr>
      </w:pPr>
    </w:p>
    <w:p w:rsidR="000569B4" w:rsidRPr="00A10178" w:rsidRDefault="000569B4" w:rsidP="00A10178">
      <w:pPr>
        <w:pStyle w:val="tj"/>
        <w:numPr>
          <w:ilvl w:val="0"/>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Виконавчому органу Київської міської ради (Київській міській державній адміністрації), враховуючи правовий режим воєнного стану:</w:t>
      </w:r>
    </w:p>
    <w:p w:rsidR="000569B4" w:rsidRPr="00A10178" w:rsidRDefault="000569B4" w:rsidP="00A10178">
      <w:pPr>
        <w:pStyle w:val="tj"/>
        <w:numPr>
          <w:ilvl w:val="1"/>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Здійснити організаційно-правові заходи щодо виконання цього рішення.</w:t>
      </w:r>
    </w:p>
    <w:p w:rsidR="000569B4" w:rsidRPr="00A10178" w:rsidRDefault="000569B4" w:rsidP="00A10178">
      <w:pPr>
        <w:pStyle w:val="a7"/>
        <w:numPr>
          <w:ilvl w:val="1"/>
          <w:numId w:val="1"/>
        </w:numPr>
        <w:spacing w:after="0" w:line="240" w:lineRule="auto"/>
        <w:ind w:left="0" w:firstLine="567"/>
        <w:jc w:val="both"/>
        <w:rPr>
          <w:rFonts w:ascii="Times New Roman" w:eastAsia="Times New Roman" w:hAnsi="Times New Roman" w:cs="Times New Roman"/>
          <w:color w:val="000000" w:themeColor="text1"/>
          <w:sz w:val="28"/>
          <w:szCs w:val="28"/>
          <w:lang w:eastAsia="uk-UA"/>
        </w:rPr>
      </w:pPr>
      <w:r w:rsidRPr="00A10178">
        <w:rPr>
          <w:rFonts w:ascii="Times New Roman" w:eastAsia="Times New Roman" w:hAnsi="Times New Roman" w:cs="Times New Roman"/>
          <w:color w:val="000000" w:themeColor="text1"/>
          <w:sz w:val="28"/>
          <w:szCs w:val="28"/>
          <w:lang w:eastAsia="uk-UA"/>
        </w:rPr>
        <w:t>Забезпечити закріплення на праві оперативного управління за комунальною організацією виконавчого органу Київської міської ради (Київської міської державної адміністрації) «Київський міський центр підготовки громадян до національного спротиву» відповідного майна.</w:t>
      </w:r>
    </w:p>
    <w:p w:rsidR="000569B4" w:rsidRPr="00A10178" w:rsidRDefault="000569B4" w:rsidP="00A10178">
      <w:pPr>
        <w:pStyle w:val="a7"/>
        <w:numPr>
          <w:ilvl w:val="1"/>
          <w:numId w:val="1"/>
        </w:numPr>
        <w:spacing w:after="0" w:line="240" w:lineRule="auto"/>
        <w:ind w:left="0" w:firstLine="567"/>
        <w:jc w:val="both"/>
        <w:rPr>
          <w:rFonts w:ascii="Times New Roman" w:eastAsia="Times New Roman" w:hAnsi="Times New Roman" w:cs="Times New Roman"/>
          <w:color w:val="000000" w:themeColor="text1"/>
          <w:sz w:val="28"/>
          <w:szCs w:val="28"/>
          <w:lang w:eastAsia="uk-UA"/>
        </w:rPr>
      </w:pPr>
      <w:r w:rsidRPr="00A10178">
        <w:rPr>
          <w:rFonts w:ascii="Times New Roman" w:eastAsia="Times New Roman" w:hAnsi="Times New Roman" w:cs="Times New Roman"/>
          <w:color w:val="000000" w:themeColor="text1"/>
          <w:sz w:val="28"/>
          <w:szCs w:val="28"/>
          <w:lang w:eastAsia="uk-UA"/>
        </w:rPr>
        <w:t>Привести у відповідність до цього рішення власні акти.</w:t>
      </w:r>
    </w:p>
    <w:p w:rsidR="000569B4" w:rsidRPr="00A10178" w:rsidRDefault="000569B4" w:rsidP="00A10178">
      <w:pPr>
        <w:pStyle w:val="a7"/>
        <w:spacing w:after="0" w:line="240" w:lineRule="auto"/>
        <w:ind w:left="0" w:firstLine="567"/>
        <w:jc w:val="both"/>
        <w:rPr>
          <w:rFonts w:ascii="Times New Roman" w:eastAsia="Times New Roman" w:hAnsi="Times New Roman" w:cs="Times New Roman"/>
          <w:color w:val="000000" w:themeColor="text1"/>
          <w:sz w:val="28"/>
          <w:szCs w:val="28"/>
          <w:lang w:eastAsia="uk-UA"/>
        </w:rPr>
      </w:pPr>
    </w:p>
    <w:p w:rsidR="000569B4" w:rsidRPr="00A10178" w:rsidRDefault="00031814" w:rsidP="00A10178">
      <w:pPr>
        <w:pStyle w:val="a7"/>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lang w:eastAsia="uk-UA"/>
        </w:rPr>
      </w:pPr>
      <w:r w:rsidRPr="00A10178">
        <w:rPr>
          <w:rFonts w:ascii="Times New Roman" w:eastAsia="Times New Roman" w:hAnsi="Times New Roman" w:cs="Times New Roman"/>
          <w:color w:val="000000" w:themeColor="text1"/>
          <w:sz w:val="28"/>
          <w:szCs w:val="28"/>
          <w:lang w:eastAsia="uk-UA"/>
        </w:rPr>
        <w:t>О</w:t>
      </w:r>
      <w:r w:rsidR="000569B4" w:rsidRPr="00A10178">
        <w:rPr>
          <w:rFonts w:ascii="Times New Roman" w:eastAsia="Times New Roman" w:hAnsi="Times New Roman" w:cs="Times New Roman"/>
          <w:color w:val="000000" w:themeColor="text1"/>
          <w:sz w:val="28"/>
          <w:szCs w:val="28"/>
          <w:lang w:eastAsia="uk-UA"/>
        </w:rPr>
        <w:t>прилюднити це рішення у встановленому порядку.</w:t>
      </w:r>
    </w:p>
    <w:p w:rsidR="000569B4" w:rsidRPr="00A10178" w:rsidRDefault="000569B4" w:rsidP="00A10178">
      <w:pPr>
        <w:pStyle w:val="a7"/>
        <w:spacing w:after="0" w:line="240" w:lineRule="auto"/>
        <w:ind w:left="0" w:firstLine="567"/>
        <w:jc w:val="both"/>
        <w:rPr>
          <w:rFonts w:ascii="Times New Roman" w:eastAsia="Times New Roman" w:hAnsi="Times New Roman" w:cs="Times New Roman"/>
          <w:color w:val="000000" w:themeColor="text1"/>
          <w:sz w:val="28"/>
          <w:szCs w:val="28"/>
          <w:lang w:eastAsia="uk-UA"/>
        </w:rPr>
      </w:pPr>
    </w:p>
    <w:p w:rsidR="000569B4" w:rsidRPr="00A10178" w:rsidRDefault="000569B4" w:rsidP="00A10178">
      <w:pPr>
        <w:pStyle w:val="a7"/>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lang w:eastAsia="uk-UA"/>
        </w:rPr>
      </w:pPr>
      <w:r w:rsidRPr="00A10178">
        <w:rPr>
          <w:rFonts w:ascii="Times New Roman" w:eastAsia="Times New Roman" w:hAnsi="Times New Roman" w:cs="Times New Roman"/>
          <w:color w:val="000000" w:themeColor="text1"/>
          <w:sz w:val="28"/>
          <w:szCs w:val="28"/>
          <w:lang w:eastAsia="uk-UA"/>
        </w:rPr>
        <w:t>Це рішення набирає чинності з дня його офіційного оприлюднення.</w:t>
      </w:r>
    </w:p>
    <w:p w:rsidR="000569B4" w:rsidRPr="00A10178" w:rsidRDefault="000569B4" w:rsidP="00A10178">
      <w:pPr>
        <w:pStyle w:val="a7"/>
        <w:spacing w:after="0" w:line="240" w:lineRule="auto"/>
        <w:ind w:left="0" w:firstLine="567"/>
        <w:jc w:val="both"/>
        <w:rPr>
          <w:rFonts w:ascii="Times New Roman" w:eastAsia="Times New Roman" w:hAnsi="Times New Roman" w:cs="Times New Roman"/>
          <w:color w:val="000000" w:themeColor="text1"/>
          <w:sz w:val="28"/>
          <w:szCs w:val="28"/>
          <w:lang w:eastAsia="uk-UA"/>
        </w:rPr>
      </w:pPr>
    </w:p>
    <w:p w:rsidR="000569B4" w:rsidRPr="00A10178" w:rsidRDefault="000569B4" w:rsidP="00A10178">
      <w:pPr>
        <w:pStyle w:val="a7"/>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lang w:eastAsia="uk-UA"/>
        </w:rPr>
      </w:pPr>
      <w:r w:rsidRPr="00A10178">
        <w:rPr>
          <w:rFonts w:ascii="Times New Roman" w:hAnsi="Times New Roman" w:cs="Times New Roman"/>
          <w:color w:val="000000" w:themeColor="text1"/>
          <w:sz w:val="28"/>
          <w:szCs w:val="28"/>
        </w:rPr>
        <w:t xml:space="preserve">Контроль за виконанням цього рішення покласти на постійну комісію Київської міської ради з </w:t>
      </w:r>
      <w:r w:rsidR="004468CD" w:rsidRPr="00A10178">
        <w:rPr>
          <w:rFonts w:ascii="Times New Roman" w:hAnsi="Times New Roman" w:cs="Times New Roman"/>
          <w:color w:val="000000" w:themeColor="text1"/>
          <w:sz w:val="28"/>
          <w:szCs w:val="28"/>
        </w:rPr>
        <w:t>Київської міської ради з питань власності та регуляторної політики.</w:t>
      </w:r>
    </w:p>
    <w:p w:rsidR="000569B4" w:rsidRPr="00DA4C4A" w:rsidRDefault="000569B4" w:rsidP="000569B4">
      <w:pPr>
        <w:spacing w:after="0" w:line="240" w:lineRule="auto"/>
        <w:rPr>
          <w:rFonts w:ascii="Times New Roman" w:eastAsia="Times New Roman" w:hAnsi="Times New Roman" w:cs="Times New Roman"/>
          <w:sz w:val="28"/>
          <w:szCs w:val="28"/>
          <w:lang w:eastAsia="uk-UA"/>
        </w:rPr>
      </w:pPr>
    </w:p>
    <w:p w:rsidR="00471A1C" w:rsidRDefault="000569B4" w:rsidP="000569B4">
      <w:pPr>
        <w:tabs>
          <w:tab w:val="left" w:pos="7513"/>
        </w:tabs>
        <w:rPr>
          <w:rFonts w:ascii="Times New Roman" w:eastAsia="Times New Roman" w:hAnsi="Times New Roman" w:cs="Times New Roman"/>
          <w:bCs/>
          <w:sz w:val="28"/>
          <w:szCs w:val="28"/>
          <w:lang w:eastAsia="uk-UA"/>
        </w:rPr>
      </w:pPr>
      <w:r w:rsidRPr="000569B4">
        <w:rPr>
          <w:rFonts w:ascii="Times New Roman" w:eastAsia="Times New Roman" w:hAnsi="Times New Roman" w:cs="Times New Roman"/>
          <w:bCs/>
          <w:sz w:val="28"/>
          <w:szCs w:val="28"/>
          <w:lang w:eastAsia="uk-UA"/>
        </w:rPr>
        <w:t>Київський міський голова</w:t>
      </w:r>
      <w:r w:rsidRPr="000569B4">
        <w:rPr>
          <w:rFonts w:ascii="Times New Roman" w:eastAsia="Times New Roman" w:hAnsi="Times New Roman" w:cs="Times New Roman"/>
          <w:bCs/>
          <w:sz w:val="28"/>
          <w:szCs w:val="28"/>
          <w:lang w:eastAsia="uk-UA"/>
        </w:rPr>
        <w:tab/>
        <w:t>Віталій КЛИЧКО</w:t>
      </w:r>
    </w:p>
    <w:p w:rsidR="000569B4" w:rsidRDefault="000569B4" w:rsidP="000569B4">
      <w:pPr>
        <w:tabs>
          <w:tab w:val="left" w:pos="7513"/>
        </w:tabs>
        <w:rPr>
          <w:rFonts w:ascii="Times New Roman" w:eastAsia="Times New Roman" w:hAnsi="Times New Roman" w:cs="Times New Roman"/>
          <w:bCs/>
          <w:sz w:val="28"/>
          <w:szCs w:val="28"/>
          <w:lang w:eastAsia="uk-UA"/>
        </w:rPr>
        <w:sectPr w:rsidR="000569B4" w:rsidSect="00471A1C">
          <w:type w:val="continuous"/>
          <w:pgSz w:w="11906" w:h="16838"/>
          <w:pgMar w:top="1134" w:right="566" w:bottom="1135" w:left="1701" w:header="708" w:footer="708" w:gutter="0"/>
          <w:cols w:space="708"/>
          <w:formProt w:val="0"/>
          <w:docGrid w:linePitch="360"/>
        </w:sect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6"/>
        <w:gridCol w:w="4812"/>
      </w:tblGrid>
      <w:tr w:rsidR="001776F1" w:rsidRPr="008B799D" w:rsidTr="00B83418">
        <w:tc>
          <w:tcPr>
            <w:tcW w:w="4826" w:type="dxa"/>
          </w:tcPr>
          <w:p w:rsidR="001776F1" w:rsidRPr="001776F1" w:rsidRDefault="001776F1" w:rsidP="00B83418">
            <w:pPr>
              <w:rPr>
                <w:rFonts w:ascii="Times New Roman" w:eastAsia="Times New Roman" w:hAnsi="Times New Roman" w:cs="Times New Roman"/>
                <w:b/>
                <w:sz w:val="28"/>
                <w:szCs w:val="28"/>
                <w:lang w:eastAsia="ru-RU"/>
              </w:rPr>
            </w:pPr>
            <w:r w:rsidRPr="001776F1">
              <w:rPr>
                <w:rFonts w:ascii="Times New Roman" w:eastAsia="Times New Roman" w:hAnsi="Times New Roman" w:cs="Times New Roman"/>
                <w:b/>
                <w:sz w:val="28"/>
                <w:szCs w:val="28"/>
                <w:lang w:eastAsia="ru-RU"/>
              </w:rPr>
              <w:lastRenderedPageBreak/>
              <w:t>ПОДАННЯ:</w:t>
            </w:r>
          </w:p>
          <w:p w:rsidR="001776F1" w:rsidRPr="008B799D" w:rsidRDefault="001776F1" w:rsidP="00B83418">
            <w:pPr>
              <w:rPr>
                <w:rFonts w:ascii="Times New Roman" w:eastAsia="Times New Roman" w:hAnsi="Times New Roman" w:cs="Times New Roman"/>
                <w:sz w:val="28"/>
                <w:szCs w:val="28"/>
                <w:lang w:eastAsia="ru-RU"/>
              </w:rPr>
            </w:pPr>
          </w:p>
        </w:tc>
        <w:tc>
          <w:tcPr>
            <w:tcW w:w="4812" w:type="dxa"/>
          </w:tcPr>
          <w:p w:rsidR="001776F1" w:rsidRPr="008B799D" w:rsidRDefault="001776F1" w:rsidP="00B83418">
            <w:pPr>
              <w:jc w:val="right"/>
              <w:rPr>
                <w:rFonts w:ascii="Times New Roman" w:eastAsia="Times New Roman" w:hAnsi="Times New Roman" w:cs="Times New Roman"/>
                <w:sz w:val="28"/>
                <w:szCs w:val="28"/>
                <w:lang w:eastAsia="uk-UA"/>
              </w:rPr>
            </w:pPr>
          </w:p>
        </w:tc>
      </w:tr>
      <w:tr w:rsidR="000569B4" w:rsidRPr="008B799D" w:rsidTr="00B83418">
        <w:tc>
          <w:tcPr>
            <w:tcW w:w="4826" w:type="dxa"/>
          </w:tcPr>
          <w:p w:rsidR="000569B4" w:rsidRPr="008B799D" w:rsidRDefault="000569B4" w:rsidP="00B83418">
            <w:pPr>
              <w:rPr>
                <w:rFonts w:ascii="Times New Roman" w:eastAsia="Times New Roman" w:hAnsi="Times New Roman" w:cs="Times New Roman"/>
                <w:sz w:val="28"/>
                <w:szCs w:val="28"/>
                <w:lang w:eastAsia="ru-RU"/>
              </w:rPr>
            </w:pPr>
            <w:r w:rsidRPr="008B799D">
              <w:rPr>
                <w:rFonts w:ascii="Times New Roman" w:eastAsia="Times New Roman" w:hAnsi="Times New Roman" w:cs="Times New Roman"/>
                <w:sz w:val="28"/>
                <w:szCs w:val="28"/>
                <w:lang w:eastAsia="ru-RU"/>
              </w:rPr>
              <w:t>Директор Департаменту муніципальної безпеки міста Києва</w:t>
            </w:r>
          </w:p>
          <w:p w:rsidR="000569B4" w:rsidRPr="008B799D" w:rsidRDefault="000569B4" w:rsidP="00B83418">
            <w:pPr>
              <w:rPr>
                <w:rFonts w:ascii="Times New Roman" w:eastAsia="Times New Roman" w:hAnsi="Times New Roman" w:cs="Times New Roman"/>
                <w:sz w:val="28"/>
                <w:szCs w:val="28"/>
                <w:lang w:eastAsia="ru-RU"/>
              </w:rPr>
            </w:pPr>
          </w:p>
        </w:tc>
        <w:tc>
          <w:tcPr>
            <w:tcW w:w="4812" w:type="dxa"/>
          </w:tcPr>
          <w:p w:rsidR="000569B4" w:rsidRPr="008B799D" w:rsidRDefault="000569B4" w:rsidP="00B83418">
            <w:pPr>
              <w:jc w:val="right"/>
              <w:rPr>
                <w:rFonts w:ascii="Times New Roman" w:eastAsia="Times New Roman" w:hAnsi="Times New Roman" w:cs="Times New Roman"/>
                <w:sz w:val="28"/>
                <w:szCs w:val="28"/>
                <w:lang w:eastAsia="uk-UA"/>
              </w:rPr>
            </w:pPr>
            <w:r w:rsidRPr="008B799D">
              <w:rPr>
                <w:rFonts w:ascii="Times New Roman" w:eastAsia="Times New Roman" w:hAnsi="Times New Roman" w:cs="Times New Roman"/>
                <w:bCs/>
                <w:sz w:val="28"/>
                <w:szCs w:val="28"/>
                <w:lang w:eastAsia="ru-RU"/>
              </w:rPr>
              <w:t>Роман ТКАЧУК</w:t>
            </w:r>
          </w:p>
        </w:tc>
      </w:tr>
      <w:tr w:rsidR="000569B4" w:rsidRPr="008B799D" w:rsidTr="00B83418">
        <w:tc>
          <w:tcPr>
            <w:tcW w:w="4826" w:type="dxa"/>
          </w:tcPr>
          <w:p w:rsidR="000569B4" w:rsidRPr="008B799D" w:rsidRDefault="000569B4" w:rsidP="00B83418">
            <w:pPr>
              <w:jc w:val="both"/>
              <w:rPr>
                <w:rFonts w:ascii="Times New Roman" w:eastAsia="Times New Roman" w:hAnsi="Times New Roman" w:cs="Times New Roman"/>
                <w:sz w:val="28"/>
                <w:szCs w:val="28"/>
                <w:lang w:eastAsia="ru-RU"/>
              </w:rPr>
            </w:pPr>
            <w:r w:rsidRPr="008B799D">
              <w:rPr>
                <w:rFonts w:ascii="Times New Roman" w:eastAsia="Times New Roman" w:hAnsi="Times New Roman" w:cs="Times New Roman"/>
                <w:sz w:val="28"/>
                <w:szCs w:val="28"/>
                <w:lang w:eastAsia="ru-RU"/>
              </w:rPr>
              <w:t>Виконувач обов’язків завідувача сектору правового забезпечення Департаменту муніципальної безпеки міста Києва</w:t>
            </w:r>
          </w:p>
          <w:p w:rsidR="000569B4" w:rsidRPr="008B799D" w:rsidRDefault="000569B4" w:rsidP="00B83418">
            <w:pPr>
              <w:rPr>
                <w:rFonts w:ascii="Times New Roman" w:eastAsia="Times New Roman" w:hAnsi="Times New Roman" w:cs="Times New Roman"/>
                <w:sz w:val="28"/>
                <w:szCs w:val="28"/>
                <w:lang w:eastAsia="ru-RU"/>
              </w:rPr>
            </w:pPr>
          </w:p>
        </w:tc>
        <w:tc>
          <w:tcPr>
            <w:tcW w:w="4812" w:type="dxa"/>
          </w:tcPr>
          <w:p w:rsidR="000569B4" w:rsidRPr="008B799D" w:rsidRDefault="000569B4" w:rsidP="00B83418">
            <w:pPr>
              <w:jc w:val="right"/>
              <w:rPr>
                <w:rFonts w:ascii="Times New Roman" w:eastAsia="Times New Roman" w:hAnsi="Times New Roman" w:cs="Times New Roman"/>
                <w:bCs/>
                <w:sz w:val="28"/>
                <w:szCs w:val="28"/>
                <w:lang w:eastAsia="ru-RU"/>
              </w:rPr>
            </w:pPr>
          </w:p>
          <w:p w:rsidR="000569B4" w:rsidRPr="008B799D" w:rsidRDefault="000569B4" w:rsidP="00B83418">
            <w:pPr>
              <w:jc w:val="right"/>
              <w:rPr>
                <w:rFonts w:ascii="Times New Roman" w:eastAsia="Times New Roman" w:hAnsi="Times New Roman" w:cs="Times New Roman"/>
                <w:bCs/>
                <w:sz w:val="28"/>
                <w:szCs w:val="28"/>
                <w:lang w:eastAsia="ru-RU"/>
              </w:rPr>
            </w:pPr>
          </w:p>
          <w:p w:rsidR="000569B4" w:rsidRPr="008B799D" w:rsidRDefault="000569B4" w:rsidP="00B83418">
            <w:pPr>
              <w:jc w:val="right"/>
              <w:rPr>
                <w:rFonts w:ascii="Times New Roman" w:eastAsia="Times New Roman" w:hAnsi="Times New Roman" w:cs="Times New Roman"/>
                <w:bCs/>
                <w:sz w:val="28"/>
                <w:szCs w:val="28"/>
                <w:lang w:eastAsia="ru-RU"/>
              </w:rPr>
            </w:pPr>
            <w:r w:rsidRPr="008B799D">
              <w:rPr>
                <w:rFonts w:ascii="Times New Roman" w:eastAsia="Times New Roman" w:hAnsi="Times New Roman" w:cs="Times New Roman"/>
                <w:bCs/>
                <w:sz w:val="28"/>
                <w:szCs w:val="28"/>
                <w:lang w:eastAsia="ru-RU"/>
              </w:rPr>
              <w:t>Олександр ТИМОШЕНКО</w:t>
            </w:r>
          </w:p>
          <w:p w:rsidR="000569B4" w:rsidRPr="008B799D" w:rsidRDefault="000569B4" w:rsidP="00B83418">
            <w:pPr>
              <w:jc w:val="center"/>
              <w:rPr>
                <w:rFonts w:ascii="Times New Roman" w:eastAsia="Times New Roman" w:hAnsi="Times New Roman" w:cs="Times New Roman"/>
                <w:bCs/>
                <w:sz w:val="28"/>
                <w:szCs w:val="28"/>
                <w:lang w:eastAsia="ru-RU"/>
              </w:rPr>
            </w:pPr>
          </w:p>
        </w:tc>
      </w:tr>
      <w:tr w:rsidR="000569B4" w:rsidRPr="00981832" w:rsidTr="00B83418">
        <w:tc>
          <w:tcPr>
            <w:tcW w:w="4826" w:type="dxa"/>
          </w:tcPr>
          <w:p w:rsidR="000569B4" w:rsidRPr="00981832" w:rsidRDefault="000569B4" w:rsidP="00B83418">
            <w:pPr>
              <w:rPr>
                <w:rFonts w:ascii="Times New Roman" w:eastAsia="Times New Roman" w:hAnsi="Times New Roman" w:cs="Times New Roman"/>
                <w:b/>
                <w:sz w:val="28"/>
                <w:szCs w:val="28"/>
                <w:lang w:eastAsia="ru-RU"/>
              </w:rPr>
            </w:pPr>
            <w:bookmarkStart w:id="2" w:name="_GoBack" w:colFirst="0" w:colLast="2"/>
            <w:r w:rsidRPr="00981832">
              <w:rPr>
                <w:rFonts w:ascii="Times New Roman" w:eastAsia="Times New Roman" w:hAnsi="Times New Roman" w:cs="Times New Roman"/>
                <w:b/>
                <w:sz w:val="28"/>
                <w:szCs w:val="28"/>
                <w:lang w:eastAsia="ru-RU"/>
              </w:rPr>
              <w:t>ПОГОДЖЕННЯ:</w:t>
            </w:r>
          </w:p>
          <w:p w:rsidR="000569B4" w:rsidRPr="00981832" w:rsidRDefault="000569B4" w:rsidP="00B83418">
            <w:pPr>
              <w:rPr>
                <w:rFonts w:ascii="Times New Roman" w:eastAsia="Times New Roman" w:hAnsi="Times New Roman" w:cs="Times New Roman"/>
                <w:sz w:val="28"/>
                <w:szCs w:val="28"/>
                <w:lang w:eastAsia="ru-RU"/>
              </w:rPr>
            </w:pPr>
          </w:p>
        </w:tc>
        <w:tc>
          <w:tcPr>
            <w:tcW w:w="4812" w:type="dxa"/>
          </w:tcPr>
          <w:p w:rsidR="000569B4" w:rsidRPr="00981832" w:rsidRDefault="000569B4" w:rsidP="00B83418">
            <w:pPr>
              <w:rPr>
                <w:rFonts w:ascii="Times New Roman" w:eastAsia="Times New Roman" w:hAnsi="Times New Roman" w:cs="Times New Roman"/>
                <w:bCs/>
                <w:sz w:val="28"/>
                <w:szCs w:val="28"/>
                <w:lang w:eastAsia="ru-RU"/>
              </w:rPr>
            </w:pPr>
          </w:p>
        </w:tc>
      </w:tr>
      <w:tr w:rsidR="00300305" w:rsidRPr="00981832" w:rsidTr="00B83418">
        <w:tc>
          <w:tcPr>
            <w:tcW w:w="4826" w:type="dxa"/>
          </w:tcPr>
          <w:p w:rsidR="00300305" w:rsidRPr="00300305" w:rsidRDefault="00300305" w:rsidP="00B83418">
            <w:pPr>
              <w:rPr>
                <w:rFonts w:ascii="Times New Roman" w:eastAsia="Times New Roman" w:hAnsi="Times New Roman" w:cs="Times New Roman"/>
                <w:sz w:val="28"/>
                <w:szCs w:val="28"/>
                <w:lang w:eastAsia="ru-RU"/>
              </w:rPr>
            </w:pPr>
            <w:r w:rsidRPr="00300305">
              <w:rPr>
                <w:rFonts w:ascii="Times New Roman" w:eastAsia="Times New Roman" w:hAnsi="Times New Roman" w:cs="Times New Roman"/>
                <w:sz w:val="28"/>
                <w:szCs w:val="28"/>
                <w:lang w:eastAsia="ru-RU"/>
              </w:rPr>
              <w:t>Заступник голови Київської міської державної адміністрації</w:t>
            </w:r>
          </w:p>
          <w:p w:rsidR="00300305" w:rsidRPr="00981832" w:rsidRDefault="00300305" w:rsidP="00B83418">
            <w:pPr>
              <w:rPr>
                <w:rFonts w:ascii="Times New Roman" w:eastAsia="Times New Roman" w:hAnsi="Times New Roman" w:cs="Times New Roman"/>
                <w:b/>
                <w:sz w:val="28"/>
                <w:szCs w:val="28"/>
                <w:lang w:eastAsia="ru-RU"/>
              </w:rPr>
            </w:pPr>
          </w:p>
        </w:tc>
        <w:tc>
          <w:tcPr>
            <w:tcW w:w="4812" w:type="dxa"/>
          </w:tcPr>
          <w:p w:rsidR="00300305" w:rsidRDefault="00300305" w:rsidP="00300305">
            <w:pPr>
              <w:jc w:val="right"/>
              <w:rPr>
                <w:rFonts w:ascii="Times New Roman" w:eastAsia="Times New Roman" w:hAnsi="Times New Roman" w:cs="Times New Roman"/>
                <w:bCs/>
                <w:sz w:val="28"/>
                <w:szCs w:val="28"/>
                <w:lang w:eastAsia="ru-RU"/>
              </w:rPr>
            </w:pPr>
          </w:p>
          <w:p w:rsidR="00300305" w:rsidRPr="00981832" w:rsidRDefault="00300305" w:rsidP="00300305">
            <w:pPr>
              <w:jc w:val="right"/>
              <w:rPr>
                <w:rFonts w:ascii="Times New Roman" w:eastAsia="Times New Roman" w:hAnsi="Times New Roman" w:cs="Times New Roman"/>
                <w:bCs/>
                <w:sz w:val="28"/>
                <w:szCs w:val="28"/>
                <w:lang w:eastAsia="ru-RU"/>
              </w:rPr>
            </w:pPr>
            <w:r w:rsidRPr="00300305">
              <w:rPr>
                <w:rFonts w:ascii="Times New Roman" w:eastAsia="Times New Roman" w:hAnsi="Times New Roman" w:cs="Times New Roman"/>
                <w:bCs/>
                <w:sz w:val="28"/>
                <w:szCs w:val="28"/>
                <w:lang w:eastAsia="ru-RU"/>
              </w:rPr>
              <w:t>Петро ПАНТЕЛЕЄВ</w:t>
            </w:r>
          </w:p>
        </w:tc>
      </w:tr>
      <w:tr w:rsidR="000569B4" w:rsidRPr="00981832" w:rsidTr="00B83418">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r w:rsidRPr="00981832">
              <w:rPr>
                <w:rFonts w:ascii="Times New Roman" w:eastAsia="Times New Roman" w:hAnsi="Times New Roman" w:cs="Times New Roman"/>
                <w:sz w:val="28"/>
                <w:szCs w:val="28"/>
                <w:lang w:eastAsia="ru-RU"/>
              </w:rPr>
              <w:t>Постійна комісія Київської міської ради з питань власності та регуляторної політики</w:t>
            </w:r>
          </w:p>
          <w:p w:rsidR="000569B4" w:rsidRPr="00981832" w:rsidRDefault="000569B4" w:rsidP="00B83418">
            <w:pPr>
              <w:jc w:val="both"/>
              <w:rPr>
                <w:rFonts w:ascii="Times New Roman" w:eastAsia="Times New Roman" w:hAnsi="Times New Roman" w:cs="Times New Roman"/>
                <w:b/>
                <w:sz w:val="28"/>
                <w:szCs w:val="28"/>
                <w:lang w:eastAsia="ru-RU"/>
              </w:rPr>
            </w:pPr>
          </w:p>
        </w:tc>
        <w:tc>
          <w:tcPr>
            <w:tcW w:w="4812" w:type="dxa"/>
          </w:tcPr>
          <w:p w:rsidR="000569B4" w:rsidRPr="00981832" w:rsidRDefault="000569B4" w:rsidP="00B83418">
            <w:pPr>
              <w:rPr>
                <w:rFonts w:ascii="Times New Roman" w:eastAsia="Times New Roman" w:hAnsi="Times New Roman" w:cs="Times New Roman"/>
                <w:bCs/>
                <w:sz w:val="28"/>
                <w:szCs w:val="28"/>
                <w:lang w:eastAsia="ru-RU"/>
              </w:rPr>
            </w:pPr>
          </w:p>
        </w:tc>
      </w:tr>
      <w:tr w:rsidR="000569B4" w:rsidRPr="00981832" w:rsidTr="00B83418">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r w:rsidRPr="00981832">
              <w:rPr>
                <w:rFonts w:ascii="Times New Roman" w:eastAsia="Times New Roman" w:hAnsi="Times New Roman" w:cs="Times New Roman"/>
                <w:sz w:val="28"/>
                <w:szCs w:val="28"/>
                <w:lang w:eastAsia="ru-RU"/>
              </w:rPr>
              <w:t>Голова</w:t>
            </w:r>
          </w:p>
          <w:p w:rsidR="000569B4" w:rsidRPr="00981832" w:rsidRDefault="000569B4" w:rsidP="00B83418">
            <w:pPr>
              <w:jc w:val="both"/>
              <w:rPr>
                <w:rFonts w:ascii="Times New Roman" w:eastAsia="Times New Roman" w:hAnsi="Times New Roman" w:cs="Times New Roman"/>
                <w:sz w:val="28"/>
                <w:szCs w:val="28"/>
                <w:lang w:eastAsia="ru-RU"/>
              </w:rPr>
            </w:pPr>
          </w:p>
        </w:tc>
        <w:tc>
          <w:tcPr>
            <w:tcW w:w="4812" w:type="dxa"/>
          </w:tcPr>
          <w:p w:rsidR="000569B4" w:rsidRPr="00981832" w:rsidRDefault="000569B4" w:rsidP="00B83418">
            <w:pPr>
              <w:jc w:val="right"/>
              <w:rPr>
                <w:rFonts w:ascii="Times New Roman" w:eastAsia="Times New Roman" w:hAnsi="Times New Roman" w:cs="Times New Roman"/>
                <w:bCs/>
                <w:sz w:val="28"/>
                <w:szCs w:val="28"/>
                <w:lang w:eastAsia="ru-RU"/>
              </w:rPr>
            </w:pPr>
            <w:r w:rsidRPr="00981832">
              <w:rPr>
                <w:rFonts w:ascii="Times New Roman" w:eastAsia="Times New Roman" w:hAnsi="Times New Roman" w:cs="Times New Roman"/>
                <w:snapToGrid w:val="0"/>
                <w:sz w:val="28"/>
                <w:szCs w:val="28"/>
                <w:lang w:eastAsia="ru-RU"/>
              </w:rPr>
              <w:t>Михайло ПРИСЯЖНЮК</w:t>
            </w:r>
          </w:p>
        </w:tc>
      </w:tr>
      <w:tr w:rsidR="000569B4" w:rsidRPr="00981832" w:rsidTr="00B83418">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r w:rsidRPr="00981832">
              <w:rPr>
                <w:rFonts w:ascii="Times New Roman" w:eastAsia="Times New Roman" w:hAnsi="Times New Roman" w:cs="Times New Roman"/>
                <w:sz w:val="28"/>
                <w:szCs w:val="28"/>
                <w:lang w:eastAsia="ru-RU"/>
              </w:rPr>
              <w:t>Постійна комісія Київської міської ради з питань бюджету, соціально-економічного розвитку та інвестиційної діяльності</w:t>
            </w:r>
          </w:p>
        </w:tc>
        <w:tc>
          <w:tcPr>
            <w:tcW w:w="4812" w:type="dxa"/>
          </w:tcPr>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tc>
      </w:tr>
      <w:tr w:rsidR="000569B4" w:rsidRPr="00981832" w:rsidTr="00B83418">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p>
          <w:p w:rsidR="000569B4" w:rsidRPr="00981832" w:rsidRDefault="000569B4" w:rsidP="00B83418">
            <w:pPr>
              <w:jc w:val="both"/>
              <w:rPr>
                <w:rFonts w:ascii="Times New Roman" w:eastAsia="Times New Roman" w:hAnsi="Times New Roman" w:cs="Times New Roman"/>
                <w:sz w:val="28"/>
                <w:szCs w:val="28"/>
                <w:lang w:eastAsia="ru-RU"/>
              </w:rPr>
            </w:pPr>
            <w:r w:rsidRPr="00981832">
              <w:rPr>
                <w:rFonts w:ascii="Times New Roman" w:eastAsia="Times New Roman" w:hAnsi="Times New Roman" w:cs="Times New Roman"/>
                <w:sz w:val="28"/>
                <w:szCs w:val="28"/>
                <w:lang w:eastAsia="ru-RU"/>
              </w:rPr>
              <w:t>Голова</w:t>
            </w:r>
          </w:p>
        </w:tc>
        <w:tc>
          <w:tcPr>
            <w:tcW w:w="4812" w:type="dxa"/>
          </w:tcPr>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r w:rsidRPr="00981832">
              <w:rPr>
                <w:rFonts w:ascii="Times New Roman" w:eastAsia="Times New Roman" w:hAnsi="Times New Roman" w:cs="Times New Roman"/>
                <w:snapToGrid w:val="0"/>
                <w:sz w:val="28"/>
                <w:szCs w:val="28"/>
                <w:lang w:eastAsia="ru-RU"/>
              </w:rPr>
              <w:t>Андрій ВІТРЕНКО</w:t>
            </w:r>
          </w:p>
        </w:tc>
      </w:tr>
      <w:tr w:rsidR="000569B4" w:rsidRPr="00981832" w:rsidTr="00B83418">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p>
          <w:p w:rsidR="000569B4" w:rsidRPr="00981832" w:rsidRDefault="000569B4" w:rsidP="00B83418">
            <w:pPr>
              <w:jc w:val="both"/>
              <w:rPr>
                <w:rFonts w:ascii="Times New Roman" w:eastAsia="Times New Roman" w:hAnsi="Times New Roman" w:cs="Times New Roman"/>
                <w:sz w:val="28"/>
                <w:szCs w:val="28"/>
                <w:lang w:eastAsia="ru-RU"/>
              </w:rPr>
            </w:pPr>
          </w:p>
        </w:tc>
        <w:tc>
          <w:tcPr>
            <w:tcW w:w="4812" w:type="dxa"/>
          </w:tcPr>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tc>
      </w:tr>
      <w:tr w:rsidR="000569B4" w:rsidRPr="00981832" w:rsidTr="00B83418">
        <w:trPr>
          <w:trHeight w:val="796"/>
        </w:trPr>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r w:rsidRPr="00981832">
              <w:rPr>
                <w:rFonts w:ascii="Times New Roman" w:eastAsia="Times New Roman" w:hAnsi="Times New Roman" w:cs="Times New Roman"/>
                <w:sz w:val="28"/>
                <w:szCs w:val="28"/>
                <w:lang w:eastAsia="ru-RU"/>
              </w:rPr>
              <w:t>Начальник управління правового забезпечення діяльності Київської міської ради</w:t>
            </w:r>
          </w:p>
        </w:tc>
        <w:tc>
          <w:tcPr>
            <w:tcW w:w="4812" w:type="dxa"/>
          </w:tcPr>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r w:rsidRPr="00981832">
              <w:rPr>
                <w:rFonts w:ascii="Times New Roman" w:eastAsia="Times New Roman" w:hAnsi="Times New Roman" w:cs="Times New Roman"/>
                <w:snapToGrid w:val="0"/>
                <w:sz w:val="28"/>
                <w:szCs w:val="28"/>
                <w:lang w:eastAsia="ru-RU"/>
              </w:rPr>
              <w:t>Валентина ПОЛОЖИШНИК</w:t>
            </w:r>
          </w:p>
        </w:tc>
      </w:tr>
      <w:bookmarkEnd w:id="2"/>
    </w:tbl>
    <w:p w:rsidR="000569B4" w:rsidRPr="001568DD" w:rsidRDefault="000569B4" w:rsidP="000569B4">
      <w:pPr>
        <w:tabs>
          <w:tab w:val="left" w:pos="7513"/>
        </w:tabs>
        <w:rPr>
          <w:color w:val="FFFFFF" w:themeColor="background1"/>
          <w:lang w:val="en-US"/>
        </w:rPr>
        <w:sectPr w:rsidR="000569B4" w:rsidRPr="001568DD" w:rsidSect="000569B4">
          <w:pgSz w:w="11906" w:h="16838"/>
          <w:pgMar w:top="1134" w:right="566" w:bottom="1135" w:left="1701" w:header="708" w:footer="708" w:gutter="0"/>
          <w:cols w:space="708"/>
          <w:formProt w:val="0"/>
          <w:docGrid w:linePitch="360"/>
        </w:sectPr>
      </w:pPr>
    </w:p>
    <w:p w:rsidR="000569B4" w:rsidRPr="000569B4" w:rsidRDefault="000569B4" w:rsidP="000569B4">
      <w:pPr>
        <w:spacing w:after="0" w:line="264" w:lineRule="auto"/>
        <w:ind w:left="5670" w:right="-17" w:hanging="11"/>
        <w:jc w:val="both"/>
        <w:rPr>
          <w:rFonts w:ascii="Times New Roman" w:hAnsi="Times New Roman" w:cs="Times New Roman"/>
          <w:sz w:val="28"/>
          <w:szCs w:val="28"/>
        </w:rPr>
      </w:pPr>
      <w:r w:rsidRPr="000569B4">
        <w:rPr>
          <w:rFonts w:ascii="Times New Roman" w:hAnsi="Times New Roman" w:cs="Times New Roman"/>
          <w:sz w:val="28"/>
          <w:szCs w:val="28"/>
        </w:rPr>
        <w:lastRenderedPageBreak/>
        <w:t>ЗАТВЕРДЖЕНО</w:t>
      </w:r>
    </w:p>
    <w:p w:rsidR="000569B4" w:rsidRPr="000569B4" w:rsidRDefault="000569B4" w:rsidP="000569B4">
      <w:pPr>
        <w:spacing w:after="0" w:line="240" w:lineRule="auto"/>
        <w:ind w:left="5670" w:right="-17" w:hanging="11"/>
        <w:jc w:val="both"/>
        <w:rPr>
          <w:rFonts w:ascii="Times New Roman" w:hAnsi="Times New Roman" w:cs="Times New Roman"/>
          <w:sz w:val="28"/>
          <w:szCs w:val="28"/>
        </w:rPr>
      </w:pPr>
      <w:r w:rsidRPr="000569B4">
        <w:rPr>
          <w:rFonts w:ascii="Times New Roman" w:hAnsi="Times New Roman" w:cs="Times New Roman"/>
          <w:sz w:val="28"/>
          <w:szCs w:val="28"/>
        </w:rPr>
        <w:t>рішенням Київської міської ради</w:t>
      </w:r>
    </w:p>
    <w:p w:rsidR="000569B4" w:rsidRPr="000569B4" w:rsidRDefault="000569B4" w:rsidP="000569B4">
      <w:pPr>
        <w:spacing w:after="616"/>
        <w:ind w:left="5670"/>
        <w:jc w:val="both"/>
        <w:rPr>
          <w:rFonts w:ascii="Times New Roman" w:hAnsi="Times New Roman" w:cs="Times New Roman"/>
          <w:sz w:val="28"/>
          <w:szCs w:val="28"/>
        </w:rPr>
      </w:pPr>
      <w:r w:rsidRPr="000569B4">
        <w:rPr>
          <w:rFonts w:ascii="Times New Roman" w:hAnsi="Times New Roman" w:cs="Times New Roman"/>
          <w:sz w:val="28"/>
          <w:szCs w:val="28"/>
        </w:rPr>
        <w:t>від _____________ року № ___</w:t>
      </w:r>
    </w:p>
    <w:p w:rsidR="000569B4" w:rsidRPr="000569B4" w:rsidRDefault="000569B4" w:rsidP="000569B4">
      <w:pPr>
        <w:spacing w:after="12"/>
        <w:ind w:left="10" w:hanging="10"/>
        <w:jc w:val="center"/>
        <w:rPr>
          <w:rFonts w:ascii="Times New Roman" w:hAnsi="Times New Roman" w:cs="Times New Roman"/>
          <w:sz w:val="28"/>
          <w:szCs w:val="28"/>
        </w:rPr>
      </w:pPr>
    </w:p>
    <w:p w:rsidR="000569B4" w:rsidRDefault="000569B4" w:rsidP="000569B4">
      <w:pPr>
        <w:spacing w:after="12"/>
        <w:ind w:left="10" w:hanging="10"/>
        <w:jc w:val="center"/>
        <w:rPr>
          <w:rFonts w:ascii="Times New Roman" w:hAnsi="Times New Roman" w:cs="Times New Roman"/>
          <w:sz w:val="28"/>
          <w:szCs w:val="28"/>
        </w:rPr>
      </w:pPr>
    </w:p>
    <w:p w:rsidR="004468CD" w:rsidRDefault="004468CD" w:rsidP="000569B4">
      <w:pPr>
        <w:spacing w:after="12"/>
        <w:ind w:left="10" w:hanging="10"/>
        <w:jc w:val="center"/>
        <w:rPr>
          <w:rFonts w:ascii="Times New Roman" w:hAnsi="Times New Roman" w:cs="Times New Roman"/>
          <w:sz w:val="28"/>
          <w:szCs w:val="28"/>
        </w:rPr>
      </w:pPr>
    </w:p>
    <w:p w:rsidR="004468CD" w:rsidRPr="000569B4" w:rsidRDefault="004468CD" w:rsidP="000569B4">
      <w:pPr>
        <w:spacing w:after="12"/>
        <w:ind w:left="10" w:hanging="10"/>
        <w:jc w:val="center"/>
        <w:rPr>
          <w:rFonts w:ascii="Times New Roman" w:hAnsi="Times New Roman" w:cs="Times New Roman"/>
          <w:sz w:val="28"/>
          <w:szCs w:val="28"/>
        </w:rPr>
      </w:pPr>
    </w:p>
    <w:p w:rsidR="000569B4" w:rsidRPr="000569B4" w:rsidRDefault="000569B4" w:rsidP="004468CD">
      <w:pPr>
        <w:spacing w:after="0"/>
        <w:ind w:left="10" w:hanging="10"/>
        <w:jc w:val="center"/>
        <w:rPr>
          <w:rFonts w:ascii="Times New Roman" w:hAnsi="Times New Roman" w:cs="Times New Roman"/>
          <w:sz w:val="28"/>
          <w:szCs w:val="28"/>
        </w:rPr>
      </w:pPr>
      <w:r w:rsidRPr="000569B4">
        <w:rPr>
          <w:rFonts w:ascii="Times New Roman" w:hAnsi="Times New Roman" w:cs="Times New Roman"/>
          <w:sz w:val="28"/>
          <w:szCs w:val="28"/>
        </w:rPr>
        <w:t>ПОЛОЖЕННЯ</w:t>
      </w:r>
    </w:p>
    <w:p w:rsidR="000569B4" w:rsidRPr="000569B4" w:rsidRDefault="000569B4" w:rsidP="004468CD">
      <w:pPr>
        <w:spacing w:after="0"/>
        <w:ind w:left="10" w:hanging="10"/>
        <w:jc w:val="center"/>
        <w:rPr>
          <w:rFonts w:ascii="Times New Roman" w:hAnsi="Times New Roman" w:cs="Times New Roman"/>
          <w:sz w:val="28"/>
          <w:szCs w:val="28"/>
        </w:rPr>
      </w:pPr>
      <w:r w:rsidRPr="000569B4">
        <w:rPr>
          <w:rFonts w:ascii="Times New Roman" w:hAnsi="Times New Roman" w:cs="Times New Roman"/>
          <w:sz w:val="28"/>
          <w:szCs w:val="28"/>
        </w:rPr>
        <w:t>КОМУНАЛЬНОЇ ОРГАНІЗАЦІЇ</w:t>
      </w:r>
    </w:p>
    <w:p w:rsidR="000569B4" w:rsidRPr="000569B4" w:rsidRDefault="000569B4" w:rsidP="004468CD">
      <w:pPr>
        <w:spacing w:after="0"/>
        <w:ind w:left="10" w:hanging="10"/>
        <w:jc w:val="center"/>
        <w:rPr>
          <w:rFonts w:ascii="Times New Roman" w:hAnsi="Times New Roman" w:cs="Times New Roman"/>
          <w:sz w:val="28"/>
          <w:szCs w:val="28"/>
        </w:rPr>
      </w:pPr>
      <w:r w:rsidRPr="000569B4">
        <w:rPr>
          <w:rFonts w:ascii="Times New Roman" w:hAnsi="Times New Roman" w:cs="Times New Roman"/>
          <w:sz w:val="28"/>
          <w:szCs w:val="28"/>
        </w:rPr>
        <w:t xml:space="preserve">ВИКОНАВЧОГО ОРГАНУ </w:t>
      </w:r>
      <w:r>
        <w:rPr>
          <w:rFonts w:ascii="Times New Roman" w:hAnsi="Times New Roman" w:cs="Times New Roman"/>
          <w:sz w:val="28"/>
          <w:szCs w:val="28"/>
        </w:rPr>
        <w:t xml:space="preserve">КИЇВСЬКОЇ МІСЬКОЇ </w:t>
      </w:r>
      <w:r w:rsidRPr="000569B4">
        <w:rPr>
          <w:rFonts w:ascii="Times New Roman" w:hAnsi="Times New Roman" w:cs="Times New Roman"/>
          <w:sz w:val="28"/>
          <w:szCs w:val="28"/>
        </w:rPr>
        <w:t>РАДИ (КИЇВСЬКОЇ МІСЬКОЇ  ДЕРЖАВНОЇ АДМІНІСТРАЦІЇ)</w:t>
      </w:r>
    </w:p>
    <w:p w:rsidR="000569B4" w:rsidRDefault="000569B4" w:rsidP="004468CD">
      <w:pPr>
        <w:spacing w:after="0"/>
        <w:ind w:left="10" w:hanging="10"/>
        <w:jc w:val="center"/>
        <w:rPr>
          <w:rFonts w:ascii="Times New Roman" w:hAnsi="Times New Roman" w:cs="Times New Roman"/>
          <w:sz w:val="28"/>
          <w:szCs w:val="28"/>
        </w:rPr>
      </w:pPr>
      <w:r>
        <w:rPr>
          <w:rFonts w:ascii="Times New Roman" w:hAnsi="Times New Roman" w:cs="Times New Roman"/>
          <w:sz w:val="28"/>
          <w:szCs w:val="28"/>
        </w:rPr>
        <w:t>«</w:t>
      </w:r>
      <w:r w:rsidRPr="000569B4">
        <w:rPr>
          <w:rFonts w:ascii="Times New Roman" w:hAnsi="Times New Roman" w:cs="Times New Roman"/>
          <w:sz w:val="28"/>
          <w:szCs w:val="28"/>
        </w:rPr>
        <w:t>КИЇВСЬКИЙ МІСЬКИЙ ЦЕНТР ПІДГОТОВКИ ГРОМАДЯН ДО НАЦІОНАЛЬНОГО СПРОТИВУ</w:t>
      </w:r>
      <w:r>
        <w:rPr>
          <w:rFonts w:ascii="Times New Roman" w:hAnsi="Times New Roman" w:cs="Times New Roman"/>
          <w:sz w:val="28"/>
          <w:szCs w:val="28"/>
        </w:rPr>
        <w:t>»</w:t>
      </w:r>
    </w:p>
    <w:p w:rsidR="000569B4" w:rsidRPr="000569B4" w:rsidRDefault="000569B4" w:rsidP="004468CD">
      <w:pPr>
        <w:spacing w:after="0"/>
        <w:ind w:hanging="11"/>
        <w:jc w:val="center"/>
        <w:rPr>
          <w:rFonts w:ascii="Times New Roman" w:hAnsi="Times New Roman" w:cs="Times New Roman"/>
          <w:sz w:val="28"/>
          <w:szCs w:val="28"/>
        </w:rPr>
      </w:pPr>
    </w:p>
    <w:p w:rsidR="000569B4" w:rsidRDefault="000569B4" w:rsidP="004468CD">
      <w:pPr>
        <w:spacing w:after="0"/>
        <w:ind w:right="2" w:hanging="10"/>
        <w:jc w:val="center"/>
        <w:rPr>
          <w:rFonts w:ascii="Times New Roman" w:hAnsi="Times New Roman" w:cs="Times New Roman"/>
          <w:sz w:val="28"/>
          <w:szCs w:val="28"/>
        </w:rPr>
      </w:pPr>
      <w:r w:rsidRPr="000569B4">
        <w:rPr>
          <w:rFonts w:ascii="Times New Roman" w:hAnsi="Times New Roman" w:cs="Times New Roman"/>
          <w:sz w:val="28"/>
          <w:szCs w:val="28"/>
        </w:rPr>
        <w:t>(ідентифікаційний код ___</w:t>
      </w:r>
      <w:r w:rsidR="004468CD">
        <w:rPr>
          <w:rFonts w:ascii="Times New Roman" w:hAnsi="Times New Roman" w:cs="Times New Roman"/>
          <w:sz w:val="28"/>
          <w:szCs w:val="28"/>
        </w:rPr>
        <w:t>________</w:t>
      </w:r>
      <w:r w:rsidRPr="000569B4">
        <w:rPr>
          <w:rFonts w:ascii="Times New Roman" w:hAnsi="Times New Roman" w:cs="Times New Roman"/>
          <w:sz w:val="28"/>
          <w:szCs w:val="28"/>
        </w:rPr>
        <w:t>_____)</w:t>
      </w:r>
    </w:p>
    <w:p w:rsidR="000569B4" w:rsidRDefault="000569B4" w:rsidP="000569B4">
      <w:pPr>
        <w:spacing w:after="8153"/>
        <w:ind w:left="993" w:right="2" w:hanging="10"/>
        <w:jc w:val="center"/>
        <w:rPr>
          <w:rFonts w:ascii="Times New Roman" w:hAnsi="Times New Roman" w:cs="Times New Roman"/>
          <w:sz w:val="28"/>
          <w:szCs w:val="28"/>
        </w:rPr>
        <w:sectPr w:rsidR="000569B4" w:rsidSect="000569B4">
          <w:pgSz w:w="11906" w:h="16838"/>
          <w:pgMar w:top="1134" w:right="566" w:bottom="1135" w:left="1701" w:header="708" w:footer="708" w:gutter="0"/>
          <w:cols w:space="708"/>
          <w:formProt w:val="0"/>
          <w:docGrid w:linePitch="360"/>
        </w:sectPr>
      </w:pPr>
    </w:p>
    <w:p w:rsidR="000569B4" w:rsidRPr="000569B4" w:rsidRDefault="000569B4" w:rsidP="000569B4">
      <w:pPr>
        <w:pStyle w:val="1"/>
        <w:spacing w:before="0"/>
        <w:jc w:val="center"/>
        <w:rPr>
          <w:rFonts w:ascii="Times New Roman" w:hAnsi="Times New Roman" w:cs="Times New Roman"/>
          <w:b/>
          <w:color w:val="auto"/>
          <w:sz w:val="28"/>
          <w:szCs w:val="28"/>
        </w:rPr>
      </w:pPr>
      <w:r w:rsidRPr="000569B4">
        <w:rPr>
          <w:rFonts w:ascii="Times New Roman" w:hAnsi="Times New Roman" w:cs="Times New Roman"/>
          <w:b/>
          <w:color w:val="auto"/>
          <w:sz w:val="28"/>
          <w:szCs w:val="28"/>
        </w:rPr>
        <w:lastRenderedPageBreak/>
        <w:t>1. Загальні положення</w:t>
      </w:r>
    </w:p>
    <w:p w:rsidR="000569B4" w:rsidRPr="00677908" w:rsidRDefault="000569B4" w:rsidP="000569B4">
      <w:pPr>
        <w:spacing w:after="0"/>
        <w:ind w:left="-15" w:firstLine="582"/>
        <w:jc w:val="both"/>
        <w:rPr>
          <w:rFonts w:ascii="Times New Roman" w:eastAsia="Times New Roman" w:hAnsi="Times New Roman" w:cs="Times New Roman"/>
          <w:sz w:val="28"/>
          <w:szCs w:val="28"/>
          <w:lang w:eastAsia="uk-UA"/>
        </w:rPr>
      </w:pPr>
      <w:r w:rsidRPr="000569B4">
        <w:rPr>
          <w:rFonts w:ascii="Times New Roman" w:hAnsi="Times New Roman" w:cs="Times New Roman"/>
          <w:sz w:val="28"/>
          <w:szCs w:val="28"/>
        </w:rPr>
        <w:t xml:space="preserve">1.1. Київський міський центр підготовки громадян до національного спротиву (далі – Центр) є комунальною організацією виконавчого органу Київської міської ради (Київської міської державної адміністрації), що заснована </w:t>
      </w:r>
      <w:r w:rsidRPr="003E50DA">
        <w:rPr>
          <w:rFonts w:ascii="Times New Roman" w:hAnsi="Times New Roman" w:cs="Times New Roman"/>
          <w:sz w:val="28"/>
          <w:szCs w:val="28"/>
        </w:rPr>
        <w:t xml:space="preserve">на комунальній власності територіальної громади міста Києва, яка у своїй діяльності безпосередньо підпорядковується Київській міській раді, а з питань </w:t>
      </w:r>
      <w:r w:rsidRPr="00677908">
        <w:rPr>
          <w:rFonts w:ascii="Times New Roman" w:hAnsi="Times New Roman" w:cs="Times New Roman"/>
          <w:sz w:val="28"/>
          <w:szCs w:val="28"/>
        </w:rPr>
        <w:t xml:space="preserve">підготовки громадян до національного спротиву </w:t>
      </w:r>
      <w:r w:rsidRPr="00677908">
        <w:rPr>
          <w:rFonts w:ascii="Times New Roman" w:eastAsia="Times New Roman" w:hAnsi="Times New Roman" w:cs="Times New Roman"/>
          <w:sz w:val="28"/>
          <w:szCs w:val="28"/>
          <w:lang w:eastAsia="uk-UA"/>
        </w:rPr>
        <w:t>– Департаменту муніципальної безпеки виконавчого органу Київської міської ради (Київської міської</w:t>
      </w:r>
      <w:r w:rsidR="00930BF5" w:rsidRPr="00677908">
        <w:rPr>
          <w:rFonts w:ascii="Times New Roman" w:eastAsia="Times New Roman" w:hAnsi="Times New Roman" w:cs="Times New Roman"/>
          <w:sz w:val="28"/>
          <w:szCs w:val="28"/>
          <w:lang w:eastAsia="uk-UA"/>
        </w:rPr>
        <w:t xml:space="preserve"> державної адміністрації).</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1.2. Засновником та власником Центру є територіальна громада міста Києва, від імені якої виступає Київська міська рада (далі – Власник).</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1.3. Центр керується у своїй діяльності Конституцією та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рішеннями Київської міської ради, актами Київської міської державної адміністрації (військової адміністрації), </w:t>
      </w:r>
      <w:r w:rsidRPr="00677908">
        <w:rPr>
          <w:rFonts w:ascii="Times New Roman" w:eastAsia="Times New Roman" w:hAnsi="Times New Roman" w:cs="Times New Roman"/>
          <w:sz w:val="28"/>
          <w:szCs w:val="28"/>
          <w:lang w:eastAsia="uk-UA"/>
        </w:rPr>
        <w:t>наказами</w:t>
      </w:r>
      <w:r w:rsidR="001776F1">
        <w:rPr>
          <w:rFonts w:ascii="Times New Roman" w:eastAsia="Times New Roman" w:hAnsi="Times New Roman" w:cs="Times New Roman"/>
          <w:sz w:val="28"/>
          <w:szCs w:val="28"/>
          <w:lang w:eastAsia="uk-UA"/>
        </w:rPr>
        <w:t xml:space="preserve"> та дорученнями</w:t>
      </w:r>
      <w:r w:rsidRPr="00677908">
        <w:rPr>
          <w:rFonts w:ascii="Times New Roman" w:eastAsia="Times New Roman" w:hAnsi="Times New Roman" w:cs="Times New Roman"/>
          <w:sz w:val="28"/>
          <w:szCs w:val="28"/>
          <w:lang w:eastAsia="uk-UA"/>
        </w:rPr>
        <w:t xml:space="preserve"> </w:t>
      </w:r>
      <w:r w:rsidR="00930BF5" w:rsidRPr="00677908">
        <w:rPr>
          <w:rFonts w:ascii="Times New Roman" w:eastAsia="Times New Roman" w:hAnsi="Times New Roman" w:cs="Times New Roman"/>
          <w:sz w:val="28"/>
          <w:szCs w:val="28"/>
          <w:lang w:eastAsia="uk-UA"/>
        </w:rPr>
        <w:t>директора</w:t>
      </w:r>
      <w:r w:rsidRPr="00677908">
        <w:rPr>
          <w:rFonts w:ascii="Times New Roman" w:eastAsia="Times New Roman" w:hAnsi="Times New Roman" w:cs="Times New Roman"/>
          <w:sz w:val="28"/>
          <w:szCs w:val="28"/>
          <w:lang w:eastAsia="uk-UA"/>
        </w:rPr>
        <w:t xml:space="preserve"> </w:t>
      </w:r>
      <w:r w:rsidR="00930BF5" w:rsidRPr="00677908">
        <w:rPr>
          <w:rFonts w:ascii="Times New Roman" w:eastAsia="Times New Roman" w:hAnsi="Times New Roman" w:cs="Times New Roman"/>
          <w:sz w:val="28"/>
          <w:szCs w:val="28"/>
          <w:lang w:eastAsia="uk-UA"/>
        </w:rPr>
        <w:t>Департаменту муніципальної безпеки виконавчого органу Київської міської ради (Київської міської державної адміністрації)</w:t>
      </w:r>
      <w:r w:rsidRPr="00677908">
        <w:rPr>
          <w:rFonts w:ascii="Times New Roman" w:eastAsia="Times New Roman" w:hAnsi="Times New Roman" w:cs="Times New Roman"/>
          <w:sz w:val="28"/>
          <w:szCs w:val="28"/>
          <w:lang w:eastAsia="uk-UA"/>
        </w:rPr>
        <w:t>,</w:t>
      </w:r>
      <w:r w:rsidRPr="00677908">
        <w:rPr>
          <w:rFonts w:ascii="Times New Roman" w:hAnsi="Times New Roman" w:cs="Times New Roman"/>
          <w:sz w:val="28"/>
          <w:szCs w:val="28"/>
        </w:rPr>
        <w:t xml:space="preserve"> іншими нормативно-правовими актами, а також цим Положенням.</w:t>
      </w:r>
    </w:p>
    <w:p w:rsidR="000569B4" w:rsidRPr="000569B4" w:rsidRDefault="000569B4" w:rsidP="000569B4">
      <w:pPr>
        <w:spacing w:after="0"/>
        <w:ind w:firstLine="567"/>
        <w:jc w:val="both"/>
        <w:rPr>
          <w:rFonts w:ascii="Times New Roman" w:hAnsi="Times New Roman" w:cs="Times New Roman"/>
          <w:sz w:val="28"/>
          <w:szCs w:val="28"/>
        </w:rPr>
      </w:pPr>
      <w:r w:rsidRPr="00677908">
        <w:rPr>
          <w:rFonts w:ascii="Times New Roman" w:hAnsi="Times New Roman" w:cs="Times New Roman"/>
          <w:sz w:val="28"/>
          <w:szCs w:val="28"/>
        </w:rPr>
        <w:t>1.4. Центр є неприбутковою організацією.</w:t>
      </w:r>
    </w:p>
    <w:p w:rsidR="000569B4" w:rsidRPr="000569B4" w:rsidRDefault="000569B4" w:rsidP="000569B4">
      <w:pPr>
        <w:spacing w:after="0"/>
        <w:ind w:firstLine="567"/>
        <w:jc w:val="both"/>
        <w:rPr>
          <w:rFonts w:ascii="Times New Roman" w:hAnsi="Times New Roman" w:cs="Times New Roman"/>
          <w:sz w:val="28"/>
          <w:szCs w:val="28"/>
        </w:rPr>
      </w:pPr>
      <w:r w:rsidRPr="000569B4">
        <w:rPr>
          <w:rFonts w:ascii="Times New Roman" w:hAnsi="Times New Roman" w:cs="Times New Roman"/>
          <w:sz w:val="28"/>
          <w:szCs w:val="28"/>
        </w:rPr>
        <w:t>1.5. Найменування Центру:</w:t>
      </w:r>
    </w:p>
    <w:p w:rsidR="000569B4" w:rsidRPr="000569B4" w:rsidRDefault="000569B4" w:rsidP="000569B4">
      <w:pPr>
        <w:spacing w:after="0"/>
        <w:ind w:left="-15" w:firstLine="582"/>
        <w:jc w:val="both"/>
        <w:rPr>
          <w:rFonts w:ascii="Times New Roman" w:hAnsi="Times New Roman" w:cs="Times New Roman"/>
          <w:sz w:val="28"/>
          <w:szCs w:val="28"/>
        </w:rPr>
      </w:pPr>
      <w:r>
        <w:rPr>
          <w:rFonts w:ascii="Times New Roman" w:hAnsi="Times New Roman" w:cs="Times New Roman"/>
          <w:sz w:val="28"/>
          <w:szCs w:val="28"/>
        </w:rPr>
        <w:t>П</w:t>
      </w:r>
      <w:r w:rsidRPr="000569B4">
        <w:rPr>
          <w:rFonts w:ascii="Times New Roman" w:hAnsi="Times New Roman" w:cs="Times New Roman"/>
          <w:sz w:val="28"/>
          <w:szCs w:val="28"/>
        </w:rPr>
        <w:t xml:space="preserve">овне найменування: комунальна організація виконавчого органу Київської міської ради (Київської міської державної адміністрації) «Київський міський центр підготовки громадян до національного спротиву».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Скорочене найменування: КО «Київський міський центр підготовки громадян до національного спротиву», КО «Київський міський ЦПГ НС».</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1.6. Центр має відокремлене майно, самостійний баланс, рахунки в органах Казначейства, рахунки в банках, печатку, штампи, бланки з власним реквізитами.</w:t>
      </w:r>
    </w:p>
    <w:p w:rsidR="000569B4" w:rsidRPr="000569B4" w:rsidRDefault="000569B4" w:rsidP="000569B4">
      <w:pPr>
        <w:spacing w:after="0"/>
        <w:ind w:firstLine="567"/>
        <w:jc w:val="both"/>
        <w:rPr>
          <w:rFonts w:ascii="Times New Roman" w:hAnsi="Times New Roman" w:cs="Times New Roman"/>
          <w:sz w:val="28"/>
          <w:szCs w:val="28"/>
        </w:rPr>
      </w:pPr>
      <w:r w:rsidRPr="000569B4">
        <w:rPr>
          <w:rFonts w:ascii="Times New Roman" w:hAnsi="Times New Roman" w:cs="Times New Roman"/>
          <w:sz w:val="28"/>
          <w:szCs w:val="28"/>
        </w:rPr>
        <w:t>1.7. Центр не може бути засновником іншої юридичної особи.</w:t>
      </w:r>
    </w:p>
    <w:p w:rsidR="000569B4" w:rsidRPr="00C049F6" w:rsidRDefault="000569B4" w:rsidP="000569B4">
      <w:pPr>
        <w:spacing w:after="0"/>
        <w:ind w:left="-15" w:firstLine="582"/>
        <w:jc w:val="both"/>
        <w:rPr>
          <w:rFonts w:ascii="Times New Roman" w:hAnsi="Times New Roman" w:cs="Times New Roman"/>
          <w:sz w:val="28"/>
          <w:szCs w:val="28"/>
        </w:rPr>
      </w:pPr>
      <w:r w:rsidRPr="00C049F6">
        <w:rPr>
          <w:rFonts w:ascii="Times New Roman" w:hAnsi="Times New Roman" w:cs="Times New Roman"/>
          <w:sz w:val="28"/>
          <w:szCs w:val="28"/>
        </w:rPr>
        <w:t xml:space="preserve">1.8. Центр самостійно несе відповідальність за своїми зобов'язаннями в межах належного їй майна згідно із законодавством України та не несе відповідальності за зобов’язаннями Власника та Київської міської державної адміністрації (військової адміністрації). </w:t>
      </w:r>
    </w:p>
    <w:p w:rsidR="000569B4" w:rsidRPr="00C049F6" w:rsidRDefault="000569B4" w:rsidP="000569B4">
      <w:pPr>
        <w:spacing w:after="0"/>
        <w:ind w:left="-15" w:firstLine="582"/>
        <w:jc w:val="both"/>
        <w:rPr>
          <w:rFonts w:ascii="Times New Roman" w:hAnsi="Times New Roman" w:cs="Times New Roman"/>
          <w:sz w:val="28"/>
          <w:szCs w:val="28"/>
        </w:rPr>
      </w:pPr>
      <w:r w:rsidRPr="00C049F6">
        <w:rPr>
          <w:rFonts w:ascii="Times New Roman" w:hAnsi="Times New Roman" w:cs="Times New Roman"/>
          <w:sz w:val="28"/>
          <w:szCs w:val="28"/>
        </w:rPr>
        <w:t>Власник та Київська міська державна адміністрація (військова адміністрація) не несуть відповідальності за зобов’язаннями Центру, крім випадків, передбачених законами України.</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1.9. Місцезнаходження Центру: вулиця Ревуцького, будинок 5-А, </w:t>
      </w:r>
      <w:r>
        <w:rPr>
          <w:rFonts w:ascii="Times New Roman" w:hAnsi="Times New Roman" w:cs="Times New Roman"/>
          <w:sz w:val="28"/>
          <w:szCs w:val="28"/>
        </w:rPr>
        <w:br/>
      </w:r>
      <w:r w:rsidRPr="000569B4">
        <w:rPr>
          <w:rFonts w:ascii="Times New Roman" w:hAnsi="Times New Roman" w:cs="Times New Roman"/>
          <w:sz w:val="28"/>
          <w:szCs w:val="28"/>
        </w:rPr>
        <w:t>вулиця Героїв Дніпра, будинок 22-Б, проспект Георгія Гонгадзе, будинок 20-В, місто Київ.</w:t>
      </w:r>
    </w:p>
    <w:p w:rsid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Поштова адреса: вулиця Ревуцького, будинок 5-А, місто Київ, поштовий індекс 02175.</w:t>
      </w:r>
    </w:p>
    <w:p w:rsidR="000569B4" w:rsidRPr="000569B4" w:rsidRDefault="000569B4" w:rsidP="000569B4">
      <w:pPr>
        <w:spacing w:after="0" w:line="228" w:lineRule="auto"/>
        <w:ind w:left="-15" w:firstLine="582"/>
        <w:jc w:val="both"/>
        <w:rPr>
          <w:rFonts w:ascii="Times New Roman" w:hAnsi="Times New Roman" w:cs="Times New Roman"/>
          <w:sz w:val="28"/>
          <w:szCs w:val="28"/>
        </w:rPr>
      </w:pPr>
    </w:p>
    <w:p w:rsidR="000569B4" w:rsidRPr="000569B4" w:rsidRDefault="000569B4" w:rsidP="000569B4">
      <w:pPr>
        <w:pStyle w:val="1"/>
        <w:spacing w:before="0" w:line="228" w:lineRule="auto"/>
        <w:jc w:val="center"/>
        <w:rPr>
          <w:rFonts w:ascii="Times New Roman" w:hAnsi="Times New Roman" w:cs="Times New Roman"/>
          <w:b/>
          <w:color w:val="auto"/>
          <w:sz w:val="28"/>
          <w:szCs w:val="28"/>
        </w:rPr>
      </w:pPr>
      <w:r w:rsidRPr="000569B4">
        <w:rPr>
          <w:rFonts w:ascii="Times New Roman" w:hAnsi="Times New Roman" w:cs="Times New Roman"/>
          <w:b/>
          <w:color w:val="auto"/>
          <w:sz w:val="28"/>
          <w:szCs w:val="28"/>
        </w:rPr>
        <w:t>2. Мета та основні завдання діяльності Центру</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2.1. Метою діяльності Центру є виконання комплексу заходів, спрямованих на забезпечення готовності громадян України до національного спротиву, сприяння обороноздатності держави та надання обороні України всеохоплюючого характеру.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2.2. Основними завданнями діяльності Центру в мирний час є: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lastRenderedPageBreak/>
        <w:t xml:space="preserve">проведення базової підготовки громадян до національного спротиву, включаючи опанування загальновійськовими знаннями, практичними вміннями, правилами поводження зі зброєю, індивідуальними засобами захисту та засвоєння основ з тактичної медицини тощо;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зміцнення у громадян української національної та громадської ідентичності на основі суспільно-державних (національних) цінностей України, стійкої мотивації та психологічної готовності до виконання конституційного обов’язку щодо захисту України, її незалежності територіальної цілісності;</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організація військово-патріотичного виховання, спрямованого на формування оборонної свідомості, готовності стати до лав Збройних Сил та інших формувань сектору безпеки та оборони України, готовності до національного спротиву, героїзація та вшанування подвигів Захисників та Захисниць України;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навчання громадян основам поведінки в умовах бойових дій, захисту населення, територій і навколишнього природного середовища, а також реагування на надзвичайні ситуації, пов’язані з наслідками воєнних дій</w:t>
      </w:r>
      <w:r w:rsidR="00C41BE0">
        <w:rPr>
          <w:rFonts w:ascii="Times New Roman" w:hAnsi="Times New Roman" w:cs="Times New Roman"/>
          <w:sz w:val="28"/>
          <w:szCs w:val="28"/>
        </w:rPr>
        <w:t>;</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сприяння культурному, духовному та фізичному розвитку громадян, зокрема шляхом проведення заходів, що сприяють їх фізичній загартованості та громадянській стійкості;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взаємодія з ветеранами війни та волонтерськими організаціями, іншими інститутами громадянського суспільства для забезпечення навчального процесу та підвищення ефективності підготовки громадян;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розроблення та впровадження освітніх програм, тренінгів, семінарів для підвищення професійного рівня інструкторів, викладачів та керівників навчальних груп, а також використання новітніх технологій для вдосконалення навчального процесу;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раціональне використання матеріально-технічної бази Центру, забезпечення її розвитку, включаючи модернізацію обладнання та впровадження сучасних технологій;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участь у виконанні державних, регіональних та місцевих програм у сферах оборони, національного спротиву та утвердження української національної та громадянської ідентичності, зокрема за напрямом військово-патріотичного виховання;</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забезпечення дотримання вимог законодавства з охорони праці, пожежної безпеки та збереження матеріальних цінностей;</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провадження іншої діяльності, дозволеної законом, що відповідає меті функціонування Центру.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2.3. В умовах особливого періоду основним завданням Центру додатково є перехід на прискорені плани підготовки громадян України (у прифронтових областях);</w:t>
      </w:r>
    </w:p>
    <w:p w:rsidR="000569B4" w:rsidRPr="000569B4" w:rsidRDefault="000569B4" w:rsidP="000569B4">
      <w:pPr>
        <w:spacing w:after="0" w:line="250"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2.4. Види діяльності, для провадження яких необхідно отримати ліцензію тощо, провадяться Центром за їх наявності.</w:t>
      </w:r>
    </w:p>
    <w:p w:rsidR="000569B4" w:rsidRPr="000569B4" w:rsidRDefault="000569B4" w:rsidP="000569B4">
      <w:pPr>
        <w:spacing w:after="0" w:line="250" w:lineRule="auto"/>
        <w:ind w:left="-17" w:firstLine="582"/>
        <w:jc w:val="both"/>
        <w:rPr>
          <w:rFonts w:ascii="Times New Roman" w:hAnsi="Times New Roman" w:cs="Times New Roman"/>
          <w:sz w:val="28"/>
          <w:szCs w:val="28"/>
        </w:rPr>
      </w:pPr>
    </w:p>
    <w:p w:rsidR="000569B4" w:rsidRPr="00C41BE0" w:rsidRDefault="000569B4" w:rsidP="00C41BE0">
      <w:pPr>
        <w:pStyle w:val="1"/>
        <w:spacing w:before="0"/>
        <w:jc w:val="center"/>
        <w:rPr>
          <w:rFonts w:ascii="Times New Roman" w:hAnsi="Times New Roman" w:cs="Times New Roman"/>
          <w:b/>
          <w:color w:val="auto"/>
          <w:sz w:val="28"/>
          <w:szCs w:val="28"/>
        </w:rPr>
      </w:pPr>
      <w:r w:rsidRPr="00C41BE0">
        <w:rPr>
          <w:rFonts w:ascii="Times New Roman" w:hAnsi="Times New Roman" w:cs="Times New Roman"/>
          <w:b/>
          <w:color w:val="auto"/>
          <w:sz w:val="28"/>
          <w:szCs w:val="28"/>
        </w:rPr>
        <w:t>3. Правовий статус Центру, його права та обов'язки</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3.1. Центр набуває права та обов’язки юридичної особи з моменту його державної реєстрації.</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3.2. Відносини Центру з юридичними особами та громадянами в усіх сферах господарської діяльності будуються на договірних засадах згідно із законодавством.</w:t>
      </w:r>
    </w:p>
    <w:p w:rsidR="000569B4" w:rsidRPr="000569B4" w:rsidRDefault="000569B4" w:rsidP="000569B4">
      <w:pPr>
        <w:tabs>
          <w:tab w:val="center" w:pos="919"/>
          <w:tab w:val="center" w:pos="2448"/>
        </w:tabs>
        <w:spacing w:after="0"/>
        <w:ind w:firstLine="582"/>
        <w:jc w:val="both"/>
        <w:rPr>
          <w:rFonts w:ascii="Times New Roman" w:hAnsi="Times New Roman" w:cs="Times New Roman"/>
          <w:sz w:val="28"/>
          <w:szCs w:val="28"/>
        </w:rPr>
      </w:pPr>
      <w:r w:rsidRPr="000569B4">
        <w:rPr>
          <w:rFonts w:ascii="Times New Roman" w:hAnsi="Times New Roman" w:cs="Times New Roman"/>
          <w:sz w:val="28"/>
          <w:szCs w:val="28"/>
        </w:rPr>
        <w:t>3.3.</w:t>
      </w:r>
      <w:r w:rsidRPr="000569B4">
        <w:rPr>
          <w:rFonts w:ascii="Times New Roman" w:hAnsi="Times New Roman" w:cs="Times New Roman"/>
          <w:sz w:val="28"/>
          <w:szCs w:val="28"/>
        </w:rPr>
        <w:tab/>
        <w:t>Центр має право:</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від свого імені вчиняти правочини, укладати угоди (договори), набувати майнові та особисті немайнові права, нести обов’язки, бути позивачем та відповідачем у визначених законом випадках;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lastRenderedPageBreak/>
        <w:t xml:space="preserve">страхувати майно Центру та його працівників шляхом укладення відповідних договорів; </w:t>
      </w:r>
    </w:p>
    <w:p w:rsidR="000569B4" w:rsidRPr="00677908" w:rsidRDefault="000569B4" w:rsidP="000569B4">
      <w:pPr>
        <w:spacing w:after="0"/>
        <w:ind w:left="-15" w:firstLine="582"/>
        <w:jc w:val="both"/>
        <w:rPr>
          <w:rFonts w:ascii="Times New Roman" w:hAnsi="Times New Roman" w:cs="Times New Roman"/>
          <w:sz w:val="28"/>
          <w:szCs w:val="28"/>
        </w:rPr>
      </w:pPr>
      <w:r w:rsidRPr="00C049F6">
        <w:rPr>
          <w:rFonts w:ascii="Times New Roman" w:hAnsi="Times New Roman" w:cs="Times New Roman"/>
          <w:sz w:val="28"/>
          <w:szCs w:val="28"/>
        </w:rPr>
        <w:t xml:space="preserve">планувати та провадити діяльність відповідно до програм, рішень Київської міської ради, </w:t>
      </w:r>
      <w:r w:rsidR="00C41BE0" w:rsidRPr="00C049F6">
        <w:rPr>
          <w:rFonts w:ascii="Times New Roman" w:hAnsi="Times New Roman" w:cs="Times New Roman"/>
          <w:sz w:val="28"/>
          <w:szCs w:val="28"/>
        </w:rPr>
        <w:t>виконавчого органу Київської міської ради (</w:t>
      </w:r>
      <w:r w:rsidRPr="00C049F6">
        <w:rPr>
          <w:rFonts w:ascii="Times New Roman" w:hAnsi="Times New Roman" w:cs="Times New Roman"/>
          <w:sz w:val="28"/>
          <w:szCs w:val="28"/>
        </w:rPr>
        <w:t xml:space="preserve">Київської міської </w:t>
      </w:r>
      <w:r w:rsidRPr="00677908">
        <w:rPr>
          <w:rFonts w:ascii="Times New Roman" w:hAnsi="Times New Roman" w:cs="Times New Roman"/>
          <w:sz w:val="28"/>
          <w:szCs w:val="28"/>
        </w:rPr>
        <w:t>державної адміністрації</w:t>
      </w:r>
      <w:r w:rsidR="00C41BE0" w:rsidRPr="00677908">
        <w:rPr>
          <w:rFonts w:ascii="Times New Roman" w:hAnsi="Times New Roman" w:cs="Times New Roman"/>
          <w:sz w:val="28"/>
          <w:szCs w:val="28"/>
        </w:rPr>
        <w:t>),</w:t>
      </w:r>
      <w:r w:rsidRPr="00677908">
        <w:rPr>
          <w:rFonts w:ascii="Times New Roman" w:hAnsi="Times New Roman" w:cs="Times New Roman"/>
          <w:sz w:val="28"/>
          <w:szCs w:val="28"/>
        </w:rPr>
        <w:t xml:space="preserve"> наказів та розпоряджень начальника Київської міської військової адміністрації (у разі її створення), </w:t>
      </w:r>
      <w:r w:rsidRPr="00677908">
        <w:rPr>
          <w:rFonts w:ascii="Times New Roman" w:eastAsia="Times New Roman" w:hAnsi="Times New Roman" w:cs="Times New Roman"/>
          <w:sz w:val="28"/>
          <w:szCs w:val="28"/>
          <w:lang w:eastAsia="uk-UA"/>
        </w:rPr>
        <w:t xml:space="preserve">наказів та доручень </w:t>
      </w:r>
      <w:r w:rsidR="00C049F6" w:rsidRPr="00677908">
        <w:rPr>
          <w:rFonts w:ascii="Times New Roman" w:eastAsia="Times New Roman" w:hAnsi="Times New Roman" w:cs="Times New Roman"/>
          <w:sz w:val="28"/>
          <w:szCs w:val="28"/>
          <w:lang w:eastAsia="uk-UA"/>
        </w:rPr>
        <w:t>директора Департаменту муніципальної безпеки виконавчого органу Київської міської ради (Київської міської державної адміністрації)</w:t>
      </w:r>
      <w:r w:rsidRPr="00677908">
        <w:rPr>
          <w:rFonts w:ascii="Times New Roman" w:eastAsia="Times New Roman" w:hAnsi="Times New Roman" w:cs="Times New Roman"/>
          <w:sz w:val="28"/>
          <w:szCs w:val="28"/>
          <w:lang w:eastAsia="uk-UA"/>
        </w:rPr>
        <w:t>,</w:t>
      </w:r>
      <w:r w:rsidRPr="00677908">
        <w:rPr>
          <w:rFonts w:ascii="Times New Roman" w:hAnsi="Times New Roman" w:cs="Times New Roman"/>
          <w:sz w:val="28"/>
          <w:szCs w:val="28"/>
        </w:rPr>
        <w:t xml:space="preserve"> укладених договорів;</w:t>
      </w:r>
    </w:p>
    <w:p w:rsidR="000569B4" w:rsidRPr="000569B4"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набувати у власність, брати в оренду відповідно до законодавства будівлі,</w:t>
      </w:r>
      <w:r w:rsidRPr="000569B4">
        <w:rPr>
          <w:rFonts w:ascii="Times New Roman" w:hAnsi="Times New Roman" w:cs="Times New Roman"/>
          <w:sz w:val="28"/>
          <w:szCs w:val="28"/>
        </w:rPr>
        <w:t xml:space="preserve"> споруди, обладнання та матеріали, транспортні засоби, обчислювальну техніку тощо для потреб Центру;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виключно за згодою власника або уповноваженого ним органу в установленому законодавством порядку відчужувати закріплене за Центром майно та інші цінності;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планувати свою діяльність, визначати стратегію розвитку Центру на середньострокову та довгострокову перспективу, визначати пріоритетні завдання та порядок їх виконання;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надавати консультативні послуги з питань, що належать до компетенції Центру, спеціалістам інших закладів, установ, організацій за їх зверненням;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для реалізації мети своєї діяльності, визначеної цим Положенням, залучати спеціалістів (у тому числі іноземних) на договірних засадах;</w:t>
      </w:r>
    </w:p>
    <w:p w:rsidR="000569B4" w:rsidRPr="00677908" w:rsidRDefault="000569B4" w:rsidP="000569B4">
      <w:pPr>
        <w:spacing w:after="0"/>
        <w:ind w:left="-15" w:firstLine="582"/>
        <w:jc w:val="both"/>
        <w:rPr>
          <w:rFonts w:ascii="Times New Roman" w:eastAsia="Times New Roman" w:hAnsi="Times New Roman" w:cs="Times New Roman"/>
          <w:sz w:val="28"/>
          <w:szCs w:val="28"/>
          <w:lang w:eastAsia="uk-UA"/>
        </w:rPr>
      </w:pPr>
      <w:r w:rsidRPr="00677908">
        <w:rPr>
          <w:rFonts w:ascii="Times New Roman" w:eastAsia="Times New Roman" w:hAnsi="Times New Roman" w:cs="Times New Roman"/>
          <w:sz w:val="28"/>
          <w:szCs w:val="28"/>
          <w:lang w:eastAsia="uk-UA"/>
        </w:rPr>
        <w:t>створювати у складі організаційної структури Центру відокремлені підрозділи (філії) в установленому законодавством порядку, погоджуючи питання про розміщення таких підрозділів із відповідними районними у місті Києві державними адміністраціями</w:t>
      </w:r>
      <w:r w:rsidR="00E04B8C" w:rsidRPr="00677908">
        <w:rPr>
          <w:rFonts w:ascii="Times New Roman" w:eastAsia="Times New Roman" w:hAnsi="Times New Roman" w:cs="Times New Roman"/>
          <w:sz w:val="28"/>
          <w:szCs w:val="28"/>
          <w:lang w:eastAsia="uk-UA"/>
        </w:rPr>
        <w:t>;</w:t>
      </w:r>
      <w:r w:rsidRPr="00677908">
        <w:rPr>
          <w:rFonts w:ascii="Times New Roman" w:eastAsia="Times New Roman" w:hAnsi="Times New Roman" w:cs="Times New Roman"/>
          <w:sz w:val="28"/>
          <w:szCs w:val="28"/>
          <w:lang w:eastAsia="uk-UA"/>
        </w:rPr>
        <w:t xml:space="preserve"> </w:t>
      </w:r>
    </w:p>
    <w:p w:rsidR="000569B4" w:rsidRPr="000569B4"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отримувати від місцевих держадміністрацій, органів місцевого</w:t>
      </w:r>
      <w:r w:rsidRPr="000569B4">
        <w:rPr>
          <w:rFonts w:ascii="Times New Roman" w:hAnsi="Times New Roman" w:cs="Times New Roman"/>
          <w:sz w:val="28"/>
          <w:szCs w:val="28"/>
        </w:rPr>
        <w:t xml:space="preserve"> самоврядування, військових адміністрацій населених пунктів (у разі їх утворення) інформацію, необхідну для виконання покладених на Центр завдань;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розробляти та затверджувати навчальні, тренінгові програми, провадити в установленому порядку просвітницьку, краєзнавчу, інформаційну діяльність; </w:t>
      </w:r>
    </w:p>
    <w:p w:rsidR="000569B4" w:rsidRPr="009264BB" w:rsidRDefault="000569B4" w:rsidP="000569B4">
      <w:pPr>
        <w:spacing w:after="0"/>
        <w:ind w:left="-15" w:firstLine="582"/>
        <w:jc w:val="both"/>
        <w:rPr>
          <w:rFonts w:ascii="Times New Roman" w:hAnsi="Times New Roman" w:cs="Times New Roman"/>
          <w:sz w:val="28"/>
          <w:szCs w:val="28"/>
        </w:rPr>
      </w:pPr>
      <w:r w:rsidRPr="009264BB">
        <w:rPr>
          <w:rFonts w:ascii="Times New Roman" w:hAnsi="Times New Roman" w:cs="Times New Roman"/>
          <w:sz w:val="28"/>
          <w:szCs w:val="28"/>
        </w:rPr>
        <w:t xml:space="preserve">подавати керівникам юридичних осіб, органам виконавчої влади та органам місцевого самоврядування та військовим адміністраціям населених пунктів (у разі їх утворення) пропозиції щодо підготовки працівників і населення з питань національного спротиву, цивільного захисту та військово-патріотичного виховання в умовах ведення війни або виникнення надзвичайних ситуацій, пов’язаних з наслідками стихійних лих або терористичних актів;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залучати в установленому порядку необхідних спеціалістів, зокрема з науково-дослідних установ та закладів освіти, для надання консультацій та проведення занять відповідно до навчальних планів та типових програм підготовки громадян України до національного спротиву, затверджених Командувачем Сил територіальної оборони Збройних Сил;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брати участь у реалізації міжнародних проектів, грантів в установленому законодавством порядку;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провадити іншу діяльність, дозволену законодавством, що відповідає меті та завданням Центру</w:t>
      </w:r>
      <w:r w:rsidR="00C41BE0">
        <w:rPr>
          <w:rFonts w:ascii="Times New Roman" w:hAnsi="Times New Roman" w:cs="Times New Roman"/>
          <w:sz w:val="28"/>
          <w:szCs w:val="28"/>
        </w:rPr>
        <w:t>.</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Центр має інші права відповідно до законодавства та цього Положення.</w:t>
      </w:r>
    </w:p>
    <w:p w:rsidR="000569B4" w:rsidRPr="000569B4" w:rsidRDefault="000569B4" w:rsidP="000569B4">
      <w:pPr>
        <w:tabs>
          <w:tab w:val="center" w:pos="919"/>
          <w:tab w:val="center" w:pos="2645"/>
        </w:tabs>
        <w:spacing w:after="0"/>
        <w:ind w:firstLine="582"/>
        <w:jc w:val="both"/>
        <w:rPr>
          <w:rFonts w:ascii="Times New Roman" w:hAnsi="Times New Roman" w:cs="Times New Roman"/>
          <w:sz w:val="28"/>
          <w:szCs w:val="28"/>
        </w:rPr>
      </w:pPr>
      <w:r w:rsidRPr="000569B4">
        <w:rPr>
          <w:rFonts w:ascii="Times New Roman" w:hAnsi="Times New Roman" w:cs="Times New Roman"/>
          <w:sz w:val="28"/>
          <w:szCs w:val="28"/>
        </w:rPr>
        <w:t>3.4.</w:t>
      </w:r>
      <w:r w:rsidRPr="000569B4">
        <w:rPr>
          <w:rFonts w:ascii="Times New Roman" w:hAnsi="Times New Roman" w:cs="Times New Roman"/>
          <w:sz w:val="28"/>
          <w:szCs w:val="28"/>
        </w:rPr>
        <w:tab/>
        <w:t>Центр зобов’язаний:</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lastRenderedPageBreak/>
        <w:t xml:space="preserve">дотримуватися положень Конституції та законів України, актів Президента України, Кабінету Міністрів України, інших нормативно-правових актів та міжнародних договорів України, укладених в установленому законом порядку, та цим Положенням;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забезпечувати д</w:t>
      </w:r>
      <w:r w:rsidR="00C41BE0">
        <w:rPr>
          <w:rFonts w:ascii="Times New Roman" w:hAnsi="Times New Roman" w:cs="Times New Roman"/>
          <w:sz w:val="28"/>
          <w:szCs w:val="28"/>
        </w:rPr>
        <w:t>отримання вимог Закону України «</w:t>
      </w:r>
      <w:r w:rsidRPr="000569B4">
        <w:rPr>
          <w:rFonts w:ascii="Times New Roman" w:hAnsi="Times New Roman" w:cs="Times New Roman"/>
          <w:sz w:val="28"/>
          <w:szCs w:val="28"/>
        </w:rPr>
        <w:t>Про захист персональних даних</w:t>
      </w:r>
      <w:r w:rsidR="00C41BE0">
        <w:rPr>
          <w:rFonts w:ascii="Times New Roman" w:hAnsi="Times New Roman" w:cs="Times New Roman"/>
          <w:sz w:val="28"/>
          <w:szCs w:val="28"/>
        </w:rPr>
        <w:t>»</w:t>
      </w:r>
      <w:r w:rsidRPr="000569B4">
        <w:rPr>
          <w:rFonts w:ascii="Times New Roman" w:hAnsi="Times New Roman" w:cs="Times New Roman"/>
          <w:sz w:val="28"/>
          <w:szCs w:val="28"/>
        </w:rPr>
        <w:t xml:space="preserve"> щодо осіб, які пройшли чи проходять відповідну підготовку в Центрі;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забезпечувати суворе дотримання та виконання заходів безпеки працівниками та особами, які проходять підготовку в Центрі;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своєчасно сплачувати податки, збори та платежі до бюджетів та державних цільових фондів згідно із законодавством;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здійснювати цільове та ефективне використання і збереження об’єктів </w:t>
      </w:r>
      <w:r w:rsidR="00C41BE0">
        <w:rPr>
          <w:rFonts w:ascii="Times New Roman" w:hAnsi="Times New Roman" w:cs="Times New Roman"/>
          <w:sz w:val="28"/>
          <w:szCs w:val="28"/>
        </w:rPr>
        <w:t>комунальної</w:t>
      </w:r>
      <w:r w:rsidRPr="000569B4">
        <w:rPr>
          <w:rFonts w:ascii="Times New Roman" w:hAnsi="Times New Roman" w:cs="Times New Roman"/>
          <w:sz w:val="28"/>
          <w:szCs w:val="28"/>
        </w:rPr>
        <w:t xml:space="preserve"> власності територіальної громади м</w:t>
      </w:r>
      <w:r w:rsidR="00C41BE0">
        <w:rPr>
          <w:rFonts w:ascii="Times New Roman" w:hAnsi="Times New Roman" w:cs="Times New Roman"/>
          <w:sz w:val="28"/>
          <w:szCs w:val="28"/>
        </w:rPr>
        <w:t>іста</w:t>
      </w:r>
      <w:r w:rsidRPr="000569B4">
        <w:rPr>
          <w:rFonts w:ascii="Times New Roman" w:hAnsi="Times New Roman" w:cs="Times New Roman"/>
          <w:sz w:val="28"/>
          <w:szCs w:val="28"/>
        </w:rPr>
        <w:t xml:space="preserve"> Києва, що передане на праві оперативного управління Центру;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створювати належні умови для високопродуктивної праці, забезпечення додержання вимог законодавства про працю, правил та норм охорони праці, техніки безпеки, соціального страхування;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вживати заходів з метою підвищення матеріального заохочення працівників, забезпечення економного і раціонального використання коштів, своєчасних розрахунків з працівниками Центру;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організовувати та забезпечувати підвищення кваліфікації працівників Центру;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здійснювати заходи з підвищення ефективності діяльності Центру;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у межах своїх повноважень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запровадити антикорупційну програму в установленому законодавством порядку;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вести бухгалтерський облік та подавати фінансову звітність у порядку, встановленому законодавством;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організовувати функціонування структурних підрозділів до виконання необхідного комплексу завдань, покладених на Центр в умовах мирного часу та в умовах дії правового режиму воєнного стану;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постійно підтримувати високий рівень професіоналізму інструкторів для забезпечення освітньої діяльності та безперебійного проведення навчального процесу відповідно до планів підготовки; </w:t>
      </w:r>
    </w:p>
    <w:p w:rsidR="000569B4" w:rsidRPr="006330CC"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своєчасно та якісно надавати послуги з підготовки громадян України з питань національного спротиву, цивільного захисту та військово-патріотичного виховання, а також надавати послуги (виконувати роботи) на договірних засадах </w:t>
      </w:r>
      <w:r w:rsidRPr="006330CC">
        <w:rPr>
          <w:rFonts w:ascii="Times New Roman" w:hAnsi="Times New Roman" w:cs="Times New Roman"/>
          <w:sz w:val="28"/>
          <w:szCs w:val="28"/>
        </w:rPr>
        <w:t>відповідно до законодавства та цього Положення.</w:t>
      </w:r>
    </w:p>
    <w:p w:rsidR="000569B4" w:rsidRPr="006330CC" w:rsidRDefault="000569B4" w:rsidP="000569B4">
      <w:pPr>
        <w:spacing w:after="0"/>
        <w:ind w:left="-15" w:firstLine="582"/>
        <w:jc w:val="both"/>
        <w:rPr>
          <w:rFonts w:ascii="Times New Roman" w:hAnsi="Times New Roman" w:cs="Times New Roman"/>
          <w:sz w:val="28"/>
          <w:szCs w:val="28"/>
        </w:rPr>
      </w:pPr>
      <w:r w:rsidRPr="006330CC">
        <w:rPr>
          <w:rFonts w:ascii="Times New Roman" w:hAnsi="Times New Roman" w:cs="Times New Roman"/>
          <w:sz w:val="28"/>
          <w:szCs w:val="28"/>
        </w:rPr>
        <w:t>3.5. Центр співпрацює з громадськими об’єднаннями, юридичними особами, військовими частинами Сил територіальної оборони Збройних Сил, вищими військовими навчальними закладами, навчальними центрами, іншими військовими частинами (установами) Збройних Сил та іншими суб’єктами національного спротиву, що провадять діяльність у сферах оборони, безпеки, освіти, цивільного захисту, з метою залучення кваліфікованих інструкторів до проведення навчальних занять, обміну досвідом та розроблення нових методичних матеріалів, організації спільних заходів, тренувань та інформаційних кампаній.</w:t>
      </w:r>
    </w:p>
    <w:p w:rsidR="000569B4" w:rsidRPr="00677908"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lastRenderedPageBreak/>
        <w:t xml:space="preserve">3.6. Центр може укладати меморандуми про співпрацю з громадськими об’єднаннями, волонтерськими асоціаціями та іншими інститутами громадянського суспільства, юридичними особами для виконання спільних </w:t>
      </w:r>
      <w:r w:rsidRPr="00677908">
        <w:rPr>
          <w:rFonts w:ascii="Times New Roman" w:hAnsi="Times New Roman" w:cs="Times New Roman"/>
          <w:sz w:val="28"/>
          <w:szCs w:val="28"/>
        </w:rPr>
        <w:t>заходів та забезпечення більш широкого залучення громадян до підготовки до національного спротиву, зокрема військово-патріотичного виховання.</w:t>
      </w:r>
    </w:p>
    <w:p w:rsidR="00A978F0" w:rsidRPr="00677908" w:rsidRDefault="000569B4" w:rsidP="000569B4">
      <w:pPr>
        <w:spacing w:after="0"/>
        <w:ind w:left="-15" w:firstLine="582"/>
        <w:jc w:val="both"/>
        <w:rPr>
          <w:rFonts w:ascii="Times New Roman" w:eastAsia="Times New Roman" w:hAnsi="Times New Roman" w:cs="Times New Roman"/>
          <w:sz w:val="28"/>
          <w:szCs w:val="28"/>
          <w:lang w:eastAsia="uk-UA"/>
        </w:rPr>
      </w:pPr>
      <w:r w:rsidRPr="00677908">
        <w:rPr>
          <w:rFonts w:ascii="Times New Roman" w:eastAsia="Times New Roman" w:hAnsi="Times New Roman" w:cs="Times New Roman"/>
          <w:sz w:val="28"/>
          <w:szCs w:val="28"/>
          <w:lang w:eastAsia="uk-UA"/>
        </w:rPr>
        <w:t>3.7. Результати взаємодії з партнерами висвітлюються у звітах Центру, які подаються щокварталу до Київської міської державної адміністрації (військової адміністрації), Київської міської ради</w:t>
      </w:r>
      <w:r w:rsidR="00A978F0" w:rsidRPr="00677908">
        <w:rPr>
          <w:rFonts w:ascii="Times New Roman" w:eastAsia="Times New Roman" w:hAnsi="Times New Roman" w:cs="Times New Roman"/>
          <w:sz w:val="28"/>
          <w:szCs w:val="28"/>
          <w:lang w:eastAsia="uk-UA"/>
        </w:rPr>
        <w:t>.</w:t>
      </w:r>
      <w:r w:rsidRPr="00677908">
        <w:rPr>
          <w:rFonts w:ascii="Times New Roman" w:eastAsia="Times New Roman" w:hAnsi="Times New Roman" w:cs="Times New Roman"/>
          <w:sz w:val="28"/>
          <w:szCs w:val="28"/>
          <w:lang w:eastAsia="uk-UA"/>
        </w:rPr>
        <w:t xml:space="preserve"> </w:t>
      </w:r>
    </w:p>
    <w:p w:rsidR="000569B4" w:rsidRPr="000569B4"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3.8. Військовослужбовці та посадові особи Збройних Сил та інших</w:t>
      </w:r>
      <w:r w:rsidRPr="000569B4">
        <w:rPr>
          <w:rFonts w:ascii="Times New Roman" w:hAnsi="Times New Roman" w:cs="Times New Roman"/>
          <w:sz w:val="28"/>
          <w:szCs w:val="28"/>
        </w:rPr>
        <w:t xml:space="preserve"> складових сектору безпеки та оборони можуть залучатися до заходів, що здійснюються Центром, за рішенням їх командирів (керівників) на підставі навчальних планів відповідно до типових програм підготовки громадян України до національного спротиву, які затверджуються Командувачем Сил територіальної оборони Збройних Сил.</w:t>
      </w:r>
    </w:p>
    <w:p w:rsidR="000569B4" w:rsidRPr="00677908" w:rsidRDefault="000569B4" w:rsidP="000569B4">
      <w:pPr>
        <w:spacing w:after="0"/>
        <w:ind w:left="-15" w:firstLine="582"/>
        <w:jc w:val="both"/>
        <w:rPr>
          <w:rFonts w:ascii="Times New Roman" w:eastAsia="Times New Roman" w:hAnsi="Times New Roman" w:cs="Times New Roman"/>
          <w:sz w:val="28"/>
          <w:szCs w:val="28"/>
          <w:lang w:eastAsia="uk-UA"/>
        </w:rPr>
      </w:pPr>
      <w:r w:rsidRPr="00677908">
        <w:rPr>
          <w:rFonts w:ascii="Times New Roman" w:eastAsia="Times New Roman" w:hAnsi="Times New Roman" w:cs="Times New Roman"/>
          <w:sz w:val="28"/>
          <w:szCs w:val="28"/>
          <w:lang w:eastAsia="uk-UA"/>
        </w:rPr>
        <w:t xml:space="preserve">3.9. Центр готує та подає щокварталу до </w:t>
      </w:r>
      <w:r w:rsidR="00A978F0" w:rsidRPr="00677908">
        <w:rPr>
          <w:rFonts w:ascii="Times New Roman" w:eastAsia="Times New Roman" w:hAnsi="Times New Roman" w:cs="Times New Roman"/>
          <w:sz w:val="28"/>
          <w:szCs w:val="28"/>
          <w:lang w:eastAsia="uk-UA"/>
        </w:rPr>
        <w:t>Київської міської державної адміністрації (військової адміністрації), Київської міської ради</w:t>
      </w:r>
      <w:r w:rsidRPr="00677908">
        <w:rPr>
          <w:rFonts w:ascii="Times New Roman" w:eastAsia="Times New Roman" w:hAnsi="Times New Roman" w:cs="Times New Roman"/>
          <w:sz w:val="28"/>
          <w:szCs w:val="28"/>
          <w:lang w:eastAsia="uk-UA"/>
        </w:rPr>
        <w:t xml:space="preserve"> звіт про використання коштів, досягнуті результати та актуальні потреби.</w:t>
      </w:r>
    </w:p>
    <w:p w:rsidR="00031814" w:rsidRPr="000569B4" w:rsidRDefault="00031814" w:rsidP="000569B4">
      <w:pPr>
        <w:spacing w:after="0"/>
        <w:ind w:left="-15" w:firstLine="582"/>
        <w:jc w:val="both"/>
        <w:rPr>
          <w:rFonts w:ascii="Times New Roman" w:hAnsi="Times New Roman" w:cs="Times New Roman"/>
          <w:sz w:val="28"/>
          <w:szCs w:val="28"/>
        </w:rPr>
      </w:pPr>
    </w:p>
    <w:p w:rsidR="000569B4" w:rsidRPr="00031814" w:rsidRDefault="000569B4" w:rsidP="00031814">
      <w:pPr>
        <w:pStyle w:val="1"/>
        <w:spacing w:before="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t>4. Майно та фінансування Центру</w:t>
      </w:r>
    </w:p>
    <w:p w:rsidR="000569B4" w:rsidRPr="00677908"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4.1. Майно Центру становлять основні фонди та оборотні кошти, а також інші матеріальні цінності та фінансові ресурси, вартість яких відображено у </w:t>
      </w:r>
      <w:r w:rsidRPr="00677908">
        <w:rPr>
          <w:rFonts w:ascii="Times New Roman" w:hAnsi="Times New Roman" w:cs="Times New Roman"/>
          <w:sz w:val="28"/>
          <w:szCs w:val="28"/>
        </w:rPr>
        <w:t>самостійному балансі.</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4.2. Майно Центру належить до </w:t>
      </w:r>
      <w:r w:rsidR="00031814" w:rsidRPr="00677908">
        <w:rPr>
          <w:rFonts w:ascii="Times New Roman" w:hAnsi="Times New Roman" w:cs="Times New Roman"/>
          <w:sz w:val="28"/>
          <w:szCs w:val="28"/>
        </w:rPr>
        <w:t>комунальної</w:t>
      </w:r>
      <w:r w:rsidRPr="00677908">
        <w:rPr>
          <w:rFonts w:ascii="Times New Roman" w:hAnsi="Times New Roman" w:cs="Times New Roman"/>
          <w:sz w:val="28"/>
          <w:szCs w:val="28"/>
        </w:rPr>
        <w:t xml:space="preserve"> власності територіальної громади міста Києва і закріплюється за Центром </w:t>
      </w:r>
      <w:r w:rsidRPr="00677908">
        <w:rPr>
          <w:rFonts w:ascii="Times New Roman" w:eastAsia="Times New Roman" w:hAnsi="Times New Roman" w:cs="Times New Roman"/>
          <w:sz w:val="28"/>
          <w:szCs w:val="28"/>
          <w:lang w:eastAsia="uk-UA"/>
        </w:rPr>
        <w:t>на праві оперативного управління</w:t>
      </w:r>
      <w:r w:rsidRPr="00677908">
        <w:rPr>
          <w:rFonts w:ascii="Times New Roman" w:hAnsi="Times New Roman" w:cs="Times New Roman"/>
          <w:sz w:val="28"/>
          <w:szCs w:val="28"/>
        </w:rPr>
        <w:t xml:space="preserve"> (господарського відання, оренди, користування тощо).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4.3. Центр на праві оперативного управління користується зазначеним майном відповідно до законодавства.</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4.4. Майно Центру не може бути предметом застави, не підлягає вилученню або передачі будь-яким юридичним особам, крім випадків, передбачених законодавством.</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4.5. Фінансування планової діяльності Центру здійснюється у порядку, визначеному законодавством. Джерелами фінансування Центру є кошти </w:t>
      </w:r>
      <w:r w:rsidRPr="00677908">
        <w:rPr>
          <w:rFonts w:ascii="Times New Roman" w:eastAsia="Times New Roman" w:hAnsi="Times New Roman" w:cs="Times New Roman"/>
          <w:sz w:val="28"/>
          <w:szCs w:val="28"/>
          <w:lang w:eastAsia="uk-UA"/>
        </w:rPr>
        <w:t>бюджет</w:t>
      </w:r>
      <w:r w:rsidR="00A734A6" w:rsidRPr="00677908">
        <w:rPr>
          <w:rFonts w:ascii="Times New Roman" w:eastAsia="Times New Roman" w:hAnsi="Times New Roman" w:cs="Times New Roman"/>
          <w:sz w:val="28"/>
          <w:szCs w:val="28"/>
          <w:lang w:eastAsia="uk-UA"/>
        </w:rPr>
        <w:t>у міста Києва</w:t>
      </w:r>
      <w:r w:rsidRPr="00677908">
        <w:rPr>
          <w:rFonts w:ascii="Times New Roman" w:eastAsia="Times New Roman" w:hAnsi="Times New Roman" w:cs="Times New Roman"/>
          <w:sz w:val="28"/>
          <w:szCs w:val="28"/>
          <w:lang w:eastAsia="uk-UA"/>
        </w:rPr>
        <w:t>,</w:t>
      </w:r>
      <w:r w:rsidRPr="00677908">
        <w:rPr>
          <w:rFonts w:ascii="Times New Roman" w:hAnsi="Times New Roman" w:cs="Times New Roman"/>
          <w:sz w:val="28"/>
          <w:szCs w:val="28"/>
        </w:rPr>
        <w:t xml:space="preserve"> інші джерела, не заборонені законодавством.</w:t>
      </w:r>
    </w:p>
    <w:p w:rsidR="000569B4" w:rsidRPr="000569B4"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4.6. Основним плановим документом, який надає повноваження Центру</w:t>
      </w:r>
      <w:r w:rsidRPr="000569B4">
        <w:rPr>
          <w:rFonts w:ascii="Times New Roman" w:hAnsi="Times New Roman" w:cs="Times New Roman"/>
          <w:sz w:val="28"/>
          <w:szCs w:val="28"/>
        </w:rPr>
        <w:t xml:space="preserve"> щодо отримання доходів і здійснення видатків, визначає обсяг і спрямування коштів для виконання Центром своїх функцій та досягнення цілей, визначених на рік відповідно до бюджетних призначень, є кошторис Центру.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4.7. Доходи Центру використовуються виключно для фінансування видатків на утримання Центру, реалізації мети (завдань) та напрямів діяльності, визначених цим Положенням.</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4.8. Центр має право отримувати плату за надання послуг, виконання робіт відповідно до законодавства, залучати матеріальні та фінансові ресурси в установленому порядку, отримувати гранти, дарунки та благодійні внески в порядку, визначеному законодавством для бюджетних установ.</w:t>
      </w:r>
    </w:p>
    <w:p w:rsidR="000569B4" w:rsidRPr="000569B4" w:rsidRDefault="000569B4" w:rsidP="000569B4">
      <w:pPr>
        <w:spacing w:after="0"/>
        <w:ind w:left="-15" w:firstLine="582"/>
        <w:jc w:val="both"/>
        <w:rPr>
          <w:rFonts w:ascii="Times New Roman" w:hAnsi="Times New Roman" w:cs="Times New Roman"/>
          <w:sz w:val="28"/>
          <w:szCs w:val="28"/>
        </w:rPr>
      </w:pPr>
    </w:p>
    <w:p w:rsidR="000569B4" w:rsidRPr="00031814" w:rsidRDefault="000569B4" w:rsidP="00031814">
      <w:pPr>
        <w:pStyle w:val="1"/>
        <w:spacing w:before="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lastRenderedPageBreak/>
        <w:t>5. Керівництво Центром</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5.1. Керівництво діяльністю Центру здійснює його керівник.</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5.2. Керівник Центру призначається на посаду на умовах контракту та звільняється з посади розпорядженням Київського міського голови.</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Керівником Центру може бути особа, яка є громадянином України, має вищу освіту, стаж служби на керівних посадах у військових формуваннях, правоохоронних органах, сфері цивільного захисту або досвід роботи на посадах науково-педагогічних або педагогічних працівників в закладах освіти не менше трьох років, знання основ законодавства у сферах національного спротиву, утвердження української національної та громадянської ідентичності та вільно володіє українською мовою. Насамперед перевага надається особам, які звільнені з військової служби, є ветеранами війни або ветеранами військової служби.</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5.3. Строк трудових відносин, права, обов'язки і відповідальність керівника, інші умови трудових відносин визначаються контрактом, укладеним із Київською міською радою.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5.4. Працівники Центру призначаються на посади та звільняються з посад наказом керівника Центру.</w:t>
      </w:r>
    </w:p>
    <w:p w:rsidR="000569B4" w:rsidRPr="000569B4" w:rsidRDefault="000569B4" w:rsidP="000569B4">
      <w:pPr>
        <w:tabs>
          <w:tab w:val="center" w:pos="919"/>
          <w:tab w:val="center" w:pos="3814"/>
        </w:tabs>
        <w:spacing w:after="0" w:line="240" w:lineRule="auto"/>
        <w:ind w:left="-17" w:firstLine="582"/>
        <w:jc w:val="both"/>
        <w:rPr>
          <w:rFonts w:ascii="Times New Roman" w:hAnsi="Times New Roman" w:cs="Times New Roman"/>
          <w:sz w:val="28"/>
          <w:szCs w:val="28"/>
        </w:rPr>
      </w:pPr>
      <w:r w:rsidRPr="000569B4">
        <w:rPr>
          <w:rFonts w:ascii="Times New Roman" w:hAnsi="Times New Roman" w:cs="Times New Roman"/>
          <w:sz w:val="28"/>
          <w:szCs w:val="28"/>
        </w:rPr>
        <w:t>5.5.</w:t>
      </w:r>
      <w:r w:rsidRPr="000569B4">
        <w:rPr>
          <w:rFonts w:ascii="Times New Roman" w:hAnsi="Times New Roman" w:cs="Times New Roman"/>
          <w:sz w:val="28"/>
          <w:szCs w:val="28"/>
        </w:rPr>
        <w:tab/>
        <w:t>Керівник Центру у межах повноважень:</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здійснює поточне керівництво Центром, самостійно вирішує всі питання діяльності Центру в межах компетенції відповідно до законодавства та цього Положення;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видає накази та надає доручення, обов’язкові до виконання всіма працівниками Центру, організує та контролює стан їх виконання;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визначає організаційну структуру Центру за погодженням з </w:t>
      </w:r>
      <w:r w:rsidR="006330CC" w:rsidRPr="00677908">
        <w:rPr>
          <w:rFonts w:ascii="Times New Roman" w:hAnsi="Times New Roman" w:cs="Times New Roman"/>
          <w:sz w:val="28"/>
          <w:szCs w:val="28"/>
        </w:rPr>
        <w:t>Департаментом муніципальної безпеки виконавчого органу Київської міської ради (Київської міської державної адміністрації)</w:t>
      </w:r>
      <w:r w:rsidRPr="00677908">
        <w:rPr>
          <w:rFonts w:ascii="Times New Roman" w:hAnsi="Times New Roman" w:cs="Times New Roman"/>
          <w:sz w:val="28"/>
          <w:szCs w:val="28"/>
        </w:rPr>
        <w:t xml:space="preserve">;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призначає на посади та звільняє з посад працівників Центру згідно із законодавством;</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застосовує заходи заохочення працівників та накладає на працівників дисциплінарні стягнення відповідно до законодавства;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забезпечує проведення атестації працівників та робочих місць;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здійснює встановлення працівникам премій та надбавок до посадового окладу відповідно до законодавства;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затверджує посадові інструкції працівників Центру;</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розподіляє обов’язки між заступниками керівника Центру;</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складає штатний розпис Центру в межах встановленого фонду оплати праці та подає на затвердження до </w:t>
      </w:r>
      <w:r w:rsidR="00643765" w:rsidRPr="00677908">
        <w:rPr>
          <w:rFonts w:ascii="Times New Roman" w:hAnsi="Times New Roman" w:cs="Times New Roman"/>
          <w:sz w:val="28"/>
          <w:szCs w:val="28"/>
        </w:rPr>
        <w:t>Департаменту муніципальної безпеки виконавчого органу Київської міської ради (Київської міської державної адміністрації)</w:t>
      </w:r>
      <w:r w:rsidRPr="00677908">
        <w:rPr>
          <w:rFonts w:ascii="Times New Roman" w:hAnsi="Times New Roman" w:cs="Times New Roman"/>
          <w:sz w:val="28"/>
          <w:szCs w:val="28"/>
        </w:rPr>
        <w:t>;</w:t>
      </w:r>
    </w:p>
    <w:p w:rsidR="000569B4" w:rsidRPr="000569B4"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подає на затвердження в установленому порядку кошторис Центру та план</w:t>
      </w:r>
      <w:r w:rsidRPr="000569B4">
        <w:rPr>
          <w:rFonts w:ascii="Times New Roman" w:hAnsi="Times New Roman" w:cs="Times New Roman"/>
          <w:sz w:val="28"/>
          <w:szCs w:val="28"/>
        </w:rPr>
        <w:t xml:space="preserve"> асигнувань на бюджетний рік;</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забезпечує своєчасну сплату податків, зборів та інших платежів згідно із законодавством;</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несе персональну відповідальність за дотримання вимог законодавства, рішень Київської міської ради щодо внутрішнього фінансового контролю в Центрі та у сфері публічних закупівель, а також </w:t>
      </w:r>
      <w:r w:rsidRPr="000569B4">
        <w:rPr>
          <w:rFonts w:ascii="Times New Roman" w:hAnsi="Times New Roman" w:cs="Times New Roman"/>
          <w:sz w:val="28"/>
          <w:szCs w:val="28"/>
        </w:rPr>
        <w:lastRenderedPageBreak/>
        <w:t>за допущення неефективних господарських операцій та правочинів, прийняття неефективних управлінських рішень;</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несе персональну відповідальність за дотримання в Центрі вимог антикорупційного законодавства;</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несе персональну відповідальність за діяльність Центру, дотримання фінансової дисципліни, дотримання правил та норм охорони праці, ефективне та цільове використання майна та коштів;</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діє від імені Центру, представляє його інтереси в органах державної влади і органах місцевого самоврядування, у відносинах з юридичними особами та громадянами;</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від імені Центру укладає угоди (договори), вчиняє правочини, передбачені законодавством, видає довіреності з урахуванням обмежень, визначених контрактом та законодавством, що регулює питання господарських зобов’язань;</w:t>
      </w:r>
    </w:p>
    <w:p w:rsid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здійснює інші повноваження, передбачені законодавством.</w:t>
      </w:r>
    </w:p>
    <w:p w:rsidR="00031814" w:rsidRPr="000569B4" w:rsidRDefault="00031814" w:rsidP="000569B4">
      <w:pPr>
        <w:spacing w:after="0"/>
        <w:ind w:left="-15" w:firstLine="582"/>
        <w:jc w:val="both"/>
        <w:rPr>
          <w:rFonts w:ascii="Times New Roman" w:hAnsi="Times New Roman" w:cs="Times New Roman"/>
          <w:sz w:val="28"/>
          <w:szCs w:val="28"/>
        </w:rPr>
      </w:pPr>
    </w:p>
    <w:p w:rsidR="000569B4" w:rsidRPr="00031814" w:rsidRDefault="000569B4" w:rsidP="00031814">
      <w:pPr>
        <w:pStyle w:val="1"/>
        <w:spacing w:before="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t>6. Повноваження трудового колективу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6.1. Трудовий колектив Центру становлять усі працівники,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Центром.</w:t>
      </w:r>
    </w:p>
    <w:p w:rsidR="000569B4" w:rsidRPr="000569B4" w:rsidRDefault="000569B4" w:rsidP="000569B4">
      <w:pPr>
        <w:tabs>
          <w:tab w:val="center" w:pos="919"/>
          <w:tab w:val="right" w:pos="9639"/>
        </w:tabs>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6.2. Виробничі, трудові, соціально-економічні відносини і узгодження інтересів трудового колективу та роботодавця регулюються колективним договором.</w:t>
      </w:r>
    </w:p>
    <w:p w:rsidR="000569B4" w:rsidRPr="000569B4" w:rsidRDefault="000569B4" w:rsidP="000569B4">
      <w:pPr>
        <w:tabs>
          <w:tab w:val="center" w:pos="919"/>
          <w:tab w:val="right" w:pos="9639"/>
        </w:tabs>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6.3. Право укладення колективного договору від імені власника надається керівнику Центру, а від імені трудового колективу профспілковому органу, а в разі його відсутності — представникам працівників, обраним та уповноваженим трудовим колективом.</w:t>
      </w:r>
    </w:p>
    <w:p w:rsidR="000569B4" w:rsidRPr="000569B4" w:rsidRDefault="000569B4" w:rsidP="000569B4">
      <w:pPr>
        <w:tabs>
          <w:tab w:val="center" w:pos="919"/>
          <w:tab w:val="right" w:pos="9639"/>
        </w:tabs>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6.4. Сторони, що підписали колективний договір, угоду, щороку в строки, передбачені колективним договором, угодою, звітують про їх виконання.</w:t>
      </w:r>
    </w:p>
    <w:p w:rsidR="000569B4" w:rsidRDefault="000569B4" w:rsidP="000569B4">
      <w:pPr>
        <w:tabs>
          <w:tab w:val="center" w:pos="919"/>
          <w:tab w:val="right" w:pos="9639"/>
        </w:tabs>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6.5. Колективний договір підлягає реєстрації в установленому порядку.</w:t>
      </w:r>
    </w:p>
    <w:p w:rsidR="00031814" w:rsidRPr="00031814" w:rsidRDefault="00031814" w:rsidP="00031814">
      <w:pPr>
        <w:tabs>
          <w:tab w:val="center" w:pos="919"/>
          <w:tab w:val="right" w:pos="9639"/>
        </w:tabs>
        <w:spacing w:after="0"/>
        <w:jc w:val="center"/>
        <w:rPr>
          <w:rFonts w:ascii="Times New Roman" w:hAnsi="Times New Roman" w:cs="Times New Roman"/>
          <w:b/>
          <w:sz w:val="28"/>
          <w:szCs w:val="28"/>
        </w:rPr>
      </w:pPr>
    </w:p>
    <w:p w:rsidR="000569B4" w:rsidRPr="00031814" w:rsidRDefault="000569B4" w:rsidP="00031814">
      <w:pPr>
        <w:pStyle w:val="1"/>
        <w:spacing w:before="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t>7. Облік, звітність та контроль</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7.1. Центр веде бухгалтерський облік результатів своєї діяльності і складає та подає фінансову, статистичну та іншу звітність у порядку, встановленому законодавством.</w:t>
      </w:r>
    </w:p>
    <w:p w:rsid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7.2. Відповідальність за стан ведення обліку, своєчасність подання фінансової та іншої звітності покладається на керівника Центру і головного бухгалтера Центру.</w:t>
      </w:r>
    </w:p>
    <w:p w:rsidR="00031814" w:rsidRPr="000569B4" w:rsidRDefault="00031814" w:rsidP="00031814">
      <w:pPr>
        <w:spacing w:after="0"/>
        <w:jc w:val="both"/>
        <w:rPr>
          <w:rFonts w:ascii="Times New Roman" w:hAnsi="Times New Roman" w:cs="Times New Roman"/>
          <w:sz w:val="28"/>
          <w:szCs w:val="28"/>
        </w:rPr>
      </w:pPr>
    </w:p>
    <w:p w:rsidR="000569B4" w:rsidRPr="00031814" w:rsidRDefault="000569B4" w:rsidP="00031814">
      <w:pPr>
        <w:pStyle w:val="1"/>
        <w:spacing w:before="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t>8. Внесення змін до цього Положення</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8.1. Зміни до цього Положення вносяться в тому ж порядку, в якому його було затверджено.</w:t>
      </w:r>
    </w:p>
    <w:p w:rsidR="000569B4" w:rsidRPr="00031814" w:rsidRDefault="000569B4" w:rsidP="00031814">
      <w:pPr>
        <w:pStyle w:val="1"/>
        <w:spacing w:before="0"/>
        <w:ind w:left="10" w:hanging="1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t>9. Припинення діяльності Центру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9.1. Припинення діяльності Центру здійснюється шляхом його реорганізації (злиття, приєднання, поділу, перетворення) або ліквідації за рішенням Київської міської ради, а у випадках, передбачених законодавством, — за рішенням суду.</w:t>
      </w:r>
    </w:p>
    <w:p w:rsidR="000569B4" w:rsidRPr="00677908" w:rsidRDefault="000569B4" w:rsidP="000569B4">
      <w:pPr>
        <w:spacing w:after="0" w:line="250" w:lineRule="auto"/>
        <w:ind w:left="-17" w:firstLine="582"/>
        <w:jc w:val="both"/>
        <w:rPr>
          <w:rFonts w:ascii="Times New Roman" w:hAnsi="Times New Roman" w:cs="Times New Roman"/>
          <w:sz w:val="28"/>
          <w:szCs w:val="28"/>
        </w:rPr>
      </w:pPr>
      <w:r w:rsidRPr="00677908">
        <w:rPr>
          <w:rFonts w:ascii="Times New Roman" w:hAnsi="Times New Roman" w:cs="Times New Roman"/>
          <w:sz w:val="28"/>
          <w:szCs w:val="28"/>
        </w:rPr>
        <w:lastRenderedPageBreak/>
        <w:t xml:space="preserve">9.2. Припинення діяльності Центру проводить комісія з припинення (комісія з реорганізації Центру, ліквідаційна комісія), утворена </w:t>
      </w:r>
      <w:r w:rsidR="00AF7759" w:rsidRPr="00677908">
        <w:rPr>
          <w:rFonts w:ascii="Times New Roman" w:hAnsi="Times New Roman" w:cs="Times New Roman"/>
          <w:sz w:val="28"/>
          <w:szCs w:val="28"/>
        </w:rPr>
        <w:t>Київською міською радою</w:t>
      </w:r>
      <w:r w:rsidRPr="00677908">
        <w:rPr>
          <w:rFonts w:ascii="Times New Roman" w:hAnsi="Times New Roman" w:cs="Times New Roman"/>
          <w:sz w:val="28"/>
          <w:szCs w:val="28"/>
        </w:rPr>
        <w:t>.</w:t>
      </w:r>
    </w:p>
    <w:p w:rsidR="000569B4" w:rsidRPr="000569B4" w:rsidRDefault="000569B4" w:rsidP="000569B4">
      <w:pPr>
        <w:spacing w:after="0" w:line="250" w:lineRule="auto"/>
        <w:ind w:left="-17" w:firstLine="582"/>
        <w:jc w:val="both"/>
        <w:rPr>
          <w:rFonts w:ascii="Times New Roman" w:hAnsi="Times New Roman" w:cs="Times New Roman"/>
          <w:sz w:val="28"/>
          <w:szCs w:val="28"/>
        </w:rPr>
      </w:pPr>
      <w:r w:rsidRPr="000569B4">
        <w:rPr>
          <w:rFonts w:ascii="Times New Roman" w:hAnsi="Times New Roman" w:cs="Times New Roman"/>
          <w:sz w:val="28"/>
          <w:szCs w:val="28"/>
        </w:rPr>
        <w:t>З моменту призначення комісії з припинення (комісії з реорганізації Центру, ліквідаційної комісії) до неї переходять повноваження з управління справами Центру. Комісія з припинення (комісія з реорганізації Центру, ліквідаційна комісія) складає ліквідаційний баланс (передавальний акт або розподільний баланс) Центру і подає його на затвердження в установленому порядку.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9.3. У разі припинення діяльності Центру працівникам, що звільняються, гарантується додержання їх прав та інтересів відповідно до законодавства про працю.</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9.4. У разі припинення діяльності Центру (у результаті ліквідації, злиття, поділу, приєднання або перетворення) його майно, у тому числі активи, передається/використовується за рішенням Київської міської ради. Вимоги кредиторів до Центру, що ліквідується, задовольняються в установленому законодавством порядку.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9.5. Діяльність Центру вважається припиненою з дня внесення до Єдиного державного реєстру юридичних осіб, фізичних осіб — підприємців та громадських формувань запису про державну реєстрацію припинення юридичної особи.</w:t>
      </w:r>
    </w:p>
    <w:p w:rsidR="00031814" w:rsidRDefault="00031814" w:rsidP="00031814">
      <w:pPr>
        <w:spacing w:after="0"/>
        <w:ind w:right="2" w:hanging="10"/>
        <w:rPr>
          <w:rFonts w:ascii="Times New Roman" w:hAnsi="Times New Roman" w:cs="Times New Roman"/>
          <w:sz w:val="28"/>
          <w:szCs w:val="28"/>
        </w:rPr>
      </w:pPr>
    </w:p>
    <w:p w:rsidR="00031814" w:rsidRDefault="00031814" w:rsidP="00031814">
      <w:pPr>
        <w:spacing w:after="0"/>
        <w:ind w:right="2" w:hanging="10"/>
        <w:rPr>
          <w:rFonts w:ascii="Times New Roman" w:hAnsi="Times New Roman" w:cs="Times New Roman"/>
          <w:sz w:val="28"/>
          <w:szCs w:val="28"/>
        </w:rPr>
      </w:pPr>
    </w:p>
    <w:p w:rsidR="00031814" w:rsidRPr="000569B4" w:rsidRDefault="00031814" w:rsidP="00031814">
      <w:pPr>
        <w:tabs>
          <w:tab w:val="left" w:pos="7371"/>
        </w:tabs>
        <w:spacing w:after="0"/>
        <w:ind w:right="2" w:hanging="10"/>
        <w:rPr>
          <w:rFonts w:ascii="Times New Roman" w:hAnsi="Times New Roman" w:cs="Times New Roman"/>
          <w:sz w:val="28"/>
          <w:szCs w:val="28"/>
        </w:rPr>
      </w:pPr>
      <w:r w:rsidRPr="00031814">
        <w:rPr>
          <w:rFonts w:ascii="Times New Roman" w:hAnsi="Times New Roman" w:cs="Times New Roman"/>
          <w:sz w:val="28"/>
          <w:szCs w:val="28"/>
        </w:rPr>
        <w:t>Київський міський голова</w:t>
      </w:r>
      <w:r w:rsidRPr="00031814">
        <w:rPr>
          <w:rFonts w:ascii="Times New Roman" w:hAnsi="Times New Roman" w:cs="Times New Roman"/>
          <w:sz w:val="28"/>
          <w:szCs w:val="28"/>
        </w:rPr>
        <w:tab/>
        <w:t>Віталій КЛИЧКО</w:t>
      </w:r>
    </w:p>
    <w:p w:rsidR="000569B4" w:rsidRPr="00471A1C" w:rsidRDefault="000569B4" w:rsidP="000569B4">
      <w:pPr>
        <w:tabs>
          <w:tab w:val="left" w:pos="7513"/>
        </w:tabs>
        <w:rPr>
          <w:color w:val="FFFFFF" w:themeColor="background1"/>
        </w:rPr>
      </w:pPr>
    </w:p>
    <w:sectPr w:rsidR="000569B4" w:rsidRPr="00471A1C" w:rsidSect="000569B4">
      <w:pgSz w:w="11906" w:h="16838"/>
      <w:pgMar w:top="1134" w:right="566" w:bottom="1135"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D17" w:rsidRDefault="00851D17">
      <w:pPr>
        <w:spacing w:after="0" w:line="240" w:lineRule="auto"/>
      </w:pPr>
      <w:r>
        <w:separator/>
      </w:r>
    </w:p>
  </w:endnote>
  <w:endnote w:type="continuationSeparator" w:id="0">
    <w:p w:rsidR="00851D17" w:rsidRDefault="00851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altName w:val="Calibr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D17" w:rsidRDefault="00851D17">
      <w:pPr>
        <w:spacing w:after="0" w:line="240" w:lineRule="auto"/>
      </w:pPr>
      <w:r>
        <w:separator/>
      </w:r>
    </w:p>
  </w:footnote>
  <w:footnote w:type="continuationSeparator" w:id="0">
    <w:p w:rsidR="00851D17" w:rsidRDefault="00851D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D6C7C"/>
    <w:multiLevelType w:val="multilevel"/>
    <w:tmpl w:val="9F4C9FE6"/>
    <w:lvl w:ilvl="0">
      <w:start w:val="1"/>
      <w:numFmt w:val="decimal"/>
      <w:lvlText w:val="%1."/>
      <w:lvlJc w:val="left"/>
      <w:pPr>
        <w:ind w:left="1085" w:hanging="375"/>
      </w:pPr>
      <w:rPr>
        <w:rFonts w:hint="default"/>
      </w:rPr>
    </w:lvl>
    <w:lvl w:ilvl="1">
      <w:start w:val="1"/>
      <w:numFmt w:val="decimal"/>
      <w:isLgl/>
      <w:lvlText w:val="%1.%2."/>
      <w:lvlJc w:val="left"/>
      <w:pPr>
        <w:ind w:left="1455" w:hanging="72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675" w:hanging="1440"/>
      </w:pPr>
      <w:rPr>
        <w:rFonts w:hint="default"/>
      </w:rPr>
    </w:lvl>
    <w:lvl w:ilvl="6">
      <w:start w:val="1"/>
      <w:numFmt w:val="decimal"/>
      <w:isLgl/>
      <w:lvlText w:val="%1.%2.%3.%4.%5.%6.%7."/>
      <w:lvlJc w:val="left"/>
      <w:pPr>
        <w:ind w:left="4410" w:hanging="1800"/>
      </w:pPr>
      <w:rPr>
        <w:rFonts w:hint="default"/>
      </w:rPr>
    </w:lvl>
    <w:lvl w:ilvl="7">
      <w:start w:val="1"/>
      <w:numFmt w:val="decimal"/>
      <w:isLgl/>
      <w:lvlText w:val="%1.%2.%3.%4.%5.%6.%7.%8."/>
      <w:lvlJc w:val="left"/>
      <w:pPr>
        <w:ind w:left="4785" w:hanging="1800"/>
      </w:pPr>
      <w:rPr>
        <w:rFonts w:hint="default"/>
      </w:rPr>
    </w:lvl>
    <w:lvl w:ilvl="8">
      <w:start w:val="1"/>
      <w:numFmt w:val="decimal"/>
      <w:isLgl/>
      <w:lvlText w:val="%1.%2.%3.%4.%5.%6.%7.%8.%9."/>
      <w:lvlJc w:val="left"/>
      <w:pPr>
        <w:ind w:left="5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227F3"/>
    <w:rsid w:val="000252E7"/>
    <w:rsid w:val="00031814"/>
    <w:rsid w:val="000362FC"/>
    <w:rsid w:val="000569B4"/>
    <w:rsid w:val="000620B0"/>
    <w:rsid w:val="000E77BB"/>
    <w:rsid w:val="000F095A"/>
    <w:rsid w:val="0010041F"/>
    <w:rsid w:val="0010129F"/>
    <w:rsid w:val="00117394"/>
    <w:rsid w:val="00135003"/>
    <w:rsid w:val="001568DD"/>
    <w:rsid w:val="001776F1"/>
    <w:rsid w:val="001E5C35"/>
    <w:rsid w:val="001E6A4D"/>
    <w:rsid w:val="00205F73"/>
    <w:rsid w:val="00264212"/>
    <w:rsid w:val="002B51A1"/>
    <w:rsid w:val="002C6B52"/>
    <w:rsid w:val="002D5036"/>
    <w:rsid w:val="00300305"/>
    <w:rsid w:val="00311D0A"/>
    <w:rsid w:val="00314D16"/>
    <w:rsid w:val="00357D84"/>
    <w:rsid w:val="0037050B"/>
    <w:rsid w:val="003A4612"/>
    <w:rsid w:val="003E50DA"/>
    <w:rsid w:val="004079A8"/>
    <w:rsid w:val="004468CD"/>
    <w:rsid w:val="00471A1C"/>
    <w:rsid w:val="00483731"/>
    <w:rsid w:val="004B7372"/>
    <w:rsid w:val="005250F2"/>
    <w:rsid w:val="00537011"/>
    <w:rsid w:val="0056543A"/>
    <w:rsid w:val="00570E08"/>
    <w:rsid w:val="005C6D26"/>
    <w:rsid w:val="006330CC"/>
    <w:rsid w:val="006373BA"/>
    <w:rsid w:val="00643765"/>
    <w:rsid w:val="00644014"/>
    <w:rsid w:val="00677908"/>
    <w:rsid w:val="00704A04"/>
    <w:rsid w:val="008079F1"/>
    <w:rsid w:val="00814778"/>
    <w:rsid w:val="00851D17"/>
    <w:rsid w:val="008A6C85"/>
    <w:rsid w:val="009022D3"/>
    <w:rsid w:val="009264BB"/>
    <w:rsid w:val="00930BF5"/>
    <w:rsid w:val="009531B8"/>
    <w:rsid w:val="00990CB9"/>
    <w:rsid w:val="009C7464"/>
    <w:rsid w:val="009E6DFE"/>
    <w:rsid w:val="009F7AF5"/>
    <w:rsid w:val="00A04368"/>
    <w:rsid w:val="00A10178"/>
    <w:rsid w:val="00A72E16"/>
    <w:rsid w:val="00A734A6"/>
    <w:rsid w:val="00A978F0"/>
    <w:rsid w:val="00AB7883"/>
    <w:rsid w:val="00AF7759"/>
    <w:rsid w:val="00B156F4"/>
    <w:rsid w:val="00B25465"/>
    <w:rsid w:val="00B821DE"/>
    <w:rsid w:val="00BA0947"/>
    <w:rsid w:val="00C049F6"/>
    <w:rsid w:val="00C216F9"/>
    <w:rsid w:val="00C24C4E"/>
    <w:rsid w:val="00C41BE0"/>
    <w:rsid w:val="00C44679"/>
    <w:rsid w:val="00C969F8"/>
    <w:rsid w:val="00CE7F5C"/>
    <w:rsid w:val="00D07DD7"/>
    <w:rsid w:val="00D84CEC"/>
    <w:rsid w:val="00D93395"/>
    <w:rsid w:val="00DA7C72"/>
    <w:rsid w:val="00E04B8C"/>
    <w:rsid w:val="00F05E71"/>
    <w:rsid w:val="00F0675F"/>
    <w:rsid w:val="00F43F8E"/>
    <w:rsid w:val="00F53E66"/>
    <w:rsid w:val="00F858A2"/>
    <w:rsid w:val="00F90D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BDA2B"/>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paragraph" w:styleId="1">
    <w:name w:val="heading 1"/>
    <w:basedOn w:val="a"/>
    <w:next w:val="a"/>
    <w:link w:val="10"/>
    <w:uiPriority w:val="9"/>
    <w:qFormat/>
    <w:rsid w:val="000569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0569B4"/>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character" w:customStyle="1" w:styleId="20">
    <w:name w:val="Заголовок 2 Знак"/>
    <w:basedOn w:val="a0"/>
    <w:link w:val="2"/>
    <w:uiPriority w:val="9"/>
    <w:rsid w:val="000569B4"/>
    <w:rPr>
      <w:rFonts w:ascii="Times New Roman" w:eastAsia="Times New Roman" w:hAnsi="Times New Roman" w:cs="Times New Roman"/>
      <w:b/>
      <w:bCs/>
      <w:sz w:val="36"/>
      <w:szCs w:val="36"/>
      <w:lang w:eastAsia="uk-UA"/>
    </w:rPr>
  </w:style>
  <w:style w:type="paragraph" w:styleId="a7">
    <w:name w:val="List Paragraph"/>
    <w:basedOn w:val="a"/>
    <w:uiPriority w:val="34"/>
    <w:qFormat/>
    <w:rsid w:val="000569B4"/>
    <w:pPr>
      <w:ind w:left="720"/>
      <w:contextualSpacing/>
    </w:pPr>
  </w:style>
  <w:style w:type="paragraph" w:customStyle="1" w:styleId="tj">
    <w:name w:val="tj"/>
    <w:basedOn w:val="a"/>
    <w:rsid w:val="000569B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hard-blue-color">
    <w:name w:val="hard-blue-color"/>
    <w:basedOn w:val="a0"/>
    <w:rsid w:val="000569B4"/>
  </w:style>
  <w:style w:type="table" w:styleId="a8">
    <w:name w:val="Table Grid"/>
    <w:basedOn w:val="a1"/>
    <w:uiPriority w:val="39"/>
    <w:rsid w:val="00056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569B4"/>
    <w:rPr>
      <w:rFonts w:asciiTheme="majorHAnsi" w:eastAsiaTheme="majorEastAsia" w:hAnsiTheme="majorHAnsi" w:cstheme="majorBidi"/>
      <w:color w:val="2F5496" w:themeColor="accent1" w:themeShade="BF"/>
      <w:sz w:val="32"/>
      <w:szCs w:val="32"/>
    </w:rPr>
  </w:style>
  <w:style w:type="paragraph" w:styleId="a9">
    <w:name w:val="Balloon Text"/>
    <w:basedOn w:val="a"/>
    <w:link w:val="aa"/>
    <w:uiPriority w:val="99"/>
    <w:semiHidden/>
    <w:unhideWhenUsed/>
    <w:rsid w:val="004468CD"/>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4468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ps.ligazakon.net/document/view/z970280?ed=2017_06_22&amp;an=660" TargetMode="External"/><Relationship Id="rId4" Type="http://schemas.openxmlformats.org/officeDocument/2006/relationships/settings" Target="settings.xml"/><Relationship Id="rId9" Type="http://schemas.openxmlformats.org/officeDocument/2006/relationships/hyperlink" Target="https://ips.ligazakon.net/document/view/z970280?ed=2017_06_22&amp;an=17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0489A-ED2D-4B94-88E8-9822A8BA0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13</Pages>
  <Words>16435</Words>
  <Characters>9368</Characters>
  <Application>Microsoft Office Word</Application>
  <DocSecurity>0</DocSecurity>
  <Lines>78</Lines>
  <Paragraphs>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Куліуш Єгор Вікторович</dc:creator>
  <cp:lastModifiedBy>Тимошенко Олександр Сергійович</cp:lastModifiedBy>
  <cp:revision>9</cp:revision>
  <cp:lastPrinted>2025-05-16T11:22:00Z</cp:lastPrinted>
  <dcterms:created xsi:type="dcterms:W3CDTF">2025-05-15T13:38:00Z</dcterms:created>
  <dcterms:modified xsi:type="dcterms:W3CDTF">2025-05-16T12:11:00Z</dcterms:modified>
</cp:coreProperties>
</file>