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1B4087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3576AF" w:rsidRPr="009643EC" w:rsidRDefault="003576AF" w:rsidP="003576AF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9643EC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:rsidR="003576AF" w:rsidRPr="00522453" w:rsidRDefault="003576AF" w:rsidP="003576A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3576AF" w:rsidRPr="00522453" w:rsidRDefault="003576AF" w:rsidP="003576AF">
      <w:pPr>
        <w:pStyle w:val="2"/>
        <w:spacing w:before="0" w:after="0" w:line="240" w:lineRule="auto"/>
        <w:ind w:left="567" w:right="538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Про затвердження загальної потреби у фонді захисних споруд цивільного захисту міста Києва</w:t>
      </w:r>
    </w:p>
    <w:p w:rsidR="003576AF" w:rsidRPr="00522453" w:rsidRDefault="003576AF" w:rsidP="003576AF">
      <w:pPr>
        <w:spacing w:after="0" w:line="240" w:lineRule="auto"/>
        <w:ind w:right="6095"/>
        <w:rPr>
          <w:rFonts w:ascii="Times New Roman" w:hAnsi="Times New Roman" w:cs="Times New Roman"/>
          <w:sz w:val="16"/>
          <w:szCs w:val="16"/>
        </w:rPr>
      </w:pP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0" w:name="5"/>
      <w:bookmarkEnd w:id="0"/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На виконання вимог </w:t>
      </w:r>
      <w:r w:rsidRPr="00522453">
        <w:rPr>
          <w:rFonts w:ascii="Times New Roman" w:hAnsi="Times New Roman" w:cs="Times New Roman"/>
          <w:sz w:val="27"/>
          <w:szCs w:val="27"/>
        </w:rPr>
        <w:t>пункту 23 частини першої, пункту 24 частини другої статті 19,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статті 32 Кодексу цивільного захисту України, пунктів 5, 15 Порядку створення, утримання фонду захисних споруд цивільного захисту, включення об’єктів до складу та виключення таких об’єктів з фонду захисних споруд цивільного захисту та ведення його обліку, затвердженого постановою Кабінету Міністрів України від 10 березня 2017 року № 138, враховуючи Методичні рекомендації щодо визначення потреби у фонді захисних споруд цивільного захисту, затверджених наказом Державної служби з надзвичайних ситуацій від 18 березня 2025 року № 318, з метою затвердження потреби у фонді захисних споруд цивільного захисту міста Києва Київська міська рада 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22453">
        <w:rPr>
          <w:rFonts w:ascii="Times New Roman" w:hAnsi="Times New Roman" w:cs="Times New Roman"/>
          <w:b/>
          <w:color w:val="000000"/>
          <w:sz w:val="27"/>
          <w:szCs w:val="27"/>
        </w:rPr>
        <w:t>ВИРІШИЛА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>: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bookmarkStart w:id="1" w:name="6"/>
      <w:bookmarkEnd w:id="1"/>
    </w:p>
    <w:p w:rsidR="003576AF" w:rsidRPr="00522453" w:rsidRDefault="003576AF" w:rsidP="003576A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2" w:name="7"/>
      <w:r w:rsidRPr="00522453">
        <w:rPr>
          <w:rFonts w:ascii="Times New Roman" w:hAnsi="Times New Roman" w:cs="Times New Roman"/>
          <w:color w:val="000000"/>
          <w:sz w:val="27"/>
          <w:szCs w:val="27"/>
        </w:rPr>
        <w:t>Затвердити загальну потребу у фонді захисних споруд цивільного захисту міста Києва, що додається.</w:t>
      </w:r>
    </w:p>
    <w:p w:rsidR="003576AF" w:rsidRPr="00522453" w:rsidRDefault="003576AF" w:rsidP="003576AF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bookmarkEnd w:id="2"/>
    <w:p w:rsidR="003576AF" w:rsidRPr="00522453" w:rsidRDefault="003576AF" w:rsidP="003576A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Виконавчому органу Київської міської ради (Київської міської державної адміністрації) </w:t>
      </w:r>
    </w:p>
    <w:p w:rsidR="003576AF" w:rsidRPr="00522453" w:rsidRDefault="003576AF" w:rsidP="003576AF">
      <w:pPr>
        <w:pStyle w:val="a7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розглянути/вивчити питання щодо виділення необхідного обсягу бюджетних асигнувань із бюджету міста Києва та інших джерел, що не заборонені законом, на фінансування будівництва захисних споруд цивільного захисту і споруд подвійного призначення відповідно до визначених пріоритетів;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2.2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ab/>
        <w:t xml:space="preserve">забезпечити участь в межах своїх повноважень у розгляді </w:t>
      </w:r>
      <w:proofErr w:type="spellStart"/>
      <w:r w:rsidRPr="00522453">
        <w:rPr>
          <w:rFonts w:ascii="Times New Roman" w:hAnsi="Times New Roman" w:cs="Times New Roman"/>
          <w:color w:val="000000"/>
          <w:sz w:val="27"/>
          <w:szCs w:val="27"/>
        </w:rPr>
        <w:t>проєктної</w:t>
      </w:r>
      <w:proofErr w:type="spellEnd"/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документації на будівництво захисних споруд цивільного захисту.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576AF" w:rsidRPr="00522453" w:rsidRDefault="003576AF" w:rsidP="003576AF">
      <w:pPr>
        <w:pStyle w:val="a7"/>
        <w:numPr>
          <w:ilvl w:val="0"/>
          <w:numId w:val="1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Офіційно оприлюднити це рішення в установленому порядку.</w:t>
      </w:r>
    </w:p>
    <w:p w:rsidR="003576AF" w:rsidRPr="00522453" w:rsidRDefault="003576AF" w:rsidP="003576AF">
      <w:pPr>
        <w:pStyle w:val="a7"/>
        <w:spacing w:after="0" w:line="240" w:lineRule="auto"/>
        <w:ind w:left="786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576AF" w:rsidRDefault="003576AF" w:rsidP="003576A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Контроль за виконанням цього рішення покласти на постійну комісію з питань власності та регуляторної політики.</w:t>
      </w:r>
    </w:p>
    <w:p w:rsidR="003576AF" w:rsidRPr="00522453" w:rsidRDefault="003576AF" w:rsidP="003576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B7DDF" w:rsidRDefault="003576AF" w:rsidP="003576AF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2453">
        <w:rPr>
          <w:rFonts w:ascii="Times New Roman" w:hAnsi="Times New Roman" w:cs="Times New Roman"/>
          <w:b/>
          <w:color w:val="000000"/>
          <w:sz w:val="28"/>
          <w:szCs w:val="28"/>
        </w:rPr>
        <w:t>Київський міський голова</w:t>
      </w:r>
      <w:r w:rsidRPr="00522453">
        <w:rPr>
          <w:rFonts w:ascii="Times New Roman" w:hAnsi="Times New Roman" w:cs="Times New Roman"/>
          <w:b/>
          <w:color w:val="000000"/>
          <w:sz w:val="28"/>
          <w:szCs w:val="28"/>
        </w:rPr>
        <w:tab/>
        <w:t>Віталій КЛИЧКО</w:t>
      </w:r>
    </w:p>
    <w:p w:rsidR="00635851" w:rsidRDefault="00635851" w:rsidP="00314DD3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635851" w:rsidSect="00471A1C">
          <w:type w:val="continuous"/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tbl>
      <w:tblPr>
        <w:tblStyle w:val="a8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12"/>
      </w:tblGrid>
      <w:tr w:rsidR="00BE04E2" w:rsidRPr="006852F1" w:rsidTr="00875D97">
        <w:tc>
          <w:tcPr>
            <w:tcW w:w="4968" w:type="dxa"/>
          </w:tcPr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lastRenderedPageBreak/>
              <w:t>ПОДАННЯ:</w:t>
            </w:r>
          </w:p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uk-UA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Директор Департаменту муніципальної безпеки міста Києва</w:t>
            </w:r>
          </w:p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uk-UA"/>
              </w:rPr>
            </w:pPr>
            <w:r w:rsidRPr="006852F1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Роман ТКАЧУК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D6B9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Виконувач обов’язків завідувача сектору правового забезпечення Департаменту муніципальної безпеки міста Києва</w:t>
            </w:r>
          </w:p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Олександр ТИМОШЕНКО</w:t>
            </w:r>
          </w:p>
          <w:p w:rsidR="00BE04E2" w:rsidRPr="006852F1" w:rsidRDefault="00BE04E2" w:rsidP="006D6B92">
            <w:pPr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A840F4" w:rsidRPr="00A840F4" w:rsidTr="00875D97">
        <w:tc>
          <w:tcPr>
            <w:tcW w:w="4968" w:type="dxa"/>
          </w:tcPr>
          <w:p w:rsidR="00BE04E2" w:rsidRPr="006852F1" w:rsidRDefault="00A840F4" w:rsidP="00BE04E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A840F4">
              <w:rPr>
                <w:rFonts w:ascii="Times New Roman" w:hAnsi="Times New Roman" w:cs="Times New Roman"/>
                <w:sz w:val="25"/>
                <w:szCs w:val="25"/>
              </w:rPr>
              <w:t xml:space="preserve">Виконувач обов’язків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="00BE04E2" w:rsidRPr="006852F1">
              <w:rPr>
                <w:rFonts w:ascii="Times New Roman" w:hAnsi="Times New Roman" w:cs="Times New Roman"/>
                <w:sz w:val="25"/>
                <w:szCs w:val="25"/>
              </w:rPr>
              <w:t>ідповідальн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ої</w:t>
            </w:r>
            <w:r w:rsidR="00BE04E2" w:rsidRPr="006852F1">
              <w:rPr>
                <w:rFonts w:ascii="Times New Roman" w:hAnsi="Times New Roman" w:cs="Times New Roman"/>
                <w:sz w:val="25"/>
                <w:szCs w:val="25"/>
              </w:rPr>
              <w:t xml:space="preserve"> особ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="00BE04E2" w:rsidRPr="006852F1">
              <w:rPr>
                <w:rFonts w:ascii="Times New Roman" w:hAnsi="Times New Roman" w:cs="Times New Roman"/>
                <w:sz w:val="25"/>
                <w:szCs w:val="25"/>
              </w:rPr>
              <w:t xml:space="preserve"> з питань запобігання та виявлення корупції Департаменту муніципальної безпеки</w:t>
            </w:r>
          </w:p>
          <w:p w:rsidR="00BE04E2" w:rsidRPr="006852F1" w:rsidRDefault="00BE04E2" w:rsidP="00BE04E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812" w:type="dxa"/>
          </w:tcPr>
          <w:p w:rsidR="00BE04E2" w:rsidRPr="00A840F4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BE04E2" w:rsidRPr="00A840F4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BE04E2" w:rsidRPr="00A840F4" w:rsidRDefault="00A840F4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Надія ПРУДЯК</w:t>
            </w:r>
            <w:bookmarkStart w:id="3" w:name="_GoBack"/>
            <w:bookmarkEnd w:id="3"/>
          </w:p>
        </w:tc>
      </w:tr>
      <w:tr w:rsidR="00BE04E2" w:rsidRPr="006852F1" w:rsidTr="00D3242F">
        <w:trPr>
          <w:trHeight w:val="80"/>
        </w:trPr>
        <w:tc>
          <w:tcPr>
            <w:tcW w:w="4968" w:type="dxa"/>
          </w:tcPr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ПОГОДЖЕННЯ:</w:t>
            </w:r>
          </w:p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Постійна комісія Київської міської ради з питань власності та регуляторної політики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Михайло ПРИСЯЖНЮК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Постійна комісія Київської міської ради з питань архітектури, </w:t>
            </w:r>
            <w:proofErr w:type="spellStart"/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містопланування</w:t>
            </w:r>
            <w:proofErr w:type="spellEnd"/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та земельних відноси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3576AF" w:rsidP="00BE04E2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3576AF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Михайло ТЕРЕНТЬЄВ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  <w:p w:rsidR="00DF192D" w:rsidRPr="006852F1" w:rsidRDefault="00DF192D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Андрій ВІТРЕНКО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rPr>
          <w:trHeight w:val="796"/>
        </w:trPr>
        <w:tc>
          <w:tcPr>
            <w:tcW w:w="4968" w:type="dxa"/>
          </w:tcPr>
          <w:p w:rsidR="00BE04E2" w:rsidRPr="006852F1" w:rsidRDefault="00BE04E2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Валентина ПОЛОЖИШНИК</w:t>
            </w:r>
          </w:p>
        </w:tc>
      </w:tr>
    </w:tbl>
    <w:p w:rsidR="006C3AEA" w:rsidRDefault="006C3AEA">
      <w:pPr>
        <w:rPr>
          <w:color w:val="FFFFFF" w:themeColor="background1"/>
        </w:rPr>
        <w:sectPr w:rsidR="006C3AEA" w:rsidSect="00635851"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ЗАТВЕРДЖЕНО</w:t>
      </w: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Рішення Київської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міської Ради</w:t>
      </w: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  №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______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7"/>
          <w:szCs w:val="27"/>
          <w:lang w:eastAsia="uk-UA"/>
        </w:rPr>
      </w:pPr>
      <w:r w:rsidRPr="006D6B9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Загальна потреба </w:t>
      </w:r>
      <w:r w:rsidRPr="006D6B92"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  <w:t xml:space="preserve">у фонді захисних споруд цивільного захисту </w:t>
      </w:r>
      <w:r w:rsidRPr="006D6B92"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міста Києва 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7"/>
          <w:szCs w:val="27"/>
          <w:lang w:eastAsia="uk-UA"/>
        </w:rPr>
      </w:pPr>
    </w:p>
    <w:p w:rsidR="006D6B92" w:rsidRDefault="00F20994" w:rsidP="00F209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І. Потреба </w:t>
      </w:r>
      <w:r w:rsidRPr="00F20994"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у фонді захисних споруд цивільного захисту </w:t>
      </w:r>
      <w:r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>районів міста Києва</w:t>
      </w:r>
    </w:p>
    <w:p w:rsidR="00F20994" w:rsidRPr="00F20994" w:rsidRDefault="00F20994" w:rsidP="00F209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1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захисних спорудах цивільного захисту та спорудах подвійного призначення </w:t>
      </w:r>
      <w:r w:rsidR="00C158AF" w:rsidRPr="00C158AF">
        <w:rPr>
          <w:rFonts w:ascii="Times New Roman" w:eastAsia="Tahoma" w:hAnsi="Times New Roman" w:cs="Times New Roman"/>
          <w:sz w:val="27"/>
          <w:szCs w:val="27"/>
          <w:lang w:eastAsia="uk-UA"/>
        </w:rPr>
        <w:t>районів міста Києва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1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Загальна потреба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4"/>
          <w:szCs w:val="24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958"/>
        <w:gridCol w:w="1104"/>
        <w:gridCol w:w="978"/>
        <w:gridCol w:w="1134"/>
        <w:gridCol w:w="993"/>
        <w:gridCol w:w="1134"/>
        <w:gridCol w:w="1300"/>
        <w:gridCol w:w="1104"/>
      </w:tblGrid>
      <w:tr w:rsidR="006D6B92" w:rsidRPr="006D6B92" w:rsidTr="006D6B92">
        <w:trPr>
          <w:trHeight w:val="439"/>
          <w:tblHeader/>
        </w:trPr>
        <w:tc>
          <w:tcPr>
            <w:tcW w:w="92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Клас/ група</w:t>
            </w:r>
          </w:p>
        </w:tc>
        <w:tc>
          <w:tcPr>
            <w:tcW w:w="417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53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rPr>
          <w:trHeight w:val="1694"/>
          <w:tblHeader/>
        </w:trPr>
        <w:tc>
          <w:tcPr>
            <w:tcW w:w="92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  <w:t>кількість од.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  <w:t>місткість ос.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247325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741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248825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014E6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993" w:type="dxa"/>
            <w:shd w:val="clear" w:color="auto" w:fill="auto"/>
          </w:tcPr>
          <w:p w:rsidR="006D6B92" w:rsidRPr="00C423F8" w:rsidRDefault="00014E6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014E6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336D46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993" w:type="dxa"/>
            <w:shd w:val="clear" w:color="auto" w:fill="auto"/>
          </w:tcPr>
          <w:p w:rsidR="006D6B92" w:rsidRPr="00C423F8" w:rsidRDefault="00336D46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014E6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014E64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300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  <w:tc>
          <w:tcPr>
            <w:tcW w:w="1104" w:type="dxa"/>
            <w:shd w:val="clear" w:color="auto" w:fill="auto"/>
          </w:tcPr>
          <w:p w:rsidR="006D6B92" w:rsidRPr="00E27FC2" w:rsidRDefault="00667D6D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014E64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34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300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04" w:type="dxa"/>
            <w:shd w:val="clear" w:color="auto" w:fill="auto"/>
          </w:tcPr>
          <w:p w:rsidR="006D6B92" w:rsidRPr="00E27FC2" w:rsidRDefault="00936B5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014E64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365</w:t>
            </w:r>
          </w:p>
        </w:tc>
        <w:tc>
          <w:tcPr>
            <w:tcW w:w="1134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365</w:t>
            </w:r>
          </w:p>
        </w:tc>
        <w:tc>
          <w:tcPr>
            <w:tcW w:w="1300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360537</w:t>
            </w:r>
          </w:p>
        </w:tc>
        <w:tc>
          <w:tcPr>
            <w:tcW w:w="1104" w:type="dxa"/>
            <w:shd w:val="clear" w:color="auto" w:fill="auto"/>
          </w:tcPr>
          <w:p w:rsidR="006D6B92" w:rsidRPr="00E27FC2" w:rsidRDefault="00936B5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360537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61062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1503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118630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1531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80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128980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21250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186054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146400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338940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1345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343590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3D101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3D101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3D101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811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282154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210000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rPr>
          <w:trHeight w:val="54"/>
        </w:trPr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210000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8"/>
          <w:szCs w:val="28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2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сховищах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0"/>
          <w:szCs w:val="20"/>
          <w:lang w:eastAsia="uk-UA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1014"/>
        <w:gridCol w:w="1179"/>
        <w:gridCol w:w="1026"/>
        <w:gridCol w:w="1179"/>
        <w:gridCol w:w="1008"/>
        <w:gridCol w:w="1179"/>
        <w:gridCol w:w="1028"/>
        <w:gridCol w:w="1273"/>
      </w:tblGrid>
      <w:tr w:rsidR="006D6B92" w:rsidRPr="006D6B92" w:rsidTr="006D6B92">
        <w:trPr>
          <w:trHeight w:val="350"/>
          <w:tblHeader/>
        </w:trPr>
        <w:tc>
          <w:tcPr>
            <w:tcW w:w="89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Клас</w:t>
            </w:r>
          </w:p>
        </w:tc>
        <w:tc>
          <w:tcPr>
            <w:tcW w:w="437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51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rPr>
          <w:tblHeader/>
        </w:trPr>
        <w:tc>
          <w:tcPr>
            <w:tcW w:w="89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 регенерації повітря (III режимом) ос.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rPr>
          <w:tblHeader/>
        </w:trPr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55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038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302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55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038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302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3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протирадіаційних укриттях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0"/>
          <w:szCs w:val="20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6D6B92">
        <w:trPr>
          <w:trHeight w:val="468"/>
        </w:trPr>
        <w:tc>
          <w:tcPr>
            <w:tcW w:w="90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3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2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c>
          <w:tcPr>
            <w:tcW w:w="90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110160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110160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027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027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46087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276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138294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46087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276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138294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18"/>
          <w:szCs w:val="18"/>
          <w:lang w:eastAsia="uk-UA"/>
        </w:rPr>
      </w:pPr>
    </w:p>
    <w:p w:rsidR="00F20994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4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спорудах подвійного призначення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6"/>
          <w:szCs w:val="6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6D6B92">
        <w:trPr>
          <w:trHeight w:val="382"/>
        </w:trPr>
        <w:tc>
          <w:tcPr>
            <w:tcW w:w="896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9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c>
          <w:tcPr>
            <w:tcW w:w="896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ос.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од.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123665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123665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339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342784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339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342784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107930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107930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15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15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10464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10464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6916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6916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Pr="006D6B92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2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первинних (мобільних) укриттях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4278"/>
        <w:gridCol w:w="2415"/>
        <w:gridCol w:w="2406"/>
      </w:tblGrid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Найменування</w:t>
            </w:r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(районів, територіальних громад)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Загальна кількість первинних (мобільних) </w:t>
            </w:r>
            <w:proofErr w:type="spellStart"/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укриттів</w:t>
            </w:r>
            <w:proofErr w:type="spellEnd"/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(одиниць)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Загальна місткість</w:t>
            </w:r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(осіб)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Голосіївський район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8270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8270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4250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4250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3760</w:t>
            </w:r>
          </w:p>
        </w:tc>
      </w:tr>
      <w:tr w:rsidR="00D8280C" w:rsidRPr="006D6B92" w:rsidTr="006D6B92">
        <w:tc>
          <w:tcPr>
            <w:tcW w:w="530" w:type="dxa"/>
            <w:shd w:val="clear" w:color="auto" w:fill="auto"/>
          </w:tcPr>
          <w:p w:rsidR="00D8280C" w:rsidRPr="006D6B92" w:rsidRDefault="00D8280C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D8280C" w:rsidRPr="006D6B92" w:rsidRDefault="00D8280C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D8280C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2406" w:type="dxa"/>
            <w:shd w:val="clear" w:color="auto" w:fill="auto"/>
          </w:tcPr>
          <w:p w:rsidR="00D8280C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3760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16"/>
                <w:szCs w:val="16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3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фонді захисних споруд цивільного захисту 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районних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в міст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і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Києв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і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державних адміністрацій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1)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захисних спорудах цивільного захисту та спорудах подвійного призначення об’єктів, що належать до сфери управління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C158AF">
        <w:trPr>
          <w:trHeight w:val="468"/>
          <w:tblHeader/>
        </w:trPr>
        <w:tc>
          <w:tcPr>
            <w:tcW w:w="897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8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C158AF">
        <w:trPr>
          <w:tblHeader/>
        </w:trPr>
        <w:tc>
          <w:tcPr>
            <w:tcW w:w="897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Голосіївський район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241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51425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241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51425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22910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22910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1503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118630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1503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118630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8</w:t>
            </w:r>
            <w:r w:rsidR="006D6B92" w:rsidRPr="00C423F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8</w:t>
            </w:r>
            <w:r w:rsidR="006D6B92" w:rsidRPr="00C423F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Подільського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123900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123900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35508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35508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64790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64790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471A1C" w:rsidRDefault="00471A1C">
      <w:pPr>
        <w:rPr>
          <w:color w:val="FFFFFF" w:themeColor="background1"/>
        </w:rPr>
      </w:pPr>
    </w:p>
    <w:p w:rsidR="00407CE3" w:rsidRPr="00407CE3" w:rsidRDefault="00407CE3" w:rsidP="00407CE3">
      <w:pPr>
        <w:shd w:val="clear" w:color="auto" w:fill="FFFFFF"/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7CE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ІІ. Потреба у фонді захисних споруд цивільного захисту міста Києва структурних підрозділів </w:t>
      </w:r>
      <w:r w:rsidRPr="00407C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виконавчого органу Київської міської ради (Київської міської державної адміністрації)</w:t>
      </w:r>
    </w:p>
    <w:p w:rsidR="00407CE3" w:rsidRPr="00407CE3" w:rsidRDefault="00407CE3" w:rsidP="00407CE3">
      <w:pPr>
        <w:shd w:val="clear" w:color="auto" w:fill="FFFFFF"/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07CE3" w:rsidRPr="00407CE3" w:rsidRDefault="00407CE3" w:rsidP="00407C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>1</w:t>
      </w:r>
      <w:r w:rsidRPr="00407CE3"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>. Потреба у захисних спорудах цивільного захисту та спорудах подвійного призначення</w:t>
      </w:r>
    </w:p>
    <w:p w:rsidR="00407CE3" w:rsidRPr="00407CE3" w:rsidRDefault="00407CE3" w:rsidP="00407C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407CE3" w:rsidRPr="00407CE3" w:rsidRDefault="00407CE3" w:rsidP="00407CE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 w:bidi="uk-UA"/>
        </w:rPr>
      </w:pPr>
      <w:r w:rsidRPr="00407CE3"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 xml:space="preserve">Загальна потреба </w:t>
      </w:r>
    </w:p>
    <w:p w:rsidR="00407CE3" w:rsidRPr="00407CE3" w:rsidRDefault="00407CE3" w:rsidP="00407CE3">
      <w:pPr>
        <w:pStyle w:val="a7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 w:bidi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1019"/>
        <w:gridCol w:w="1166"/>
        <w:gridCol w:w="1034"/>
        <w:gridCol w:w="1166"/>
        <w:gridCol w:w="1019"/>
        <w:gridCol w:w="1166"/>
        <w:gridCol w:w="1034"/>
        <w:gridCol w:w="1166"/>
      </w:tblGrid>
      <w:tr w:rsidR="00407CE3" w:rsidRPr="00407CE3" w:rsidTr="00460879">
        <w:trPr>
          <w:tblHeader/>
        </w:trPr>
        <w:tc>
          <w:tcPr>
            <w:tcW w:w="859" w:type="dxa"/>
            <w:vMerge w:val="restart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Клас/ група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ЗСЦЗ у постійній готовності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інші (ЗСЦЗ та СПП)</w:t>
            </w:r>
          </w:p>
        </w:tc>
      </w:tr>
      <w:tr w:rsidR="00407CE3" w:rsidRPr="00407CE3" w:rsidTr="00460879">
        <w:trPr>
          <w:tblHeader/>
        </w:trPr>
        <w:tc>
          <w:tcPr>
            <w:tcW w:w="859" w:type="dxa"/>
            <w:vMerge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>,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7CE3" w:rsidRPr="00407CE3" w:rsidRDefault="00407CE3" w:rsidP="00407CE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7CE3" w:rsidRPr="00407CE3" w:rsidRDefault="00407CE3" w:rsidP="00407CE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</w:tr>
      <w:tr w:rsidR="00407CE3" w:rsidRPr="00407CE3" w:rsidTr="00460879">
        <w:tc>
          <w:tcPr>
            <w:tcW w:w="9629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407CE3" w:rsidRPr="00407CE3" w:rsidRDefault="007314C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Департамент</w:t>
            </w:r>
            <w:r w:rsidR="00407CE3"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 xml:space="preserve"> охорони здоров’я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А-І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74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5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26631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4001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0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1002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0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76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27633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4001</w:t>
            </w:r>
          </w:p>
        </w:tc>
      </w:tr>
      <w:tr w:rsidR="00407CE3" w:rsidRPr="00407CE3" w:rsidTr="00460879">
        <w:tc>
          <w:tcPr>
            <w:tcW w:w="9629" w:type="dxa"/>
            <w:gridSpan w:val="9"/>
            <w:shd w:val="clear" w:color="auto" w:fill="auto"/>
            <w:vAlign w:val="center"/>
          </w:tcPr>
          <w:p w:rsidR="00407CE3" w:rsidRPr="00407CE3" w:rsidRDefault="007314C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 захисту довкілля та адаптації до зміни клімату</w:t>
            </w:r>
            <w:r w:rsidR="00407CE3" w:rsidRPr="00407C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750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-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-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-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750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9629" w:type="dxa"/>
            <w:gridSpan w:val="9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транспортної інфраструктури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9629" w:type="dxa"/>
            <w:gridSpan w:val="9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комунальної власності м. Києва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6087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60879" w:rsidRPr="00407CE3" w:rsidTr="00460879">
        <w:trPr>
          <w:tblHeader/>
        </w:trPr>
        <w:tc>
          <w:tcPr>
            <w:tcW w:w="859" w:type="dxa"/>
            <w:vMerge w:val="restart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Клас/ група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ЗСЦЗ у постійній готовності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інші (ЗСЦЗ та СПП)</w:t>
            </w:r>
          </w:p>
        </w:tc>
      </w:tr>
      <w:tr w:rsidR="00460879" w:rsidRPr="00407CE3" w:rsidTr="00460879">
        <w:trPr>
          <w:tblHeader/>
        </w:trPr>
        <w:tc>
          <w:tcPr>
            <w:tcW w:w="859" w:type="dxa"/>
            <w:vMerge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>,</w:t>
            </w:r>
          </w:p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879" w:rsidRPr="00407CE3" w:rsidRDefault="00460879" w:rsidP="00FF4B8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879" w:rsidRPr="00407CE3" w:rsidRDefault="00460879" w:rsidP="00FF4B8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</w:tr>
      <w:tr w:rsidR="00460879" w:rsidRPr="00407CE3" w:rsidTr="00460879">
        <w:tc>
          <w:tcPr>
            <w:tcW w:w="9629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Департамент муніципальної безпеки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 xml:space="preserve"> виконавчого органу Київської міської ради</w:t>
            </w:r>
          </w:p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60879" w:rsidRPr="00407CE3" w:rsidTr="00460879">
        <w:tc>
          <w:tcPr>
            <w:tcW w:w="859" w:type="dxa"/>
            <w:shd w:val="clear" w:color="auto" w:fill="auto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А-І</w:t>
            </w: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50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460879" w:rsidRPr="00407CE3" w:rsidTr="00460879">
        <w:tc>
          <w:tcPr>
            <w:tcW w:w="859" w:type="dxa"/>
            <w:shd w:val="clear" w:color="auto" w:fill="auto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0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460879" w:rsidRPr="00407CE3" w:rsidTr="00460879">
        <w:tc>
          <w:tcPr>
            <w:tcW w:w="859" w:type="dxa"/>
            <w:shd w:val="clear" w:color="auto" w:fill="auto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</w:tbl>
    <w:p w:rsidR="00460879" w:rsidRPr="00407CE3" w:rsidRDefault="00460879" w:rsidP="00460879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2</w:t>
      </w:r>
      <w:r w:rsidRPr="00407CE3"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. Потреба у первинних (мобільних) укриттях</w:t>
      </w: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871"/>
        <w:gridCol w:w="2548"/>
        <w:gridCol w:w="2407"/>
      </w:tblGrid>
      <w:tr w:rsidR="00407CE3" w:rsidRPr="00407CE3" w:rsidTr="000E77D9">
        <w:tc>
          <w:tcPr>
            <w:tcW w:w="817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№ з/п</w:t>
            </w:r>
          </w:p>
        </w:tc>
        <w:tc>
          <w:tcPr>
            <w:tcW w:w="396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Категорія та найменування населених пунктів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Загальна кількість первинних мобільних </w:t>
            </w:r>
            <w:proofErr w:type="spellStart"/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укриттів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Загальна місткість</w:t>
            </w:r>
          </w:p>
        </w:tc>
      </w:tr>
      <w:tr w:rsidR="00407CE3" w:rsidRPr="00407CE3" w:rsidTr="000E77D9">
        <w:tc>
          <w:tcPr>
            <w:tcW w:w="9855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територіального контролю міста Києва</w:t>
            </w:r>
            <w:r w:rsidRPr="00407C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0E77D9">
        <w:tc>
          <w:tcPr>
            <w:tcW w:w="817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Місто Київ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172</w:t>
            </w:r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8770</w:t>
            </w:r>
          </w:p>
        </w:tc>
      </w:tr>
      <w:tr w:rsidR="00407CE3" w:rsidRPr="00407CE3" w:rsidTr="000E77D9">
        <w:tc>
          <w:tcPr>
            <w:tcW w:w="4786" w:type="dxa"/>
            <w:gridSpan w:val="2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ЗАГАЛОМ: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172</w:t>
            </w:r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8770</w:t>
            </w:r>
          </w:p>
        </w:tc>
      </w:tr>
    </w:tbl>
    <w:p w:rsidR="00407CE3" w:rsidRDefault="00407CE3">
      <w:pPr>
        <w:rPr>
          <w:color w:val="FFFFFF" w:themeColor="background1"/>
        </w:rPr>
      </w:pPr>
    </w:p>
    <w:p w:rsidR="008C77CB" w:rsidRDefault="008C77CB">
      <w:pPr>
        <w:rPr>
          <w:color w:val="FFFFFF" w:themeColor="background1"/>
        </w:rPr>
      </w:pPr>
    </w:p>
    <w:p w:rsidR="008C77CB" w:rsidRPr="00DF192D" w:rsidRDefault="00DF192D" w:rsidP="00DF192D">
      <w:pPr>
        <w:tabs>
          <w:tab w:val="left" w:pos="7371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19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Київський міський голова </w:t>
      </w:r>
      <w:r w:rsidRPr="00DF192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Віталій КЛИЧКО</w:t>
      </w:r>
    </w:p>
    <w:sectPr w:rsidR="008C77CB" w:rsidRPr="00DF192D" w:rsidSect="00635851"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0F4" w:rsidRDefault="00A840F4">
      <w:pPr>
        <w:spacing w:after="0" w:line="240" w:lineRule="auto"/>
      </w:pPr>
      <w:r>
        <w:separator/>
      </w:r>
    </w:p>
  </w:endnote>
  <w:endnote w:type="continuationSeparator" w:id="0">
    <w:p w:rsidR="00A840F4" w:rsidRDefault="00A8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0F4" w:rsidRDefault="00A840F4">
      <w:pPr>
        <w:spacing w:after="0" w:line="240" w:lineRule="auto"/>
      </w:pPr>
      <w:r>
        <w:separator/>
      </w:r>
    </w:p>
  </w:footnote>
  <w:footnote w:type="continuationSeparator" w:id="0">
    <w:p w:rsidR="00A840F4" w:rsidRDefault="00A84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Content>
      <w:p w:rsidR="00A840F4" w:rsidRDefault="00A840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E42">
          <w:rPr>
            <w:noProof/>
          </w:rPr>
          <w:t>2</w:t>
        </w:r>
        <w:r>
          <w:fldChar w:fldCharType="end"/>
        </w:r>
      </w:p>
    </w:sdtContent>
  </w:sdt>
  <w:p w:rsidR="00A840F4" w:rsidRDefault="00A840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045B6"/>
    <w:multiLevelType w:val="hybridMultilevel"/>
    <w:tmpl w:val="34E47498"/>
    <w:lvl w:ilvl="0" w:tplc="52AC0FDE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4B2643"/>
    <w:multiLevelType w:val="multilevel"/>
    <w:tmpl w:val="E38E52BA"/>
    <w:lvl w:ilvl="0">
      <w:start w:val="1"/>
      <w:numFmt w:val="decimal"/>
      <w:lvlText w:val="%1."/>
      <w:lvlJc w:val="left"/>
      <w:pPr>
        <w:ind w:left="927" w:hanging="360"/>
      </w:pPr>
      <w:rPr>
        <w:sz w:val="27"/>
        <w:szCs w:val="27"/>
      </w:rPr>
    </w:lvl>
    <w:lvl w:ilvl="1">
      <w:start w:val="1"/>
      <w:numFmt w:val="decimal"/>
      <w:isLgl/>
      <w:lvlText w:val="%1.%2"/>
      <w:lvlJc w:val="left"/>
      <w:pPr>
        <w:ind w:left="1407" w:hanging="420"/>
      </w:pPr>
    </w:lvl>
    <w:lvl w:ilvl="2">
      <w:start w:val="1"/>
      <w:numFmt w:val="decimal"/>
      <w:isLgl/>
      <w:lvlText w:val="%1.%2.%3"/>
      <w:lvlJc w:val="left"/>
      <w:pPr>
        <w:ind w:left="2127" w:hanging="720"/>
      </w:pPr>
    </w:lvl>
    <w:lvl w:ilvl="3">
      <w:start w:val="1"/>
      <w:numFmt w:val="decimal"/>
      <w:isLgl/>
      <w:lvlText w:val="%1.%2.%3.%4"/>
      <w:lvlJc w:val="left"/>
      <w:pPr>
        <w:ind w:left="2907" w:hanging="1080"/>
      </w:pPr>
    </w:lvl>
    <w:lvl w:ilvl="4">
      <w:start w:val="1"/>
      <w:numFmt w:val="decimal"/>
      <w:isLgl/>
      <w:lvlText w:val="%1.%2.%3.%4.%5"/>
      <w:lvlJc w:val="left"/>
      <w:pPr>
        <w:ind w:left="3327" w:hanging="1080"/>
      </w:pPr>
    </w:lvl>
    <w:lvl w:ilvl="5">
      <w:start w:val="1"/>
      <w:numFmt w:val="decimal"/>
      <w:isLgl/>
      <w:lvlText w:val="%1.%2.%3.%4.%5.%6"/>
      <w:lvlJc w:val="left"/>
      <w:pPr>
        <w:ind w:left="4107" w:hanging="1440"/>
      </w:pPr>
    </w:lvl>
    <w:lvl w:ilvl="6">
      <w:start w:val="1"/>
      <w:numFmt w:val="decimal"/>
      <w:isLgl/>
      <w:lvlText w:val="%1.%2.%3.%4.%5.%6.%7"/>
      <w:lvlJc w:val="left"/>
      <w:pPr>
        <w:ind w:left="4527" w:hanging="1440"/>
      </w:pPr>
    </w:lvl>
    <w:lvl w:ilvl="7">
      <w:start w:val="1"/>
      <w:numFmt w:val="decimal"/>
      <w:isLgl/>
      <w:lvlText w:val="%1.%2.%3.%4.%5.%6.%7.%8"/>
      <w:lvlJc w:val="left"/>
      <w:pPr>
        <w:ind w:left="5307" w:hanging="1800"/>
      </w:pPr>
    </w:lvl>
    <w:lvl w:ilvl="8">
      <w:start w:val="1"/>
      <w:numFmt w:val="decimal"/>
      <w:isLgl/>
      <w:lvlText w:val="%1.%2.%3.%4.%5.%6.%7.%8.%9"/>
      <w:lvlJc w:val="left"/>
      <w:pPr>
        <w:ind w:left="6087" w:hanging="2160"/>
      </w:pPr>
    </w:lvl>
  </w:abstractNum>
  <w:abstractNum w:abstractNumId="2" w15:restartNumberingAfterBreak="0">
    <w:nsid w:val="7B98543E"/>
    <w:multiLevelType w:val="hybridMultilevel"/>
    <w:tmpl w:val="43D6E4B0"/>
    <w:lvl w:ilvl="0" w:tplc="3D88D3FE">
      <w:start w:val="1"/>
      <w:numFmt w:val="decimal"/>
      <w:lvlText w:val="%1)"/>
      <w:lvlJc w:val="left"/>
      <w:pPr>
        <w:ind w:left="1287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4E64"/>
    <w:rsid w:val="000252E7"/>
    <w:rsid w:val="000468B2"/>
    <w:rsid w:val="000E63C2"/>
    <w:rsid w:val="000E77BB"/>
    <w:rsid w:val="000E77D9"/>
    <w:rsid w:val="000F7F1F"/>
    <w:rsid w:val="0010041F"/>
    <w:rsid w:val="00135003"/>
    <w:rsid w:val="001B0A1C"/>
    <w:rsid w:val="001B4087"/>
    <w:rsid w:val="001F2382"/>
    <w:rsid w:val="00244E42"/>
    <w:rsid w:val="00264212"/>
    <w:rsid w:val="002764FA"/>
    <w:rsid w:val="0028318C"/>
    <w:rsid w:val="00286B24"/>
    <w:rsid w:val="002B51A1"/>
    <w:rsid w:val="00314D16"/>
    <w:rsid w:val="00314DD3"/>
    <w:rsid w:val="003206EA"/>
    <w:rsid w:val="00336D46"/>
    <w:rsid w:val="003576AF"/>
    <w:rsid w:val="0037050B"/>
    <w:rsid w:val="003D101A"/>
    <w:rsid w:val="003F26E3"/>
    <w:rsid w:val="004079A8"/>
    <w:rsid w:val="00407CE3"/>
    <w:rsid w:val="00455CEA"/>
    <w:rsid w:val="00460879"/>
    <w:rsid w:val="00471A1C"/>
    <w:rsid w:val="00483731"/>
    <w:rsid w:val="004B7372"/>
    <w:rsid w:val="004E323A"/>
    <w:rsid w:val="005250F2"/>
    <w:rsid w:val="00551234"/>
    <w:rsid w:val="005E06DF"/>
    <w:rsid w:val="00635851"/>
    <w:rsid w:val="006373BA"/>
    <w:rsid w:val="00667D6D"/>
    <w:rsid w:val="006852F1"/>
    <w:rsid w:val="006C3AEA"/>
    <w:rsid w:val="006D6B92"/>
    <w:rsid w:val="006E2383"/>
    <w:rsid w:val="00711C90"/>
    <w:rsid w:val="007314C9"/>
    <w:rsid w:val="00741B60"/>
    <w:rsid w:val="00754DAE"/>
    <w:rsid w:val="00766E16"/>
    <w:rsid w:val="007679D3"/>
    <w:rsid w:val="007C21EB"/>
    <w:rsid w:val="00852224"/>
    <w:rsid w:val="008564F1"/>
    <w:rsid w:val="00875D97"/>
    <w:rsid w:val="008C77CB"/>
    <w:rsid w:val="00936B5A"/>
    <w:rsid w:val="009A10DF"/>
    <w:rsid w:val="009C3801"/>
    <w:rsid w:val="00A840F4"/>
    <w:rsid w:val="00B9382E"/>
    <w:rsid w:val="00BE04E2"/>
    <w:rsid w:val="00C158AF"/>
    <w:rsid w:val="00C216F9"/>
    <w:rsid w:val="00C423F8"/>
    <w:rsid w:val="00D3242F"/>
    <w:rsid w:val="00D76BCF"/>
    <w:rsid w:val="00D8280C"/>
    <w:rsid w:val="00D93395"/>
    <w:rsid w:val="00DB529D"/>
    <w:rsid w:val="00DB650F"/>
    <w:rsid w:val="00DF192D"/>
    <w:rsid w:val="00E0733C"/>
    <w:rsid w:val="00E26F49"/>
    <w:rsid w:val="00E27FC2"/>
    <w:rsid w:val="00E4454F"/>
    <w:rsid w:val="00EB7DDF"/>
    <w:rsid w:val="00F20994"/>
    <w:rsid w:val="00F43F8E"/>
    <w:rsid w:val="00FF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59648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DD3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20">
    <w:name w:val="Заголовок 2 Знак"/>
    <w:basedOn w:val="a0"/>
    <w:link w:val="2"/>
    <w:uiPriority w:val="9"/>
    <w:semiHidden/>
    <w:rsid w:val="00314D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314DD3"/>
    <w:pPr>
      <w:spacing w:after="200" w:line="276" w:lineRule="auto"/>
      <w:ind w:left="720"/>
      <w:contextualSpacing/>
    </w:pPr>
  </w:style>
  <w:style w:type="table" w:customStyle="1" w:styleId="21">
    <w:name w:val="Сітка таблиці2"/>
    <w:basedOn w:val="a1"/>
    <w:uiPriority w:val="59"/>
    <w:rsid w:val="00EB7DDF"/>
    <w:pPr>
      <w:spacing w:after="0" w:line="240" w:lineRule="auto"/>
    </w:pPr>
    <w:rPr>
      <w:rFonts w:eastAsia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39"/>
    <w:rsid w:val="00BE0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має списку1"/>
    <w:next w:val="a2"/>
    <w:uiPriority w:val="99"/>
    <w:semiHidden/>
    <w:unhideWhenUsed/>
    <w:rsid w:val="006D6B92"/>
  </w:style>
  <w:style w:type="paragraph" w:customStyle="1" w:styleId="tj">
    <w:name w:val="tj"/>
    <w:basedOn w:val="a"/>
    <w:rsid w:val="006D6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D6B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D6B92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6D6B9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D6B92"/>
    <w:rPr>
      <w:rFonts w:ascii="Tahoma" w:eastAsia="Calibri" w:hAnsi="Tahoma" w:cs="Tahoma"/>
      <w:sz w:val="16"/>
      <w:szCs w:val="16"/>
    </w:rPr>
  </w:style>
  <w:style w:type="table" w:customStyle="1" w:styleId="10">
    <w:name w:val="Сітка таблиці1"/>
    <w:basedOn w:val="a1"/>
    <w:next w:val="a8"/>
    <w:uiPriority w:val="39"/>
    <w:rsid w:val="006D6B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4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8081</Words>
  <Characters>4607</Characters>
  <Application>Microsoft Office Word</Application>
  <DocSecurity>4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Тимошенко Олександр Сергійович</cp:lastModifiedBy>
  <cp:revision>2</cp:revision>
  <cp:lastPrinted>2025-08-05T14:13:00Z</cp:lastPrinted>
  <dcterms:created xsi:type="dcterms:W3CDTF">2025-08-05T14:38:00Z</dcterms:created>
  <dcterms:modified xsi:type="dcterms:W3CDTF">2025-08-05T14:38:00Z</dcterms:modified>
</cp:coreProperties>
</file>