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A1C" w:rsidRDefault="00704A04"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rsidR="00471A1C" w:rsidRDefault="00704A04"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471A1C" w:rsidRPr="002B51A1" w:rsidRDefault="00704A04"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704A04"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rsidR="00471A1C" w:rsidRDefault="00471A1C" w:rsidP="00471A1C">
      <w:pPr>
        <w:tabs>
          <w:tab w:val="left" w:pos="4395"/>
        </w:tabs>
        <w:spacing w:after="0" w:line="240" w:lineRule="auto"/>
        <w:ind w:right="-1"/>
        <w:jc w:val="center"/>
        <w:rPr>
          <w:rFonts w:ascii="Times New Roman" w:hAnsi="Times New Roman" w:cs="Times New Roman"/>
          <w:sz w:val="20"/>
          <w:szCs w:val="24"/>
        </w:rPr>
      </w:pPr>
    </w:p>
    <w:p w:rsidR="00471A1C" w:rsidRDefault="00704A04"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rsidR="004468CD" w:rsidRPr="004468CD" w:rsidRDefault="004468CD" w:rsidP="004468CD">
      <w:pPr>
        <w:pStyle w:val="2"/>
        <w:shd w:val="clear" w:color="auto" w:fill="FFFFFF"/>
        <w:tabs>
          <w:tab w:val="left" w:pos="5245"/>
          <w:tab w:val="left" w:pos="6096"/>
        </w:tabs>
        <w:spacing w:before="0" w:beforeAutospacing="0" w:after="0" w:afterAutospacing="0"/>
        <w:jc w:val="right"/>
        <w:rPr>
          <w:sz w:val="28"/>
          <w:szCs w:val="28"/>
        </w:rPr>
      </w:pPr>
      <w:r>
        <w:rPr>
          <w:sz w:val="28"/>
          <w:szCs w:val="28"/>
        </w:rPr>
        <w:t>ПРОЄКТ</w:t>
      </w:r>
    </w:p>
    <w:p w:rsidR="004468CD" w:rsidRPr="000620B0" w:rsidRDefault="004468CD" w:rsidP="000569B4">
      <w:pPr>
        <w:pStyle w:val="2"/>
        <w:shd w:val="clear" w:color="auto" w:fill="FFFFFF"/>
        <w:tabs>
          <w:tab w:val="left" w:pos="5245"/>
          <w:tab w:val="left" w:pos="6096"/>
        </w:tabs>
        <w:spacing w:before="0" w:beforeAutospacing="0" w:after="0" w:afterAutospacing="0"/>
        <w:ind w:right="5527"/>
        <w:jc w:val="both"/>
        <w:rPr>
          <w:sz w:val="28"/>
          <w:szCs w:val="28"/>
        </w:rPr>
      </w:pPr>
    </w:p>
    <w:p w:rsidR="000569B4" w:rsidRPr="000620B0" w:rsidRDefault="000569B4" w:rsidP="000569B4">
      <w:pPr>
        <w:pStyle w:val="2"/>
        <w:shd w:val="clear" w:color="auto" w:fill="FFFFFF"/>
        <w:tabs>
          <w:tab w:val="left" w:pos="5245"/>
          <w:tab w:val="left" w:pos="6096"/>
        </w:tabs>
        <w:spacing w:before="0" w:beforeAutospacing="0" w:after="0" w:afterAutospacing="0"/>
        <w:ind w:right="5527"/>
        <w:jc w:val="both"/>
        <w:rPr>
          <w:color w:val="293A55"/>
          <w:sz w:val="28"/>
          <w:szCs w:val="28"/>
        </w:rPr>
      </w:pPr>
      <w:r w:rsidRPr="000620B0">
        <w:rPr>
          <w:sz w:val="28"/>
          <w:szCs w:val="28"/>
        </w:rPr>
        <w:t>Про створення комунальної організації «Київський міський центр підготовки громадян до національного спротиву»</w:t>
      </w:r>
    </w:p>
    <w:p w:rsidR="000569B4" w:rsidRPr="000620B0" w:rsidRDefault="000569B4" w:rsidP="000569B4">
      <w:pPr>
        <w:pStyle w:val="2"/>
        <w:tabs>
          <w:tab w:val="left" w:pos="5245"/>
        </w:tabs>
        <w:spacing w:before="0" w:beforeAutospacing="0" w:after="0" w:afterAutospacing="0"/>
        <w:ind w:right="5527"/>
        <w:jc w:val="both"/>
        <w:rPr>
          <w:b w:val="0"/>
          <w:sz w:val="28"/>
          <w:szCs w:val="28"/>
        </w:rPr>
      </w:pPr>
    </w:p>
    <w:p w:rsidR="000569B4" w:rsidRPr="000620B0" w:rsidRDefault="000569B4" w:rsidP="000569B4">
      <w:pPr>
        <w:pStyle w:val="2"/>
        <w:spacing w:before="0" w:beforeAutospacing="0" w:after="0" w:afterAutospacing="0"/>
        <w:ind w:firstLine="568"/>
        <w:jc w:val="both"/>
        <w:rPr>
          <w:bCs w:val="0"/>
          <w:sz w:val="28"/>
          <w:szCs w:val="28"/>
          <w:shd w:val="clear" w:color="auto" w:fill="FFFFFF"/>
        </w:rPr>
      </w:pPr>
      <w:r w:rsidRPr="000620B0">
        <w:rPr>
          <w:b w:val="0"/>
          <w:sz w:val="28"/>
          <w:szCs w:val="28"/>
        </w:rPr>
        <w:t xml:space="preserve">Відповідно до Господарського кодексу України, </w:t>
      </w:r>
      <w:hyperlink r:id="rId9" w:tgtFrame="_blank" w:history="1">
        <w:r w:rsidRPr="000620B0">
          <w:rPr>
            <w:rStyle w:val="hard-blue-color"/>
            <w:b w:val="0"/>
            <w:sz w:val="28"/>
            <w:szCs w:val="28"/>
            <w:shd w:val="clear" w:color="auto" w:fill="FFFFFF"/>
          </w:rPr>
          <w:t>пункту 30 частини першої статті 26</w:t>
        </w:r>
      </w:hyperlink>
      <w:r w:rsidRPr="000620B0">
        <w:rPr>
          <w:b w:val="0"/>
          <w:sz w:val="28"/>
          <w:szCs w:val="28"/>
          <w:shd w:val="clear" w:color="auto" w:fill="FFFFFF"/>
        </w:rPr>
        <w:t xml:space="preserve"> </w:t>
      </w:r>
      <w:hyperlink r:id="rId10" w:tgtFrame="_blank" w:history="1">
        <w:r w:rsidRPr="000620B0">
          <w:rPr>
            <w:rStyle w:val="hard-blue-color"/>
            <w:b w:val="0"/>
            <w:sz w:val="28"/>
            <w:szCs w:val="28"/>
            <w:shd w:val="clear" w:color="auto" w:fill="FFFFFF"/>
          </w:rPr>
          <w:t>Закону України «Про місцеве самоврядування в Україні»</w:t>
        </w:r>
      </w:hyperlink>
      <w:r w:rsidRPr="000620B0">
        <w:rPr>
          <w:rStyle w:val="hard-blue-color"/>
          <w:b w:val="0"/>
          <w:sz w:val="28"/>
          <w:szCs w:val="28"/>
          <w:shd w:val="clear" w:color="auto" w:fill="FFFFFF"/>
        </w:rPr>
        <w:t xml:space="preserve">, статей 13, 14 Закону України </w:t>
      </w:r>
      <w:r w:rsidRPr="000620B0">
        <w:rPr>
          <w:b w:val="0"/>
          <w:sz w:val="28"/>
          <w:szCs w:val="28"/>
          <w:shd w:val="clear" w:color="auto" w:fill="FFFFFF"/>
        </w:rPr>
        <w:t>«Про правовий режим воєнного стану»</w:t>
      </w:r>
      <w:r w:rsidRPr="000620B0">
        <w:rPr>
          <w:rStyle w:val="hard-blue-color"/>
          <w:b w:val="0"/>
          <w:sz w:val="28"/>
          <w:szCs w:val="28"/>
          <w:shd w:val="clear" w:color="auto" w:fill="FFFFFF"/>
        </w:rPr>
        <w:t xml:space="preserve">, «Про основи національного спротиву», Законів України «Про державну реєстрацію юридичних осіб, фізичних осіб - підприємців та громадських формувань», «Про особливості регулювання діяльності юридичних осіб окремих організаційно-правових форм у перехідний період та </w:t>
      </w:r>
      <w:r w:rsidRPr="000620B0">
        <w:rPr>
          <w:rStyle w:val="hard-blue-color"/>
          <w:b w:val="0"/>
          <w:sz w:val="28"/>
          <w:szCs w:val="28"/>
          <w:shd w:val="clear" w:color="auto" w:fill="FFFFFF"/>
        </w:rPr>
        <w:lastRenderedPageBreak/>
        <w:t xml:space="preserve">об’єднань юридичних осіб», </w:t>
      </w:r>
      <w:r w:rsidRPr="000620B0">
        <w:rPr>
          <w:b w:val="0"/>
          <w:sz w:val="28"/>
          <w:szCs w:val="28"/>
        </w:rPr>
        <w:t xml:space="preserve">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w:t>
      </w:r>
      <w:r w:rsidR="004468CD" w:rsidRPr="000620B0">
        <w:rPr>
          <w:b w:val="0"/>
          <w:sz w:val="28"/>
          <w:szCs w:val="28"/>
        </w:rPr>
        <w:br/>
      </w:r>
      <w:r w:rsidRPr="000620B0">
        <w:rPr>
          <w:b w:val="0"/>
          <w:sz w:val="28"/>
          <w:szCs w:val="28"/>
        </w:rPr>
        <w:t>2022 року № 2102-IX</w:t>
      </w:r>
      <w:r w:rsidRPr="000620B0">
        <w:rPr>
          <w:rStyle w:val="hard-blue-color"/>
          <w:b w:val="0"/>
          <w:sz w:val="28"/>
          <w:szCs w:val="28"/>
          <w:shd w:val="clear" w:color="auto" w:fill="FFFFFF"/>
        </w:rPr>
        <w:t>,</w:t>
      </w:r>
      <w:r w:rsidR="004468CD" w:rsidRPr="000620B0">
        <w:rPr>
          <w:rStyle w:val="hard-blue-color"/>
          <w:b w:val="0"/>
          <w:sz w:val="28"/>
          <w:szCs w:val="28"/>
          <w:shd w:val="clear" w:color="auto" w:fill="FFFFFF"/>
        </w:rPr>
        <w:t xml:space="preserve"> </w:t>
      </w:r>
      <w:r w:rsidRPr="000620B0">
        <w:rPr>
          <w:rStyle w:val="hard-blue-color"/>
          <w:b w:val="0"/>
          <w:sz w:val="28"/>
          <w:szCs w:val="28"/>
          <w:shd w:val="clear" w:color="auto" w:fill="FFFFFF"/>
        </w:rPr>
        <w:t xml:space="preserve">постанови Кабінету Міністрів України від 18 квітня </w:t>
      </w:r>
      <w:r w:rsidR="00F858A2" w:rsidRPr="000620B0">
        <w:rPr>
          <w:rStyle w:val="hard-blue-color"/>
          <w:b w:val="0"/>
          <w:sz w:val="28"/>
          <w:szCs w:val="28"/>
          <w:shd w:val="clear" w:color="auto" w:fill="FFFFFF"/>
        </w:rPr>
        <w:br/>
      </w:r>
      <w:r w:rsidRPr="000620B0">
        <w:rPr>
          <w:rStyle w:val="hard-blue-color"/>
          <w:b w:val="0"/>
          <w:sz w:val="28"/>
          <w:szCs w:val="28"/>
          <w:shd w:val="clear" w:color="auto" w:fill="FFFFFF"/>
        </w:rPr>
        <w:t xml:space="preserve">2025 року № 478 «Про функціонування центрів підготовки громадян до національного спротиву», </w:t>
      </w:r>
      <w:r w:rsidRPr="000620B0">
        <w:rPr>
          <w:b w:val="0"/>
          <w:sz w:val="28"/>
          <w:szCs w:val="28"/>
          <w:shd w:val="clear" w:color="auto" w:fill="FFFFFF"/>
        </w:rPr>
        <w:t>Київська міська рада</w:t>
      </w:r>
      <w:r w:rsidRPr="000620B0">
        <w:rPr>
          <w:sz w:val="28"/>
          <w:szCs w:val="28"/>
          <w:shd w:val="clear" w:color="auto" w:fill="FFFFFF"/>
        </w:rPr>
        <w:t xml:space="preserve"> </w:t>
      </w:r>
    </w:p>
    <w:p w:rsidR="000569B4" w:rsidRPr="000620B0" w:rsidRDefault="000569B4" w:rsidP="000569B4">
      <w:pPr>
        <w:pStyle w:val="2"/>
        <w:spacing w:before="0" w:beforeAutospacing="0" w:after="0" w:afterAutospacing="0"/>
        <w:ind w:firstLine="284"/>
        <w:jc w:val="both"/>
        <w:rPr>
          <w:bCs w:val="0"/>
          <w:sz w:val="28"/>
          <w:szCs w:val="28"/>
          <w:shd w:val="clear" w:color="auto" w:fill="FFFFFF"/>
        </w:rPr>
      </w:pPr>
    </w:p>
    <w:p w:rsidR="000569B4" w:rsidRPr="000620B0" w:rsidRDefault="000569B4" w:rsidP="000569B4">
      <w:pPr>
        <w:pStyle w:val="2"/>
        <w:spacing w:before="0" w:beforeAutospacing="0" w:after="0" w:afterAutospacing="0"/>
        <w:ind w:firstLine="284"/>
        <w:jc w:val="both"/>
        <w:rPr>
          <w:b w:val="0"/>
          <w:sz w:val="28"/>
          <w:szCs w:val="28"/>
        </w:rPr>
      </w:pPr>
      <w:r w:rsidRPr="000620B0">
        <w:rPr>
          <w:bCs w:val="0"/>
          <w:sz w:val="28"/>
          <w:szCs w:val="28"/>
          <w:shd w:val="clear" w:color="auto" w:fill="FFFFFF"/>
        </w:rPr>
        <w:t>ВИРІШИЛА</w:t>
      </w:r>
      <w:r w:rsidRPr="000620B0">
        <w:rPr>
          <w:sz w:val="28"/>
          <w:szCs w:val="28"/>
          <w:shd w:val="clear" w:color="auto" w:fill="FFFFFF"/>
        </w:rPr>
        <w:t>:</w:t>
      </w:r>
    </w:p>
    <w:p w:rsidR="000569B4" w:rsidRPr="00930BF5" w:rsidRDefault="000569B4" w:rsidP="000569B4">
      <w:pPr>
        <w:pStyle w:val="tj"/>
        <w:shd w:val="clear" w:color="auto" w:fill="FFFFFF"/>
        <w:spacing w:before="0" w:beforeAutospacing="0" w:after="0" w:afterAutospacing="0"/>
        <w:jc w:val="both"/>
        <w:rPr>
          <w:sz w:val="28"/>
          <w:szCs w:val="28"/>
        </w:rPr>
      </w:pPr>
      <w:bookmarkStart w:id="0" w:name="7"/>
      <w:bookmarkStart w:id="1" w:name="10"/>
      <w:bookmarkEnd w:id="0"/>
      <w:bookmarkEnd w:id="1"/>
    </w:p>
    <w:p w:rsidR="000569B4"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Створити комунальну організацію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w:t>
      </w:r>
      <w:r w:rsidR="002C6B52" w:rsidRPr="00A10178">
        <w:rPr>
          <w:color w:val="000000" w:themeColor="text1"/>
          <w:sz w:val="28"/>
          <w:szCs w:val="28"/>
        </w:rPr>
        <w:t xml:space="preserve"> за адресою:</w:t>
      </w:r>
      <w:r w:rsidR="00C24C4E" w:rsidRPr="00A10178">
        <w:rPr>
          <w:color w:val="000000" w:themeColor="text1"/>
          <w:sz w:val="28"/>
          <w:szCs w:val="28"/>
        </w:rPr>
        <w:t xml:space="preserve"> вулиця Ревуцького, будинок 5-А, місто Київ, поштовий індекс 02175.</w:t>
      </w:r>
    </w:p>
    <w:p w:rsidR="000569B4" w:rsidRPr="00A10178" w:rsidRDefault="000569B4" w:rsidP="00A10178">
      <w:pPr>
        <w:pStyle w:val="tj"/>
        <w:shd w:val="clear" w:color="auto" w:fill="FFFFFF"/>
        <w:spacing w:before="0" w:beforeAutospacing="0" w:after="0" w:afterAutospacing="0"/>
        <w:ind w:firstLine="567"/>
        <w:jc w:val="both"/>
        <w:rPr>
          <w:b/>
          <w:color w:val="000000" w:themeColor="text1"/>
          <w:sz w:val="28"/>
          <w:szCs w:val="28"/>
        </w:rPr>
      </w:pPr>
    </w:p>
    <w:p w:rsidR="000569B4"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 xml:space="preserve">Затвердити Положення про комунальну організацію виконавчого органу Київської міської ради (Київської міської державної адміністрації) «Київський міський центр підготовки </w:t>
      </w:r>
      <w:r w:rsidR="00943F94">
        <w:rPr>
          <w:color w:val="000000" w:themeColor="text1"/>
          <w:sz w:val="28"/>
          <w:szCs w:val="28"/>
        </w:rPr>
        <w:t xml:space="preserve">громадян </w:t>
      </w:r>
      <w:r w:rsidRPr="00A10178">
        <w:rPr>
          <w:color w:val="000000" w:themeColor="text1"/>
          <w:sz w:val="28"/>
          <w:szCs w:val="28"/>
        </w:rPr>
        <w:t>до національного спротиву»</w:t>
      </w:r>
      <w:r w:rsidR="000620B0" w:rsidRPr="00A10178">
        <w:rPr>
          <w:color w:val="000000" w:themeColor="text1"/>
          <w:sz w:val="28"/>
          <w:szCs w:val="28"/>
        </w:rPr>
        <w:t>, що додається</w:t>
      </w:r>
      <w:r w:rsidRPr="00A10178">
        <w:rPr>
          <w:color w:val="000000" w:themeColor="text1"/>
          <w:sz w:val="28"/>
          <w:szCs w:val="28"/>
        </w:rPr>
        <w:t>.</w:t>
      </w:r>
    </w:p>
    <w:p w:rsidR="000569B4" w:rsidRPr="00A10178" w:rsidRDefault="000569B4" w:rsidP="00A10178">
      <w:pPr>
        <w:pStyle w:val="a7"/>
        <w:spacing w:after="0" w:line="240" w:lineRule="auto"/>
        <w:ind w:left="0" w:firstLine="567"/>
        <w:rPr>
          <w:color w:val="000000" w:themeColor="text1"/>
          <w:sz w:val="28"/>
          <w:szCs w:val="28"/>
        </w:rPr>
      </w:pPr>
    </w:p>
    <w:p w:rsidR="00A10178"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Комунальній організації виконавчого органу Київської міської ради (Київської міської державної адміністрації) «Київсь</w:t>
      </w:r>
      <w:r w:rsidRPr="00A10178">
        <w:rPr>
          <w:color w:val="000000" w:themeColor="text1"/>
          <w:sz w:val="28"/>
          <w:szCs w:val="28"/>
        </w:rPr>
        <w:lastRenderedPageBreak/>
        <w:t>кий міський центр підготовки громадян до національного спротиву» забезпечити державну реєстрацію Положення, затвердженого пунктом 2 цього рішення, у встановленому порядку.</w:t>
      </w:r>
    </w:p>
    <w:p w:rsidR="000569B4" w:rsidRPr="00A10178" w:rsidRDefault="000569B4" w:rsidP="00A10178">
      <w:pPr>
        <w:pStyle w:val="tj"/>
        <w:shd w:val="clear" w:color="auto" w:fill="FFFFFF"/>
        <w:spacing w:before="0" w:beforeAutospacing="0" w:after="0" w:afterAutospacing="0"/>
        <w:ind w:firstLine="567"/>
        <w:jc w:val="both"/>
        <w:rPr>
          <w:color w:val="000000" w:themeColor="text1"/>
          <w:sz w:val="28"/>
          <w:szCs w:val="28"/>
        </w:rPr>
      </w:pPr>
    </w:p>
    <w:p w:rsidR="000569B4" w:rsidRPr="00A10178" w:rsidRDefault="000569B4" w:rsidP="00A10178">
      <w:pPr>
        <w:pStyle w:val="tj"/>
        <w:numPr>
          <w:ilvl w:val="0"/>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Виконавчому органу Київської міської ради (Київській міській державній адміністрації), враховуючи правовий режим воєнного стану:</w:t>
      </w:r>
    </w:p>
    <w:p w:rsidR="000569B4" w:rsidRPr="00A10178" w:rsidRDefault="000569B4" w:rsidP="00A10178">
      <w:pPr>
        <w:pStyle w:val="tj"/>
        <w:numPr>
          <w:ilvl w:val="1"/>
          <w:numId w:val="1"/>
        </w:numPr>
        <w:shd w:val="clear" w:color="auto" w:fill="FFFFFF"/>
        <w:spacing w:before="0" w:beforeAutospacing="0" w:after="0" w:afterAutospacing="0"/>
        <w:ind w:left="0" w:firstLine="567"/>
        <w:jc w:val="both"/>
        <w:rPr>
          <w:color w:val="000000" w:themeColor="text1"/>
          <w:sz w:val="28"/>
          <w:szCs w:val="28"/>
        </w:rPr>
      </w:pPr>
      <w:r w:rsidRPr="00A10178">
        <w:rPr>
          <w:color w:val="000000" w:themeColor="text1"/>
          <w:sz w:val="28"/>
          <w:szCs w:val="28"/>
        </w:rPr>
        <w:t>Здійснити організаційно-правові заходи щодо виконання цього рішення.</w:t>
      </w:r>
    </w:p>
    <w:p w:rsidR="000569B4" w:rsidRPr="00A10178" w:rsidRDefault="000569B4" w:rsidP="00A10178">
      <w:pPr>
        <w:pStyle w:val="a7"/>
        <w:numPr>
          <w:ilvl w:val="1"/>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 xml:space="preserve">Забезпечити закріплення </w:t>
      </w:r>
      <w:r w:rsidR="00D316D1">
        <w:rPr>
          <w:rFonts w:ascii="Times New Roman" w:eastAsia="Times New Roman" w:hAnsi="Times New Roman" w:cs="Times New Roman"/>
          <w:color w:val="000000" w:themeColor="text1"/>
          <w:sz w:val="28"/>
          <w:szCs w:val="28"/>
          <w:lang w:eastAsia="uk-UA"/>
        </w:rPr>
        <w:t xml:space="preserve">майна </w:t>
      </w:r>
      <w:r w:rsidRPr="00A10178">
        <w:rPr>
          <w:rFonts w:ascii="Times New Roman" w:eastAsia="Times New Roman" w:hAnsi="Times New Roman" w:cs="Times New Roman"/>
          <w:color w:val="000000" w:themeColor="text1"/>
          <w:sz w:val="28"/>
          <w:szCs w:val="28"/>
          <w:lang w:eastAsia="uk-UA"/>
        </w:rPr>
        <w:t>на праві оперативного управління за комунальною організацією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w:t>
      </w:r>
    </w:p>
    <w:p w:rsidR="000569B4" w:rsidRPr="00A10178" w:rsidRDefault="000569B4" w:rsidP="00A10178">
      <w:pPr>
        <w:pStyle w:val="a7"/>
        <w:numPr>
          <w:ilvl w:val="1"/>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Привести у відповідність до цього рішення власні акти.</w:t>
      </w:r>
    </w:p>
    <w:p w:rsidR="000569B4" w:rsidRPr="00A10178" w:rsidRDefault="000569B4" w:rsidP="00A10178">
      <w:pPr>
        <w:pStyle w:val="a7"/>
        <w:spacing w:after="0" w:line="240" w:lineRule="auto"/>
        <w:ind w:left="0" w:firstLine="567"/>
        <w:jc w:val="both"/>
        <w:rPr>
          <w:rFonts w:ascii="Times New Roman" w:eastAsia="Times New Roman" w:hAnsi="Times New Roman" w:cs="Times New Roman"/>
          <w:color w:val="000000" w:themeColor="text1"/>
          <w:sz w:val="28"/>
          <w:szCs w:val="28"/>
          <w:lang w:eastAsia="uk-UA"/>
        </w:rPr>
      </w:pPr>
    </w:p>
    <w:p w:rsidR="000569B4" w:rsidRPr="00A10178" w:rsidRDefault="00031814" w:rsidP="00A10178">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О</w:t>
      </w:r>
      <w:r w:rsidR="000569B4" w:rsidRPr="00A10178">
        <w:rPr>
          <w:rFonts w:ascii="Times New Roman" w:eastAsia="Times New Roman" w:hAnsi="Times New Roman" w:cs="Times New Roman"/>
          <w:color w:val="000000" w:themeColor="text1"/>
          <w:sz w:val="28"/>
          <w:szCs w:val="28"/>
          <w:lang w:eastAsia="uk-UA"/>
        </w:rPr>
        <w:t>прилюднити це рішення у встановленому порядку.</w:t>
      </w:r>
    </w:p>
    <w:p w:rsidR="000569B4" w:rsidRPr="00A10178" w:rsidRDefault="000569B4" w:rsidP="00A10178">
      <w:pPr>
        <w:pStyle w:val="a7"/>
        <w:spacing w:after="0" w:line="240" w:lineRule="auto"/>
        <w:ind w:left="0" w:firstLine="567"/>
        <w:jc w:val="both"/>
        <w:rPr>
          <w:rFonts w:ascii="Times New Roman" w:eastAsia="Times New Roman" w:hAnsi="Times New Roman" w:cs="Times New Roman"/>
          <w:color w:val="000000" w:themeColor="text1"/>
          <w:sz w:val="28"/>
          <w:szCs w:val="28"/>
          <w:lang w:eastAsia="uk-UA"/>
        </w:rPr>
      </w:pPr>
    </w:p>
    <w:p w:rsidR="000569B4" w:rsidRPr="00A10178" w:rsidRDefault="000569B4" w:rsidP="00A10178">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eastAsia="Times New Roman" w:hAnsi="Times New Roman" w:cs="Times New Roman"/>
          <w:color w:val="000000" w:themeColor="text1"/>
          <w:sz w:val="28"/>
          <w:szCs w:val="28"/>
          <w:lang w:eastAsia="uk-UA"/>
        </w:rPr>
        <w:t>Це рішення набирає чинності з дня його офіційного оприлюднення.</w:t>
      </w:r>
    </w:p>
    <w:p w:rsidR="000569B4" w:rsidRPr="00A10178" w:rsidRDefault="000569B4" w:rsidP="00A10178">
      <w:pPr>
        <w:pStyle w:val="a7"/>
        <w:spacing w:after="0" w:line="240" w:lineRule="auto"/>
        <w:ind w:left="0" w:firstLine="567"/>
        <w:jc w:val="both"/>
        <w:rPr>
          <w:rFonts w:ascii="Times New Roman" w:eastAsia="Times New Roman" w:hAnsi="Times New Roman" w:cs="Times New Roman"/>
          <w:color w:val="000000" w:themeColor="text1"/>
          <w:sz w:val="28"/>
          <w:szCs w:val="28"/>
          <w:lang w:eastAsia="uk-UA"/>
        </w:rPr>
      </w:pPr>
    </w:p>
    <w:p w:rsidR="000569B4" w:rsidRPr="00A10178" w:rsidRDefault="000569B4" w:rsidP="00A10178">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uk-UA"/>
        </w:rPr>
      </w:pPr>
      <w:r w:rsidRPr="00A10178">
        <w:rPr>
          <w:rFonts w:ascii="Times New Roman" w:hAnsi="Times New Roman" w:cs="Times New Roman"/>
          <w:color w:val="000000" w:themeColor="text1"/>
          <w:sz w:val="28"/>
          <w:szCs w:val="28"/>
        </w:rPr>
        <w:t xml:space="preserve">Контроль за виконанням цього рішення покласти на постійну комісію Київської міської ради з </w:t>
      </w:r>
      <w:r w:rsidR="004468CD" w:rsidRPr="00A10178">
        <w:rPr>
          <w:rFonts w:ascii="Times New Roman" w:hAnsi="Times New Roman" w:cs="Times New Roman"/>
          <w:color w:val="000000" w:themeColor="text1"/>
          <w:sz w:val="28"/>
          <w:szCs w:val="28"/>
        </w:rPr>
        <w:t>Київської міської ради з питань власності та регуляторної політики.</w:t>
      </w:r>
    </w:p>
    <w:p w:rsidR="000569B4" w:rsidRPr="00DA4C4A" w:rsidRDefault="000569B4" w:rsidP="000569B4">
      <w:pPr>
        <w:spacing w:after="0" w:line="240" w:lineRule="auto"/>
        <w:rPr>
          <w:rFonts w:ascii="Times New Roman" w:eastAsia="Times New Roman" w:hAnsi="Times New Roman" w:cs="Times New Roman"/>
          <w:sz w:val="28"/>
          <w:szCs w:val="28"/>
          <w:lang w:eastAsia="uk-UA"/>
        </w:rPr>
      </w:pPr>
    </w:p>
    <w:p w:rsidR="00471A1C" w:rsidRDefault="000569B4" w:rsidP="000569B4">
      <w:pPr>
        <w:tabs>
          <w:tab w:val="left" w:pos="7513"/>
        </w:tabs>
        <w:rPr>
          <w:rFonts w:ascii="Times New Roman" w:eastAsia="Times New Roman" w:hAnsi="Times New Roman" w:cs="Times New Roman"/>
          <w:bCs/>
          <w:sz w:val="28"/>
          <w:szCs w:val="28"/>
          <w:lang w:eastAsia="uk-UA"/>
        </w:rPr>
      </w:pPr>
      <w:r w:rsidRPr="000569B4">
        <w:rPr>
          <w:rFonts w:ascii="Times New Roman" w:eastAsia="Times New Roman" w:hAnsi="Times New Roman" w:cs="Times New Roman"/>
          <w:bCs/>
          <w:sz w:val="28"/>
          <w:szCs w:val="28"/>
          <w:lang w:eastAsia="uk-UA"/>
        </w:rPr>
        <w:t>Київський міський голова</w:t>
      </w:r>
      <w:r w:rsidRPr="000569B4">
        <w:rPr>
          <w:rFonts w:ascii="Times New Roman" w:eastAsia="Times New Roman" w:hAnsi="Times New Roman" w:cs="Times New Roman"/>
          <w:bCs/>
          <w:sz w:val="28"/>
          <w:szCs w:val="28"/>
          <w:lang w:eastAsia="uk-UA"/>
        </w:rPr>
        <w:tab/>
        <w:t>Віталій КЛИЧКО</w:t>
      </w:r>
    </w:p>
    <w:p w:rsidR="000569B4" w:rsidRDefault="000569B4" w:rsidP="000569B4">
      <w:pPr>
        <w:tabs>
          <w:tab w:val="left" w:pos="7513"/>
        </w:tabs>
        <w:rPr>
          <w:rFonts w:ascii="Times New Roman" w:eastAsia="Times New Roman" w:hAnsi="Times New Roman" w:cs="Times New Roman"/>
          <w:bCs/>
          <w:sz w:val="28"/>
          <w:szCs w:val="28"/>
          <w:lang w:eastAsia="uk-UA"/>
        </w:rPr>
        <w:sectPr w:rsidR="000569B4" w:rsidSect="00471A1C">
          <w:type w:val="continuous"/>
          <w:pgSz w:w="11906" w:h="16838"/>
          <w:pgMar w:top="1134" w:right="566" w:bottom="1135" w:left="1701" w:header="708" w:footer="708" w:gutter="0"/>
          <w:cols w:space="708"/>
          <w:formProt w:val="0"/>
          <w:docGrid w:linePitch="360"/>
        </w:sect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12"/>
      </w:tblGrid>
      <w:tr w:rsidR="001776F1" w:rsidRPr="008B799D" w:rsidTr="00B83418">
        <w:tc>
          <w:tcPr>
            <w:tcW w:w="4826" w:type="dxa"/>
          </w:tcPr>
          <w:p w:rsidR="001776F1" w:rsidRPr="001776F1" w:rsidRDefault="001776F1" w:rsidP="00B83418">
            <w:pPr>
              <w:rPr>
                <w:rFonts w:ascii="Times New Roman" w:eastAsia="Times New Roman" w:hAnsi="Times New Roman" w:cs="Times New Roman"/>
                <w:b/>
                <w:sz w:val="28"/>
                <w:szCs w:val="28"/>
                <w:lang w:eastAsia="ru-RU"/>
              </w:rPr>
            </w:pPr>
            <w:r w:rsidRPr="001776F1">
              <w:rPr>
                <w:rFonts w:ascii="Times New Roman" w:eastAsia="Times New Roman" w:hAnsi="Times New Roman" w:cs="Times New Roman"/>
                <w:b/>
                <w:sz w:val="28"/>
                <w:szCs w:val="28"/>
                <w:lang w:eastAsia="ru-RU"/>
              </w:rPr>
              <w:lastRenderedPageBreak/>
              <w:t>ПОДАННЯ:</w:t>
            </w:r>
          </w:p>
          <w:p w:rsidR="001776F1" w:rsidRPr="008B799D" w:rsidRDefault="001776F1" w:rsidP="00B83418">
            <w:pPr>
              <w:rPr>
                <w:rFonts w:ascii="Times New Roman" w:eastAsia="Times New Roman" w:hAnsi="Times New Roman" w:cs="Times New Roman"/>
                <w:sz w:val="28"/>
                <w:szCs w:val="28"/>
                <w:lang w:eastAsia="ru-RU"/>
              </w:rPr>
            </w:pPr>
          </w:p>
        </w:tc>
        <w:tc>
          <w:tcPr>
            <w:tcW w:w="4812" w:type="dxa"/>
          </w:tcPr>
          <w:p w:rsidR="001776F1" w:rsidRPr="008B799D" w:rsidRDefault="001776F1" w:rsidP="00B83418">
            <w:pPr>
              <w:jc w:val="right"/>
              <w:rPr>
                <w:rFonts w:ascii="Times New Roman" w:eastAsia="Times New Roman" w:hAnsi="Times New Roman" w:cs="Times New Roman"/>
                <w:sz w:val="28"/>
                <w:szCs w:val="28"/>
                <w:lang w:eastAsia="uk-UA"/>
              </w:rPr>
            </w:pPr>
          </w:p>
        </w:tc>
      </w:tr>
      <w:tr w:rsidR="000569B4" w:rsidRPr="008B799D" w:rsidTr="00B83418">
        <w:tc>
          <w:tcPr>
            <w:tcW w:w="4826" w:type="dxa"/>
          </w:tcPr>
          <w:p w:rsidR="000569B4" w:rsidRPr="008B799D" w:rsidRDefault="000569B4" w:rsidP="00B83418">
            <w:pPr>
              <w:rPr>
                <w:rFonts w:ascii="Times New Roman" w:eastAsia="Times New Roman" w:hAnsi="Times New Roman" w:cs="Times New Roman"/>
                <w:sz w:val="28"/>
                <w:szCs w:val="28"/>
                <w:lang w:eastAsia="ru-RU"/>
              </w:rPr>
            </w:pPr>
            <w:r w:rsidRPr="008B799D">
              <w:rPr>
                <w:rFonts w:ascii="Times New Roman" w:eastAsia="Times New Roman" w:hAnsi="Times New Roman" w:cs="Times New Roman"/>
                <w:sz w:val="28"/>
                <w:szCs w:val="28"/>
                <w:lang w:eastAsia="ru-RU"/>
              </w:rPr>
              <w:t>Директор Департаменту муніципальної безпеки міста Києва</w:t>
            </w:r>
          </w:p>
          <w:p w:rsidR="000569B4" w:rsidRPr="008B799D" w:rsidRDefault="000569B4" w:rsidP="00B83418">
            <w:pPr>
              <w:rPr>
                <w:rFonts w:ascii="Times New Roman" w:eastAsia="Times New Roman" w:hAnsi="Times New Roman" w:cs="Times New Roman"/>
                <w:sz w:val="28"/>
                <w:szCs w:val="28"/>
                <w:lang w:eastAsia="ru-RU"/>
              </w:rPr>
            </w:pPr>
          </w:p>
        </w:tc>
        <w:tc>
          <w:tcPr>
            <w:tcW w:w="4812" w:type="dxa"/>
          </w:tcPr>
          <w:p w:rsidR="001F7E35" w:rsidRDefault="001F7E35" w:rsidP="00B83418">
            <w:pPr>
              <w:jc w:val="right"/>
              <w:rPr>
                <w:rFonts w:ascii="Times New Roman" w:eastAsia="Times New Roman" w:hAnsi="Times New Roman" w:cs="Times New Roman"/>
                <w:bCs/>
                <w:sz w:val="28"/>
                <w:szCs w:val="28"/>
                <w:lang w:eastAsia="ru-RU"/>
              </w:rPr>
            </w:pPr>
          </w:p>
          <w:p w:rsidR="000569B4" w:rsidRPr="008B799D" w:rsidRDefault="000569B4" w:rsidP="00B83418">
            <w:pPr>
              <w:jc w:val="right"/>
              <w:rPr>
                <w:rFonts w:ascii="Times New Roman" w:eastAsia="Times New Roman" w:hAnsi="Times New Roman" w:cs="Times New Roman"/>
                <w:sz w:val="28"/>
                <w:szCs w:val="28"/>
                <w:lang w:eastAsia="uk-UA"/>
              </w:rPr>
            </w:pPr>
            <w:r w:rsidRPr="008B799D">
              <w:rPr>
                <w:rFonts w:ascii="Times New Roman" w:eastAsia="Times New Roman" w:hAnsi="Times New Roman" w:cs="Times New Roman"/>
                <w:bCs/>
                <w:sz w:val="28"/>
                <w:szCs w:val="28"/>
                <w:lang w:eastAsia="ru-RU"/>
              </w:rPr>
              <w:t>Роман ТКАЧУК</w:t>
            </w:r>
          </w:p>
        </w:tc>
      </w:tr>
      <w:tr w:rsidR="000569B4" w:rsidRPr="008B799D" w:rsidTr="00B83418">
        <w:tc>
          <w:tcPr>
            <w:tcW w:w="4826" w:type="dxa"/>
          </w:tcPr>
          <w:p w:rsidR="000569B4" w:rsidRPr="008B799D" w:rsidRDefault="000569B4" w:rsidP="00B83418">
            <w:pPr>
              <w:jc w:val="both"/>
              <w:rPr>
                <w:rFonts w:ascii="Times New Roman" w:eastAsia="Times New Roman" w:hAnsi="Times New Roman" w:cs="Times New Roman"/>
                <w:sz w:val="28"/>
                <w:szCs w:val="28"/>
                <w:lang w:eastAsia="ru-RU"/>
              </w:rPr>
            </w:pPr>
            <w:r w:rsidRPr="008B799D">
              <w:rPr>
                <w:rFonts w:ascii="Times New Roman" w:eastAsia="Times New Roman" w:hAnsi="Times New Roman" w:cs="Times New Roman"/>
                <w:sz w:val="28"/>
                <w:szCs w:val="28"/>
                <w:lang w:eastAsia="ru-RU"/>
              </w:rPr>
              <w:t>Виконувач обов’язків завідувача сектору правового забезпечення Департаменту муніципальної безпеки міста Києва</w:t>
            </w:r>
          </w:p>
          <w:p w:rsidR="000569B4" w:rsidRPr="008B799D" w:rsidRDefault="000569B4" w:rsidP="00B83418">
            <w:pPr>
              <w:rPr>
                <w:rFonts w:ascii="Times New Roman" w:eastAsia="Times New Roman" w:hAnsi="Times New Roman" w:cs="Times New Roman"/>
                <w:sz w:val="28"/>
                <w:szCs w:val="28"/>
                <w:lang w:eastAsia="ru-RU"/>
              </w:rPr>
            </w:pPr>
          </w:p>
        </w:tc>
        <w:tc>
          <w:tcPr>
            <w:tcW w:w="4812" w:type="dxa"/>
          </w:tcPr>
          <w:p w:rsidR="000569B4" w:rsidRPr="008B799D" w:rsidRDefault="000569B4" w:rsidP="00B83418">
            <w:pPr>
              <w:jc w:val="right"/>
              <w:rPr>
                <w:rFonts w:ascii="Times New Roman" w:eastAsia="Times New Roman" w:hAnsi="Times New Roman" w:cs="Times New Roman"/>
                <w:bCs/>
                <w:sz w:val="28"/>
                <w:szCs w:val="28"/>
                <w:lang w:eastAsia="ru-RU"/>
              </w:rPr>
            </w:pPr>
          </w:p>
          <w:p w:rsidR="000569B4" w:rsidRPr="008B799D" w:rsidRDefault="000569B4" w:rsidP="00B83418">
            <w:pPr>
              <w:jc w:val="right"/>
              <w:rPr>
                <w:rFonts w:ascii="Times New Roman" w:eastAsia="Times New Roman" w:hAnsi="Times New Roman" w:cs="Times New Roman"/>
                <w:bCs/>
                <w:sz w:val="28"/>
                <w:szCs w:val="28"/>
                <w:lang w:eastAsia="ru-RU"/>
              </w:rPr>
            </w:pPr>
          </w:p>
          <w:p w:rsidR="00A11B79" w:rsidRDefault="00A11B79" w:rsidP="00B83418">
            <w:pPr>
              <w:jc w:val="right"/>
              <w:rPr>
                <w:rFonts w:ascii="Times New Roman" w:eastAsia="Times New Roman" w:hAnsi="Times New Roman" w:cs="Times New Roman"/>
                <w:bCs/>
                <w:sz w:val="28"/>
                <w:szCs w:val="28"/>
                <w:lang w:eastAsia="ru-RU"/>
              </w:rPr>
            </w:pPr>
          </w:p>
          <w:p w:rsidR="000569B4" w:rsidRPr="008B799D" w:rsidRDefault="000569B4" w:rsidP="00B83418">
            <w:pPr>
              <w:jc w:val="right"/>
              <w:rPr>
                <w:rFonts w:ascii="Times New Roman" w:eastAsia="Times New Roman" w:hAnsi="Times New Roman" w:cs="Times New Roman"/>
                <w:bCs/>
                <w:sz w:val="28"/>
                <w:szCs w:val="28"/>
                <w:lang w:eastAsia="ru-RU"/>
              </w:rPr>
            </w:pPr>
            <w:r w:rsidRPr="008B799D">
              <w:rPr>
                <w:rFonts w:ascii="Times New Roman" w:eastAsia="Times New Roman" w:hAnsi="Times New Roman" w:cs="Times New Roman"/>
                <w:bCs/>
                <w:sz w:val="28"/>
                <w:szCs w:val="28"/>
                <w:lang w:eastAsia="ru-RU"/>
              </w:rPr>
              <w:t>Олександр ТИМОШЕНКО</w:t>
            </w:r>
          </w:p>
          <w:p w:rsidR="000569B4" w:rsidRPr="008B799D" w:rsidRDefault="000569B4" w:rsidP="00B83418">
            <w:pPr>
              <w:jc w:val="center"/>
              <w:rPr>
                <w:rFonts w:ascii="Times New Roman" w:eastAsia="Times New Roman" w:hAnsi="Times New Roman" w:cs="Times New Roman"/>
                <w:bCs/>
                <w:sz w:val="28"/>
                <w:szCs w:val="28"/>
                <w:lang w:eastAsia="ru-RU"/>
              </w:rPr>
            </w:pPr>
          </w:p>
        </w:tc>
      </w:tr>
      <w:tr w:rsidR="000569B4" w:rsidRPr="00981832" w:rsidTr="00B83418">
        <w:tc>
          <w:tcPr>
            <w:tcW w:w="4826" w:type="dxa"/>
          </w:tcPr>
          <w:p w:rsidR="000569B4" w:rsidRPr="00981832" w:rsidRDefault="000569B4" w:rsidP="00B83418">
            <w:pPr>
              <w:rPr>
                <w:rFonts w:ascii="Times New Roman" w:eastAsia="Times New Roman" w:hAnsi="Times New Roman" w:cs="Times New Roman"/>
                <w:b/>
                <w:sz w:val="28"/>
                <w:szCs w:val="28"/>
                <w:lang w:eastAsia="ru-RU"/>
              </w:rPr>
            </w:pPr>
            <w:r w:rsidRPr="00981832">
              <w:rPr>
                <w:rFonts w:ascii="Times New Roman" w:eastAsia="Times New Roman" w:hAnsi="Times New Roman" w:cs="Times New Roman"/>
                <w:b/>
                <w:sz w:val="28"/>
                <w:szCs w:val="28"/>
                <w:lang w:eastAsia="ru-RU"/>
              </w:rPr>
              <w:t>ПОГОДЖЕННЯ:</w:t>
            </w:r>
          </w:p>
          <w:p w:rsidR="000569B4" w:rsidRPr="00981832" w:rsidRDefault="000569B4" w:rsidP="00B83418">
            <w:pPr>
              <w:rPr>
                <w:rFonts w:ascii="Times New Roman" w:eastAsia="Times New Roman" w:hAnsi="Times New Roman" w:cs="Times New Roman"/>
                <w:sz w:val="28"/>
                <w:szCs w:val="28"/>
                <w:lang w:eastAsia="ru-RU"/>
              </w:rPr>
            </w:pPr>
          </w:p>
        </w:tc>
        <w:tc>
          <w:tcPr>
            <w:tcW w:w="4812" w:type="dxa"/>
          </w:tcPr>
          <w:p w:rsidR="000569B4" w:rsidRPr="00981832" w:rsidRDefault="000569B4" w:rsidP="00B83418">
            <w:pPr>
              <w:rPr>
                <w:rFonts w:ascii="Times New Roman" w:eastAsia="Times New Roman" w:hAnsi="Times New Roman" w:cs="Times New Roman"/>
                <w:bCs/>
                <w:sz w:val="28"/>
                <w:szCs w:val="28"/>
                <w:lang w:eastAsia="ru-RU"/>
              </w:rPr>
            </w:pPr>
          </w:p>
        </w:tc>
      </w:tr>
      <w:tr w:rsidR="00300305" w:rsidRPr="00981832" w:rsidTr="00B83418">
        <w:tc>
          <w:tcPr>
            <w:tcW w:w="4826" w:type="dxa"/>
          </w:tcPr>
          <w:p w:rsidR="00300305" w:rsidRPr="00300305" w:rsidRDefault="00300305" w:rsidP="00B83418">
            <w:pPr>
              <w:rPr>
                <w:rFonts w:ascii="Times New Roman" w:eastAsia="Times New Roman" w:hAnsi="Times New Roman" w:cs="Times New Roman"/>
                <w:sz w:val="28"/>
                <w:szCs w:val="28"/>
                <w:lang w:eastAsia="ru-RU"/>
              </w:rPr>
            </w:pPr>
            <w:r w:rsidRPr="00300305">
              <w:rPr>
                <w:rFonts w:ascii="Times New Roman" w:eastAsia="Times New Roman" w:hAnsi="Times New Roman" w:cs="Times New Roman"/>
                <w:sz w:val="28"/>
                <w:szCs w:val="28"/>
                <w:lang w:eastAsia="ru-RU"/>
              </w:rPr>
              <w:t>Заступник голови Київської міської державної адміністрації</w:t>
            </w:r>
          </w:p>
          <w:p w:rsidR="00300305" w:rsidRPr="00981832" w:rsidRDefault="00300305" w:rsidP="00B83418">
            <w:pPr>
              <w:rPr>
                <w:rFonts w:ascii="Times New Roman" w:eastAsia="Times New Roman" w:hAnsi="Times New Roman" w:cs="Times New Roman"/>
                <w:b/>
                <w:sz w:val="28"/>
                <w:szCs w:val="28"/>
                <w:lang w:eastAsia="ru-RU"/>
              </w:rPr>
            </w:pPr>
          </w:p>
        </w:tc>
        <w:tc>
          <w:tcPr>
            <w:tcW w:w="4812" w:type="dxa"/>
          </w:tcPr>
          <w:p w:rsidR="00300305" w:rsidRDefault="00300305" w:rsidP="00300305">
            <w:pPr>
              <w:jc w:val="right"/>
              <w:rPr>
                <w:rFonts w:ascii="Times New Roman" w:eastAsia="Times New Roman" w:hAnsi="Times New Roman" w:cs="Times New Roman"/>
                <w:bCs/>
                <w:sz w:val="28"/>
                <w:szCs w:val="28"/>
                <w:lang w:eastAsia="ru-RU"/>
              </w:rPr>
            </w:pPr>
          </w:p>
          <w:p w:rsidR="00300305" w:rsidRPr="00981832" w:rsidRDefault="00300305" w:rsidP="00300305">
            <w:pPr>
              <w:jc w:val="right"/>
              <w:rPr>
                <w:rFonts w:ascii="Times New Roman" w:eastAsia="Times New Roman" w:hAnsi="Times New Roman" w:cs="Times New Roman"/>
                <w:bCs/>
                <w:sz w:val="28"/>
                <w:szCs w:val="28"/>
                <w:lang w:eastAsia="ru-RU"/>
              </w:rPr>
            </w:pPr>
            <w:r w:rsidRPr="00300305">
              <w:rPr>
                <w:rFonts w:ascii="Times New Roman" w:eastAsia="Times New Roman" w:hAnsi="Times New Roman" w:cs="Times New Roman"/>
                <w:bCs/>
                <w:sz w:val="28"/>
                <w:szCs w:val="28"/>
                <w:lang w:eastAsia="ru-RU"/>
              </w:rPr>
              <w:t>Петро ПАНТЕЛЕЄВ</w:t>
            </w: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Постійна комісія Київської міської ради з питань власності та регуляторної політики</w:t>
            </w:r>
          </w:p>
          <w:p w:rsidR="000569B4" w:rsidRPr="00981832" w:rsidRDefault="000569B4" w:rsidP="00B83418">
            <w:pPr>
              <w:jc w:val="both"/>
              <w:rPr>
                <w:rFonts w:ascii="Times New Roman" w:eastAsia="Times New Roman" w:hAnsi="Times New Roman" w:cs="Times New Roman"/>
                <w:b/>
                <w:sz w:val="28"/>
                <w:szCs w:val="28"/>
                <w:lang w:eastAsia="ru-RU"/>
              </w:rPr>
            </w:pPr>
          </w:p>
        </w:tc>
        <w:tc>
          <w:tcPr>
            <w:tcW w:w="4812" w:type="dxa"/>
          </w:tcPr>
          <w:p w:rsidR="000569B4" w:rsidRPr="00981832" w:rsidRDefault="000569B4" w:rsidP="00B83418">
            <w:pPr>
              <w:rPr>
                <w:rFonts w:ascii="Times New Roman" w:eastAsia="Times New Roman" w:hAnsi="Times New Roman" w:cs="Times New Roman"/>
                <w:bCs/>
                <w:sz w:val="28"/>
                <w:szCs w:val="28"/>
                <w:lang w:eastAsia="ru-RU"/>
              </w:rPr>
            </w:pP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Голова</w:t>
            </w:r>
          </w:p>
          <w:p w:rsidR="000569B4" w:rsidRPr="00981832" w:rsidRDefault="000569B4" w:rsidP="00B83418">
            <w:pPr>
              <w:jc w:val="both"/>
              <w:rPr>
                <w:rFonts w:ascii="Times New Roman" w:eastAsia="Times New Roman" w:hAnsi="Times New Roman" w:cs="Times New Roman"/>
                <w:sz w:val="28"/>
                <w:szCs w:val="28"/>
                <w:lang w:eastAsia="ru-RU"/>
              </w:rPr>
            </w:pPr>
          </w:p>
        </w:tc>
        <w:tc>
          <w:tcPr>
            <w:tcW w:w="4812" w:type="dxa"/>
          </w:tcPr>
          <w:p w:rsidR="000569B4" w:rsidRPr="00981832" w:rsidRDefault="000569B4" w:rsidP="00B83418">
            <w:pPr>
              <w:jc w:val="right"/>
              <w:rPr>
                <w:rFonts w:ascii="Times New Roman" w:eastAsia="Times New Roman" w:hAnsi="Times New Roman" w:cs="Times New Roman"/>
                <w:bCs/>
                <w:sz w:val="28"/>
                <w:szCs w:val="28"/>
                <w:lang w:eastAsia="ru-RU"/>
              </w:rPr>
            </w:pPr>
            <w:r w:rsidRPr="00981832">
              <w:rPr>
                <w:rFonts w:ascii="Times New Roman" w:eastAsia="Times New Roman" w:hAnsi="Times New Roman" w:cs="Times New Roman"/>
                <w:snapToGrid w:val="0"/>
                <w:sz w:val="28"/>
                <w:szCs w:val="28"/>
                <w:lang w:eastAsia="ru-RU"/>
              </w:rPr>
              <w:t>Михайло ПРИСЯЖНЮК</w:t>
            </w: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Постійна комісія Київської міської ради з питань бюджету, соціально-економічного розвитку та інвестиційної діяльності</w:t>
            </w: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p>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Голова</w:t>
            </w: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r w:rsidRPr="00981832">
              <w:rPr>
                <w:rFonts w:ascii="Times New Roman" w:eastAsia="Times New Roman" w:hAnsi="Times New Roman" w:cs="Times New Roman"/>
                <w:snapToGrid w:val="0"/>
                <w:sz w:val="28"/>
                <w:szCs w:val="28"/>
                <w:lang w:eastAsia="ru-RU"/>
              </w:rPr>
              <w:t>Андрій ВІТРЕНКО</w:t>
            </w:r>
          </w:p>
        </w:tc>
      </w:tr>
      <w:tr w:rsidR="000569B4" w:rsidRPr="00981832" w:rsidTr="00B83418">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p>
          <w:p w:rsidR="000569B4" w:rsidRPr="00981832" w:rsidRDefault="000569B4" w:rsidP="00B83418">
            <w:pPr>
              <w:jc w:val="both"/>
              <w:rPr>
                <w:rFonts w:ascii="Times New Roman" w:eastAsia="Times New Roman" w:hAnsi="Times New Roman" w:cs="Times New Roman"/>
                <w:sz w:val="28"/>
                <w:szCs w:val="28"/>
                <w:lang w:eastAsia="ru-RU"/>
              </w:rPr>
            </w:pP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tc>
      </w:tr>
      <w:tr w:rsidR="000569B4" w:rsidRPr="00981832" w:rsidTr="00B83418">
        <w:trPr>
          <w:trHeight w:val="796"/>
        </w:trPr>
        <w:tc>
          <w:tcPr>
            <w:tcW w:w="4826" w:type="dxa"/>
          </w:tcPr>
          <w:p w:rsidR="000569B4" w:rsidRPr="00981832" w:rsidRDefault="000569B4" w:rsidP="00B83418">
            <w:pPr>
              <w:jc w:val="both"/>
              <w:rPr>
                <w:rFonts w:ascii="Times New Roman" w:eastAsia="Times New Roman" w:hAnsi="Times New Roman" w:cs="Times New Roman"/>
                <w:sz w:val="28"/>
                <w:szCs w:val="28"/>
                <w:lang w:eastAsia="ru-RU"/>
              </w:rPr>
            </w:pPr>
            <w:r w:rsidRPr="00981832">
              <w:rPr>
                <w:rFonts w:ascii="Times New Roman" w:eastAsia="Times New Roman" w:hAnsi="Times New Roman" w:cs="Times New Roman"/>
                <w:sz w:val="28"/>
                <w:szCs w:val="28"/>
                <w:lang w:eastAsia="ru-RU"/>
              </w:rPr>
              <w:t>Начальник управління правового забезпечення діяльності Київської міської ради</w:t>
            </w:r>
          </w:p>
        </w:tc>
        <w:tc>
          <w:tcPr>
            <w:tcW w:w="4812" w:type="dxa"/>
          </w:tcPr>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p>
          <w:p w:rsidR="000569B4" w:rsidRPr="00981832" w:rsidRDefault="000569B4" w:rsidP="00B83418">
            <w:pPr>
              <w:widowControl w:val="0"/>
              <w:tabs>
                <w:tab w:val="left" w:pos="885"/>
              </w:tabs>
              <w:jc w:val="right"/>
              <w:rPr>
                <w:rFonts w:ascii="Times New Roman" w:eastAsia="Times New Roman" w:hAnsi="Times New Roman" w:cs="Times New Roman"/>
                <w:snapToGrid w:val="0"/>
                <w:sz w:val="28"/>
                <w:szCs w:val="28"/>
                <w:lang w:eastAsia="ru-RU"/>
              </w:rPr>
            </w:pPr>
            <w:r w:rsidRPr="00981832">
              <w:rPr>
                <w:rFonts w:ascii="Times New Roman" w:eastAsia="Times New Roman" w:hAnsi="Times New Roman" w:cs="Times New Roman"/>
                <w:snapToGrid w:val="0"/>
                <w:sz w:val="28"/>
                <w:szCs w:val="28"/>
                <w:lang w:eastAsia="ru-RU"/>
              </w:rPr>
              <w:t>Валентина ПОЛОЖИШНИК</w:t>
            </w:r>
          </w:p>
        </w:tc>
      </w:tr>
    </w:tbl>
    <w:p w:rsidR="000569B4" w:rsidRDefault="000569B4"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Default="006312A0" w:rsidP="000569B4">
      <w:pPr>
        <w:tabs>
          <w:tab w:val="left" w:pos="7513"/>
        </w:tabs>
        <w:rPr>
          <w:color w:val="FFFFFF" w:themeColor="background1"/>
          <w:lang w:val="en-US"/>
        </w:rPr>
      </w:pPr>
    </w:p>
    <w:p w:rsidR="006312A0" w:rsidRPr="001568DD" w:rsidRDefault="006312A0" w:rsidP="000569B4">
      <w:pPr>
        <w:tabs>
          <w:tab w:val="left" w:pos="7513"/>
        </w:tabs>
        <w:rPr>
          <w:color w:val="FFFFFF" w:themeColor="background1"/>
          <w:lang w:val="en-US"/>
        </w:rPr>
        <w:sectPr w:rsidR="006312A0" w:rsidRPr="001568DD" w:rsidSect="000569B4">
          <w:pgSz w:w="11906" w:h="16838"/>
          <w:pgMar w:top="1134" w:right="566" w:bottom="1135" w:left="1701" w:header="708" w:footer="708" w:gutter="0"/>
          <w:cols w:space="708"/>
          <w:formProt w:val="0"/>
          <w:docGrid w:linePitch="360"/>
        </w:sectPr>
      </w:pPr>
    </w:p>
    <w:p w:rsidR="000569B4" w:rsidRPr="000569B4" w:rsidRDefault="000569B4" w:rsidP="000569B4">
      <w:pPr>
        <w:spacing w:after="0" w:line="264" w:lineRule="auto"/>
        <w:ind w:left="5670" w:right="-17" w:hanging="11"/>
        <w:jc w:val="both"/>
        <w:rPr>
          <w:rFonts w:ascii="Times New Roman" w:hAnsi="Times New Roman" w:cs="Times New Roman"/>
          <w:sz w:val="28"/>
          <w:szCs w:val="28"/>
        </w:rPr>
      </w:pPr>
      <w:r w:rsidRPr="000569B4">
        <w:rPr>
          <w:rFonts w:ascii="Times New Roman" w:hAnsi="Times New Roman" w:cs="Times New Roman"/>
          <w:sz w:val="28"/>
          <w:szCs w:val="28"/>
        </w:rPr>
        <w:lastRenderedPageBreak/>
        <w:t>ЗАТВЕРДЖЕНО</w:t>
      </w:r>
    </w:p>
    <w:p w:rsidR="000569B4" w:rsidRPr="000569B4" w:rsidRDefault="000569B4" w:rsidP="000569B4">
      <w:pPr>
        <w:spacing w:after="0" w:line="240" w:lineRule="auto"/>
        <w:ind w:left="5670" w:right="-17" w:hanging="11"/>
        <w:jc w:val="both"/>
        <w:rPr>
          <w:rFonts w:ascii="Times New Roman" w:hAnsi="Times New Roman" w:cs="Times New Roman"/>
          <w:sz w:val="28"/>
          <w:szCs w:val="28"/>
        </w:rPr>
      </w:pPr>
      <w:r w:rsidRPr="000569B4">
        <w:rPr>
          <w:rFonts w:ascii="Times New Roman" w:hAnsi="Times New Roman" w:cs="Times New Roman"/>
          <w:sz w:val="28"/>
          <w:szCs w:val="28"/>
        </w:rPr>
        <w:t>рішенням Київської міської ради</w:t>
      </w:r>
    </w:p>
    <w:p w:rsidR="000569B4" w:rsidRPr="000569B4" w:rsidRDefault="000569B4" w:rsidP="000569B4">
      <w:pPr>
        <w:spacing w:after="616"/>
        <w:ind w:left="5670"/>
        <w:jc w:val="both"/>
        <w:rPr>
          <w:rFonts w:ascii="Times New Roman" w:hAnsi="Times New Roman" w:cs="Times New Roman"/>
          <w:sz w:val="28"/>
          <w:szCs w:val="28"/>
        </w:rPr>
      </w:pPr>
      <w:r w:rsidRPr="000569B4">
        <w:rPr>
          <w:rFonts w:ascii="Times New Roman" w:hAnsi="Times New Roman" w:cs="Times New Roman"/>
          <w:sz w:val="28"/>
          <w:szCs w:val="28"/>
        </w:rPr>
        <w:t>від _____________ року № ___</w:t>
      </w:r>
    </w:p>
    <w:p w:rsidR="000569B4" w:rsidRPr="000569B4" w:rsidRDefault="000569B4" w:rsidP="000569B4">
      <w:pPr>
        <w:spacing w:after="12"/>
        <w:ind w:left="10" w:hanging="10"/>
        <w:jc w:val="center"/>
        <w:rPr>
          <w:rFonts w:ascii="Times New Roman" w:hAnsi="Times New Roman" w:cs="Times New Roman"/>
          <w:sz w:val="28"/>
          <w:szCs w:val="28"/>
        </w:rPr>
      </w:pPr>
    </w:p>
    <w:p w:rsidR="000569B4" w:rsidRDefault="000569B4" w:rsidP="000569B4">
      <w:pPr>
        <w:spacing w:after="12"/>
        <w:ind w:left="10" w:hanging="10"/>
        <w:jc w:val="center"/>
        <w:rPr>
          <w:rFonts w:ascii="Times New Roman" w:hAnsi="Times New Roman" w:cs="Times New Roman"/>
          <w:sz w:val="28"/>
          <w:szCs w:val="28"/>
        </w:rPr>
      </w:pPr>
    </w:p>
    <w:p w:rsidR="004468CD" w:rsidRDefault="004468CD" w:rsidP="000569B4">
      <w:pPr>
        <w:spacing w:after="12"/>
        <w:ind w:left="10" w:hanging="10"/>
        <w:jc w:val="center"/>
        <w:rPr>
          <w:rFonts w:ascii="Times New Roman" w:hAnsi="Times New Roman" w:cs="Times New Roman"/>
          <w:sz w:val="28"/>
          <w:szCs w:val="28"/>
        </w:rPr>
      </w:pPr>
    </w:p>
    <w:p w:rsidR="004468CD" w:rsidRPr="000569B4" w:rsidRDefault="004468CD" w:rsidP="000569B4">
      <w:pPr>
        <w:spacing w:after="12"/>
        <w:ind w:left="10" w:hanging="10"/>
        <w:jc w:val="center"/>
        <w:rPr>
          <w:rFonts w:ascii="Times New Roman" w:hAnsi="Times New Roman" w:cs="Times New Roman"/>
          <w:sz w:val="28"/>
          <w:szCs w:val="28"/>
        </w:rPr>
      </w:pPr>
    </w:p>
    <w:p w:rsidR="000569B4" w:rsidRPr="000569B4" w:rsidRDefault="000569B4" w:rsidP="004468CD">
      <w:pPr>
        <w:spacing w:after="0"/>
        <w:ind w:left="10" w:hanging="10"/>
        <w:jc w:val="center"/>
        <w:rPr>
          <w:rFonts w:ascii="Times New Roman" w:hAnsi="Times New Roman" w:cs="Times New Roman"/>
          <w:sz w:val="28"/>
          <w:szCs w:val="28"/>
        </w:rPr>
      </w:pPr>
      <w:r w:rsidRPr="000569B4">
        <w:rPr>
          <w:rFonts w:ascii="Times New Roman" w:hAnsi="Times New Roman" w:cs="Times New Roman"/>
          <w:sz w:val="28"/>
          <w:szCs w:val="28"/>
        </w:rPr>
        <w:t>ПОЛОЖЕННЯ</w:t>
      </w:r>
    </w:p>
    <w:p w:rsidR="000569B4" w:rsidRPr="000569B4" w:rsidRDefault="000569B4" w:rsidP="004468CD">
      <w:pPr>
        <w:spacing w:after="0"/>
        <w:ind w:left="10" w:hanging="10"/>
        <w:jc w:val="center"/>
        <w:rPr>
          <w:rFonts w:ascii="Times New Roman" w:hAnsi="Times New Roman" w:cs="Times New Roman"/>
          <w:sz w:val="28"/>
          <w:szCs w:val="28"/>
        </w:rPr>
      </w:pPr>
      <w:r w:rsidRPr="000569B4">
        <w:rPr>
          <w:rFonts w:ascii="Times New Roman" w:hAnsi="Times New Roman" w:cs="Times New Roman"/>
          <w:sz w:val="28"/>
          <w:szCs w:val="28"/>
        </w:rPr>
        <w:t>КОМУНАЛЬНОЇ ОРГАНІЗАЦІЇ</w:t>
      </w:r>
    </w:p>
    <w:p w:rsidR="000569B4" w:rsidRPr="000569B4" w:rsidRDefault="000569B4" w:rsidP="004468CD">
      <w:pPr>
        <w:spacing w:after="0"/>
        <w:ind w:left="10" w:hanging="10"/>
        <w:jc w:val="center"/>
        <w:rPr>
          <w:rFonts w:ascii="Times New Roman" w:hAnsi="Times New Roman" w:cs="Times New Roman"/>
          <w:sz w:val="28"/>
          <w:szCs w:val="28"/>
        </w:rPr>
      </w:pPr>
      <w:r w:rsidRPr="000569B4">
        <w:rPr>
          <w:rFonts w:ascii="Times New Roman" w:hAnsi="Times New Roman" w:cs="Times New Roman"/>
          <w:sz w:val="28"/>
          <w:szCs w:val="28"/>
        </w:rPr>
        <w:t xml:space="preserve">ВИКОНАВЧОГО ОРГАНУ </w:t>
      </w:r>
      <w:r>
        <w:rPr>
          <w:rFonts w:ascii="Times New Roman" w:hAnsi="Times New Roman" w:cs="Times New Roman"/>
          <w:sz w:val="28"/>
          <w:szCs w:val="28"/>
        </w:rPr>
        <w:t xml:space="preserve">КИЇВСЬКОЇ МІСЬКОЇ </w:t>
      </w:r>
      <w:r w:rsidRPr="000569B4">
        <w:rPr>
          <w:rFonts w:ascii="Times New Roman" w:hAnsi="Times New Roman" w:cs="Times New Roman"/>
          <w:sz w:val="28"/>
          <w:szCs w:val="28"/>
        </w:rPr>
        <w:t>РАДИ (КИЇВСЬКОЇ МІСЬКОЇ  ДЕРЖАВНОЇ АДМІНІСТРАЦІЇ)</w:t>
      </w:r>
    </w:p>
    <w:p w:rsidR="000569B4" w:rsidRDefault="000569B4" w:rsidP="004468CD">
      <w:pPr>
        <w:spacing w:after="0"/>
        <w:ind w:left="10" w:hanging="10"/>
        <w:jc w:val="center"/>
        <w:rPr>
          <w:rFonts w:ascii="Times New Roman" w:hAnsi="Times New Roman" w:cs="Times New Roman"/>
          <w:sz w:val="28"/>
          <w:szCs w:val="28"/>
        </w:rPr>
      </w:pPr>
      <w:r>
        <w:rPr>
          <w:rFonts w:ascii="Times New Roman" w:hAnsi="Times New Roman" w:cs="Times New Roman"/>
          <w:sz w:val="28"/>
          <w:szCs w:val="28"/>
        </w:rPr>
        <w:t>«</w:t>
      </w:r>
      <w:r w:rsidRPr="000569B4">
        <w:rPr>
          <w:rFonts w:ascii="Times New Roman" w:hAnsi="Times New Roman" w:cs="Times New Roman"/>
          <w:sz w:val="28"/>
          <w:szCs w:val="28"/>
        </w:rPr>
        <w:t>КИЇВСЬКИЙ МІСЬКИЙ ЦЕНТР ПІДГОТОВКИ ГРОМАДЯН ДО НАЦІОНАЛЬНОГО СПРОТИВУ</w:t>
      </w:r>
      <w:r>
        <w:rPr>
          <w:rFonts w:ascii="Times New Roman" w:hAnsi="Times New Roman" w:cs="Times New Roman"/>
          <w:sz w:val="28"/>
          <w:szCs w:val="28"/>
        </w:rPr>
        <w:t>»</w:t>
      </w:r>
    </w:p>
    <w:p w:rsidR="000569B4" w:rsidRPr="000569B4" w:rsidRDefault="000569B4" w:rsidP="004468CD">
      <w:pPr>
        <w:spacing w:after="0"/>
        <w:ind w:hanging="11"/>
        <w:jc w:val="center"/>
        <w:rPr>
          <w:rFonts w:ascii="Times New Roman" w:hAnsi="Times New Roman" w:cs="Times New Roman"/>
          <w:sz w:val="28"/>
          <w:szCs w:val="28"/>
        </w:rPr>
      </w:pPr>
    </w:p>
    <w:p w:rsidR="000569B4" w:rsidRDefault="000569B4" w:rsidP="004468CD">
      <w:pPr>
        <w:spacing w:after="0"/>
        <w:ind w:right="2" w:hanging="10"/>
        <w:jc w:val="center"/>
        <w:rPr>
          <w:rFonts w:ascii="Times New Roman" w:hAnsi="Times New Roman" w:cs="Times New Roman"/>
          <w:sz w:val="28"/>
          <w:szCs w:val="28"/>
        </w:rPr>
      </w:pPr>
      <w:r w:rsidRPr="000569B4">
        <w:rPr>
          <w:rFonts w:ascii="Times New Roman" w:hAnsi="Times New Roman" w:cs="Times New Roman"/>
          <w:sz w:val="28"/>
          <w:szCs w:val="28"/>
        </w:rPr>
        <w:t>(ідентифікаційний код ___</w:t>
      </w:r>
      <w:r w:rsidR="004468CD">
        <w:rPr>
          <w:rFonts w:ascii="Times New Roman" w:hAnsi="Times New Roman" w:cs="Times New Roman"/>
          <w:sz w:val="28"/>
          <w:szCs w:val="28"/>
        </w:rPr>
        <w:t>________</w:t>
      </w:r>
      <w:r w:rsidRPr="000569B4">
        <w:rPr>
          <w:rFonts w:ascii="Times New Roman" w:hAnsi="Times New Roman" w:cs="Times New Roman"/>
          <w:sz w:val="28"/>
          <w:szCs w:val="28"/>
        </w:rPr>
        <w:t>_____)</w:t>
      </w:r>
    </w:p>
    <w:p w:rsidR="000569B4" w:rsidRDefault="000569B4" w:rsidP="000569B4">
      <w:pPr>
        <w:spacing w:after="8153"/>
        <w:ind w:left="993" w:right="2" w:hanging="10"/>
        <w:jc w:val="center"/>
        <w:rPr>
          <w:rFonts w:ascii="Times New Roman" w:hAnsi="Times New Roman" w:cs="Times New Roman"/>
          <w:sz w:val="28"/>
          <w:szCs w:val="28"/>
        </w:rPr>
        <w:sectPr w:rsidR="000569B4" w:rsidSect="000569B4">
          <w:pgSz w:w="11906" w:h="16838"/>
          <w:pgMar w:top="1134" w:right="566" w:bottom="1135" w:left="1701" w:header="708" w:footer="708" w:gutter="0"/>
          <w:cols w:space="708"/>
          <w:formProt w:val="0"/>
          <w:docGrid w:linePitch="360"/>
        </w:sectPr>
      </w:pPr>
    </w:p>
    <w:p w:rsidR="000569B4" w:rsidRPr="000569B4" w:rsidRDefault="000569B4" w:rsidP="00250E24">
      <w:pPr>
        <w:pStyle w:val="1"/>
        <w:spacing w:before="0" w:line="264" w:lineRule="auto"/>
        <w:jc w:val="center"/>
        <w:rPr>
          <w:rFonts w:ascii="Times New Roman" w:hAnsi="Times New Roman" w:cs="Times New Roman"/>
          <w:b/>
          <w:color w:val="auto"/>
          <w:sz w:val="28"/>
          <w:szCs w:val="28"/>
        </w:rPr>
      </w:pPr>
      <w:r w:rsidRPr="000569B4">
        <w:rPr>
          <w:rFonts w:ascii="Times New Roman" w:hAnsi="Times New Roman" w:cs="Times New Roman"/>
          <w:b/>
          <w:color w:val="auto"/>
          <w:sz w:val="28"/>
          <w:szCs w:val="28"/>
        </w:rPr>
        <w:lastRenderedPageBreak/>
        <w:t>1. Загальні положення</w:t>
      </w:r>
    </w:p>
    <w:p w:rsidR="000569B4" w:rsidRPr="00677908" w:rsidRDefault="000569B4" w:rsidP="00250E24">
      <w:pPr>
        <w:spacing w:after="0" w:line="264" w:lineRule="auto"/>
        <w:ind w:left="-15" w:firstLine="582"/>
        <w:jc w:val="both"/>
        <w:rPr>
          <w:rFonts w:ascii="Times New Roman" w:eastAsia="Times New Roman" w:hAnsi="Times New Roman" w:cs="Times New Roman"/>
          <w:sz w:val="28"/>
          <w:szCs w:val="28"/>
          <w:lang w:eastAsia="uk-UA"/>
        </w:rPr>
      </w:pPr>
      <w:r w:rsidRPr="000569B4">
        <w:rPr>
          <w:rFonts w:ascii="Times New Roman" w:hAnsi="Times New Roman" w:cs="Times New Roman"/>
          <w:sz w:val="28"/>
          <w:szCs w:val="28"/>
        </w:rPr>
        <w:t xml:space="preserve">1.1. Київський міський центр підготовки громадян до національного спротиву (далі – Центр) є комунальною організацією виконавчого органу Київської міської ради (Київської міської державної адміністрації), що заснована </w:t>
      </w:r>
      <w:r w:rsidRPr="003E50DA">
        <w:rPr>
          <w:rFonts w:ascii="Times New Roman" w:hAnsi="Times New Roman" w:cs="Times New Roman"/>
          <w:sz w:val="28"/>
          <w:szCs w:val="28"/>
        </w:rPr>
        <w:t xml:space="preserve">на комунальній власності територіальної громади міста Києва, яка у своїй діяльності безпосередньо підпорядковується Київській міській раді, а з питань </w:t>
      </w:r>
      <w:r w:rsidRPr="00677908">
        <w:rPr>
          <w:rFonts w:ascii="Times New Roman" w:hAnsi="Times New Roman" w:cs="Times New Roman"/>
          <w:sz w:val="28"/>
          <w:szCs w:val="28"/>
        </w:rPr>
        <w:t xml:space="preserve">підготовки громадян до національного спротиву </w:t>
      </w:r>
      <w:r w:rsidRPr="00677908">
        <w:rPr>
          <w:rFonts w:ascii="Times New Roman" w:eastAsia="Times New Roman" w:hAnsi="Times New Roman" w:cs="Times New Roman"/>
          <w:sz w:val="28"/>
          <w:szCs w:val="28"/>
          <w:lang w:eastAsia="uk-UA"/>
        </w:rPr>
        <w:t>– Департаменту муніципальної безпеки виконавчого органу Київської міської ради (Київської міської</w:t>
      </w:r>
      <w:r w:rsidR="00930BF5" w:rsidRPr="00677908">
        <w:rPr>
          <w:rFonts w:ascii="Times New Roman" w:eastAsia="Times New Roman" w:hAnsi="Times New Roman" w:cs="Times New Roman"/>
          <w:sz w:val="28"/>
          <w:szCs w:val="28"/>
          <w:lang w:eastAsia="uk-UA"/>
        </w:rPr>
        <w:t xml:space="preserve"> державної адміністрації).</w:t>
      </w:r>
    </w:p>
    <w:p w:rsidR="000569B4" w:rsidRPr="00677908" w:rsidRDefault="000569B4" w:rsidP="00250E24">
      <w:pPr>
        <w:spacing w:after="0" w:line="264" w:lineRule="auto"/>
        <w:ind w:left="-15" w:firstLine="582"/>
        <w:jc w:val="both"/>
        <w:rPr>
          <w:rFonts w:ascii="Times New Roman" w:hAnsi="Times New Roman" w:cs="Times New Roman"/>
          <w:sz w:val="28"/>
          <w:szCs w:val="28"/>
        </w:rPr>
      </w:pPr>
      <w:r w:rsidRPr="00677908">
        <w:rPr>
          <w:rFonts w:ascii="Times New Roman" w:hAnsi="Times New Roman" w:cs="Times New Roman"/>
          <w:sz w:val="28"/>
          <w:szCs w:val="28"/>
        </w:rPr>
        <w:t>1.2. Засновником та власником Центру є територіальна громада міста Києва, від імені якої виступає Київська міська рада (далі – Власник).</w:t>
      </w:r>
    </w:p>
    <w:p w:rsidR="000569B4" w:rsidRPr="00677908" w:rsidRDefault="000569B4" w:rsidP="00250E24">
      <w:pPr>
        <w:spacing w:after="0" w:line="264" w:lineRule="auto"/>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1.3. Центр керується у своїй діяльності Конституцією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рішеннями Київської міської ради, актами Київської міської державної адміністрації (військової адміністрації), </w:t>
      </w:r>
      <w:r w:rsidRPr="00677908">
        <w:rPr>
          <w:rFonts w:ascii="Times New Roman" w:eastAsia="Times New Roman" w:hAnsi="Times New Roman" w:cs="Times New Roman"/>
          <w:sz w:val="28"/>
          <w:szCs w:val="28"/>
          <w:lang w:eastAsia="uk-UA"/>
        </w:rPr>
        <w:t>наказами</w:t>
      </w:r>
      <w:r w:rsidR="001776F1">
        <w:rPr>
          <w:rFonts w:ascii="Times New Roman" w:eastAsia="Times New Roman" w:hAnsi="Times New Roman" w:cs="Times New Roman"/>
          <w:sz w:val="28"/>
          <w:szCs w:val="28"/>
          <w:lang w:eastAsia="uk-UA"/>
        </w:rPr>
        <w:t xml:space="preserve"> та дорученнями</w:t>
      </w:r>
      <w:r w:rsidRPr="00677908">
        <w:rPr>
          <w:rFonts w:ascii="Times New Roman" w:eastAsia="Times New Roman" w:hAnsi="Times New Roman" w:cs="Times New Roman"/>
          <w:sz w:val="28"/>
          <w:szCs w:val="28"/>
          <w:lang w:eastAsia="uk-UA"/>
        </w:rPr>
        <w:t xml:space="preserve"> </w:t>
      </w:r>
      <w:r w:rsidR="00930BF5" w:rsidRPr="00677908">
        <w:rPr>
          <w:rFonts w:ascii="Times New Roman" w:eastAsia="Times New Roman" w:hAnsi="Times New Roman" w:cs="Times New Roman"/>
          <w:sz w:val="28"/>
          <w:szCs w:val="28"/>
          <w:lang w:eastAsia="uk-UA"/>
        </w:rPr>
        <w:t>директора</w:t>
      </w:r>
      <w:r w:rsidRPr="00677908">
        <w:rPr>
          <w:rFonts w:ascii="Times New Roman" w:eastAsia="Times New Roman" w:hAnsi="Times New Roman" w:cs="Times New Roman"/>
          <w:sz w:val="28"/>
          <w:szCs w:val="28"/>
          <w:lang w:eastAsia="uk-UA"/>
        </w:rPr>
        <w:t xml:space="preserve"> </w:t>
      </w:r>
      <w:r w:rsidR="00930BF5" w:rsidRPr="00677908">
        <w:rPr>
          <w:rFonts w:ascii="Times New Roman" w:eastAsia="Times New Roman" w:hAnsi="Times New Roman" w:cs="Times New Roman"/>
          <w:sz w:val="28"/>
          <w:szCs w:val="28"/>
          <w:lang w:eastAsia="uk-UA"/>
        </w:rPr>
        <w:t>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eastAsia="Times New Roman" w:hAnsi="Times New Roman" w:cs="Times New Roman"/>
          <w:sz w:val="28"/>
          <w:szCs w:val="28"/>
          <w:lang w:eastAsia="uk-UA"/>
        </w:rPr>
        <w:t>,</w:t>
      </w:r>
      <w:r w:rsidRPr="00677908">
        <w:rPr>
          <w:rFonts w:ascii="Times New Roman" w:hAnsi="Times New Roman" w:cs="Times New Roman"/>
          <w:sz w:val="28"/>
          <w:szCs w:val="28"/>
        </w:rPr>
        <w:t xml:space="preserve"> іншими нормативно-правовими актами, а також цим Положенням.</w:t>
      </w:r>
    </w:p>
    <w:p w:rsidR="000569B4" w:rsidRPr="000569B4" w:rsidRDefault="000569B4" w:rsidP="00250E24">
      <w:pPr>
        <w:spacing w:after="0" w:line="264" w:lineRule="auto"/>
        <w:ind w:firstLine="567"/>
        <w:jc w:val="both"/>
        <w:rPr>
          <w:rFonts w:ascii="Times New Roman" w:hAnsi="Times New Roman" w:cs="Times New Roman"/>
          <w:sz w:val="28"/>
          <w:szCs w:val="28"/>
        </w:rPr>
      </w:pPr>
      <w:r w:rsidRPr="00677908">
        <w:rPr>
          <w:rFonts w:ascii="Times New Roman" w:hAnsi="Times New Roman" w:cs="Times New Roman"/>
          <w:sz w:val="28"/>
          <w:szCs w:val="28"/>
        </w:rPr>
        <w:t>1.4. Центр є неприбутковою організацією.</w:t>
      </w:r>
    </w:p>
    <w:p w:rsidR="000569B4" w:rsidRPr="000569B4" w:rsidRDefault="000569B4" w:rsidP="00250E24">
      <w:pPr>
        <w:spacing w:after="0" w:line="264" w:lineRule="auto"/>
        <w:ind w:firstLine="567"/>
        <w:jc w:val="both"/>
        <w:rPr>
          <w:rFonts w:ascii="Times New Roman" w:hAnsi="Times New Roman" w:cs="Times New Roman"/>
          <w:sz w:val="28"/>
          <w:szCs w:val="28"/>
        </w:rPr>
      </w:pPr>
      <w:r w:rsidRPr="000569B4">
        <w:rPr>
          <w:rFonts w:ascii="Times New Roman" w:hAnsi="Times New Roman" w:cs="Times New Roman"/>
          <w:sz w:val="28"/>
          <w:szCs w:val="28"/>
        </w:rPr>
        <w:t>1.5. Найменування Центру:</w:t>
      </w:r>
    </w:p>
    <w:p w:rsidR="000569B4" w:rsidRPr="000569B4" w:rsidRDefault="000569B4" w:rsidP="00250E24">
      <w:pPr>
        <w:spacing w:after="0" w:line="264" w:lineRule="auto"/>
        <w:ind w:left="-15" w:firstLine="582"/>
        <w:jc w:val="both"/>
        <w:rPr>
          <w:rFonts w:ascii="Times New Roman" w:hAnsi="Times New Roman" w:cs="Times New Roman"/>
          <w:sz w:val="28"/>
          <w:szCs w:val="28"/>
        </w:rPr>
      </w:pPr>
      <w:r>
        <w:rPr>
          <w:rFonts w:ascii="Times New Roman" w:hAnsi="Times New Roman" w:cs="Times New Roman"/>
          <w:sz w:val="28"/>
          <w:szCs w:val="28"/>
        </w:rPr>
        <w:lastRenderedPageBreak/>
        <w:t>П</w:t>
      </w:r>
      <w:r w:rsidRPr="000569B4">
        <w:rPr>
          <w:rFonts w:ascii="Times New Roman" w:hAnsi="Times New Roman" w:cs="Times New Roman"/>
          <w:sz w:val="28"/>
          <w:szCs w:val="28"/>
        </w:rPr>
        <w:t xml:space="preserve">овне найменування: комунальна організація виконавчого органу Київської міської ради (Київської міської державної адміністрації) «Київський міський центр підготовки громадян до національного спротиву». </w:t>
      </w:r>
    </w:p>
    <w:p w:rsidR="000569B4" w:rsidRPr="000569B4" w:rsidRDefault="000569B4" w:rsidP="00250E24">
      <w:pPr>
        <w:spacing w:after="0" w:line="264"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Скорочене найменування: КО «Київський міський центр підготовки громадян до національного спротиву», КО «Київський міський ЦПГ НС».</w:t>
      </w:r>
    </w:p>
    <w:p w:rsidR="000569B4" w:rsidRPr="000569B4" w:rsidRDefault="000569B4" w:rsidP="00250E24">
      <w:pPr>
        <w:spacing w:after="0" w:line="264"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1.6. Центр має відокремлене майно, самостійний баланс, рахунки в органах Казначейства, печатку, штампи, бланки з власним реквізитами.</w:t>
      </w:r>
    </w:p>
    <w:p w:rsidR="000569B4" w:rsidRPr="000569B4" w:rsidRDefault="000569B4" w:rsidP="00250E24">
      <w:pPr>
        <w:spacing w:after="0" w:line="264" w:lineRule="auto"/>
        <w:ind w:firstLine="567"/>
        <w:jc w:val="both"/>
        <w:rPr>
          <w:rFonts w:ascii="Times New Roman" w:hAnsi="Times New Roman" w:cs="Times New Roman"/>
          <w:sz w:val="28"/>
          <w:szCs w:val="28"/>
        </w:rPr>
      </w:pPr>
      <w:r w:rsidRPr="000569B4">
        <w:rPr>
          <w:rFonts w:ascii="Times New Roman" w:hAnsi="Times New Roman" w:cs="Times New Roman"/>
          <w:sz w:val="28"/>
          <w:szCs w:val="28"/>
        </w:rPr>
        <w:t>1.7. Центр не може бути засновником іншої юридичної особи.</w:t>
      </w:r>
    </w:p>
    <w:p w:rsidR="000569B4" w:rsidRPr="00C049F6" w:rsidRDefault="000569B4" w:rsidP="00250E24">
      <w:pPr>
        <w:spacing w:after="0" w:line="264" w:lineRule="auto"/>
        <w:ind w:left="-15" w:firstLine="582"/>
        <w:jc w:val="both"/>
        <w:rPr>
          <w:rFonts w:ascii="Times New Roman" w:hAnsi="Times New Roman" w:cs="Times New Roman"/>
          <w:sz w:val="28"/>
          <w:szCs w:val="28"/>
        </w:rPr>
      </w:pPr>
      <w:r w:rsidRPr="00C049F6">
        <w:rPr>
          <w:rFonts w:ascii="Times New Roman" w:hAnsi="Times New Roman" w:cs="Times New Roman"/>
          <w:sz w:val="28"/>
          <w:szCs w:val="28"/>
        </w:rPr>
        <w:t xml:space="preserve">1.8. Центр самостійно несе відповідальність за своїми зобов'язаннями в межах належного </w:t>
      </w:r>
      <w:r w:rsidR="000B23E7">
        <w:rPr>
          <w:rFonts w:ascii="Times New Roman" w:hAnsi="Times New Roman" w:cs="Times New Roman"/>
          <w:sz w:val="28"/>
          <w:szCs w:val="28"/>
        </w:rPr>
        <w:t>йому</w:t>
      </w:r>
      <w:r w:rsidRPr="00C049F6">
        <w:rPr>
          <w:rFonts w:ascii="Times New Roman" w:hAnsi="Times New Roman" w:cs="Times New Roman"/>
          <w:sz w:val="28"/>
          <w:szCs w:val="28"/>
        </w:rPr>
        <w:t xml:space="preserve"> майна згідно із законодавством України та не несе відповідальності за зобов’язаннями Власника</w:t>
      </w:r>
      <w:r w:rsidR="00250E24">
        <w:rPr>
          <w:rFonts w:ascii="Times New Roman" w:hAnsi="Times New Roman" w:cs="Times New Roman"/>
          <w:sz w:val="28"/>
          <w:szCs w:val="28"/>
        </w:rPr>
        <w:t>.</w:t>
      </w:r>
      <w:r w:rsidRPr="00C049F6">
        <w:rPr>
          <w:rFonts w:ascii="Times New Roman" w:hAnsi="Times New Roman" w:cs="Times New Roman"/>
          <w:sz w:val="28"/>
          <w:szCs w:val="28"/>
        </w:rPr>
        <w:t xml:space="preserve"> </w:t>
      </w:r>
    </w:p>
    <w:p w:rsidR="000569B4" w:rsidRPr="00C049F6" w:rsidRDefault="000569B4" w:rsidP="00250E24">
      <w:pPr>
        <w:spacing w:after="0" w:line="264" w:lineRule="auto"/>
        <w:ind w:left="-15" w:firstLine="582"/>
        <w:jc w:val="both"/>
        <w:rPr>
          <w:rFonts w:ascii="Times New Roman" w:hAnsi="Times New Roman" w:cs="Times New Roman"/>
          <w:sz w:val="28"/>
          <w:szCs w:val="28"/>
        </w:rPr>
      </w:pPr>
      <w:r w:rsidRPr="00C049F6">
        <w:rPr>
          <w:rFonts w:ascii="Times New Roman" w:hAnsi="Times New Roman" w:cs="Times New Roman"/>
          <w:sz w:val="28"/>
          <w:szCs w:val="28"/>
        </w:rPr>
        <w:t>Власник не нес</w:t>
      </w:r>
      <w:r w:rsidR="00250E24">
        <w:rPr>
          <w:rFonts w:ascii="Times New Roman" w:hAnsi="Times New Roman" w:cs="Times New Roman"/>
          <w:sz w:val="28"/>
          <w:szCs w:val="28"/>
        </w:rPr>
        <w:t>е</w:t>
      </w:r>
      <w:r w:rsidRPr="00C049F6">
        <w:rPr>
          <w:rFonts w:ascii="Times New Roman" w:hAnsi="Times New Roman" w:cs="Times New Roman"/>
          <w:sz w:val="28"/>
          <w:szCs w:val="28"/>
        </w:rPr>
        <w:t xml:space="preserve"> відповідальності за зобов’язаннями Центру, крім випадків, передбачених законами України.</w:t>
      </w:r>
    </w:p>
    <w:p w:rsidR="000569B4" w:rsidRPr="000569B4" w:rsidRDefault="000569B4" w:rsidP="00250E24">
      <w:pPr>
        <w:spacing w:after="0" w:line="264"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1.9. Місцезнаходження Центру: вулиця Ревуцького, будинок 5-А, </w:t>
      </w:r>
      <w:r>
        <w:rPr>
          <w:rFonts w:ascii="Times New Roman" w:hAnsi="Times New Roman" w:cs="Times New Roman"/>
          <w:sz w:val="28"/>
          <w:szCs w:val="28"/>
        </w:rPr>
        <w:br/>
      </w:r>
      <w:r w:rsidRPr="000569B4">
        <w:rPr>
          <w:rFonts w:ascii="Times New Roman" w:hAnsi="Times New Roman" w:cs="Times New Roman"/>
          <w:sz w:val="28"/>
          <w:szCs w:val="28"/>
        </w:rPr>
        <w:t>вулиця Героїв Дніпра, будинок 22-Б, проспект Георгія Гонгадзе, будинок 20-В, місто Київ.</w:t>
      </w:r>
    </w:p>
    <w:p w:rsidR="000569B4" w:rsidRDefault="000569B4" w:rsidP="00250E24">
      <w:pPr>
        <w:spacing w:after="0" w:line="264"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Поштова адреса: вулиця Ревуцького, будинок 5-А, місто Київ, поштовий індекс 02175.</w:t>
      </w:r>
    </w:p>
    <w:p w:rsidR="000569B4" w:rsidRPr="000569B4" w:rsidRDefault="000569B4" w:rsidP="000569B4">
      <w:pPr>
        <w:spacing w:after="0" w:line="228" w:lineRule="auto"/>
        <w:ind w:left="-15" w:firstLine="582"/>
        <w:jc w:val="both"/>
        <w:rPr>
          <w:rFonts w:ascii="Times New Roman" w:hAnsi="Times New Roman" w:cs="Times New Roman"/>
          <w:sz w:val="28"/>
          <w:szCs w:val="28"/>
        </w:rPr>
      </w:pPr>
    </w:p>
    <w:p w:rsidR="000569B4" w:rsidRPr="000569B4" w:rsidRDefault="000569B4" w:rsidP="000569B4">
      <w:pPr>
        <w:pStyle w:val="1"/>
        <w:spacing w:before="0" w:line="228" w:lineRule="auto"/>
        <w:jc w:val="center"/>
        <w:rPr>
          <w:rFonts w:ascii="Times New Roman" w:hAnsi="Times New Roman" w:cs="Times New Roman"/>
          <w:b/>
          <w:color w:val="auto"/>
          <w:sz w:val="28"/>
          <w:szCs w:val="28"/>
        </w:rPr>
      </w:pPr>
      <w:r w:rsidRPr="000569B4">
        <w:rPr>
          <w:rFonts w:ascii="Times New Roman" w:hAnsi="Times New Roman" w:cs="Times New Roman"/>
          <w:b/>
          <w:color w:val="auto"/>
          <w:sz w:val="28"/>
          <w:szCs w:val="28"/>
        </w:rPr>
        <w:lastRenderedPageBreak/>
        <w:t>2. Мета та основні завдання діяльності Центру</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2.1. Метою діяльності Центру є виконання комплексу заходів, спрямованих на забезпечення готовності громадян України до національного спротиву, сприяння обороноздатності держави та надання обороні України всеохоплюючого характеру.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2.2. Основними завданнями діяльності Центру в мирний час є: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проведення базової підготовки громадян до національного спротиву, включаючи опанування загальновійськовими знаннями, практичними вміннями, правилами поводження зі зброєю, індивідуальними засобами захисту та засвоєння основ з тактичної медицини тощо;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зміцнення у громадян української національної та громадської ідентичності на основі суспільно-державних (національних) цінностей України, стійкої мотивації та психологічної готовності до виконання конституційного обов’язку щодо захисту України, її незалежності територіальної цілісності;</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організація військово-патріотичного виховання, спрямованого на формування оборонної свідомості, готовності стати до лав Збройних Сил та інших формувань сектору безпеки та оборони України, готовності до національного спротиву, героїзація та вшанування подвигів Захисників та Захисниць України;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навчання громадян основам поведінки в умовах бойових дій, захисту населення, територій і навколишнього природного середовища, а також реагування на надзвичайні ситуації, пов’язані з наслідками воєнних дій</w:t>
      </w:r>
      <w:r w:rsidR="00C41BE0">
        <w:rPr>
          <w:rFonts w:ascii="Times New Roman" w:hAnsi="Times New Roman" w:cs="Times New Roman"/>
          <w:sz w:val="28"/>
          <w:szCs w:val="28"/>
        </w:rPr>
        <w:t>;</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сприяння культурному, духовному та фізичному розвитку громадян, зокрема шляхом проведення заходів, що сприяють їх фізичній загартованості та громадянській стійкості;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взаємодія з ветеранами війни та волонтерськими організаціями, іншими інститутами громадянського суспільства для забезпечення навчального процесу та підвищення ефективності підготовки громадян;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розроблення та впровадження освітніх програм, тренінгів, семінарів для підвищення професійного рівня інструкторів, викладачів та керівників навчальних груп, а також використання новітніх технологій для вдосконалення навчального процесу;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раціональне використання матеріально-технічної бази Центру, забезпечення її розвитку, включаючи модернізацію обладнання та впровадження сучасних технологій; </w:t>
      </w:r>
    </w:p>
    <w:p w:rsidR="000569B4" w:rsidRPr="000569B4" w:rsidRDefault="000569B4" w:rsidP="000569B4">
      <w:pPr>
        <w:spacing w:after="0" w:line="228"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участь у виконанні державних, регіональних та місцевих програм у сферах оборони, національного спротиву та утвердження української національної та громадянської ідентичності, зокрема за напрямом військово-патріотичного виховання;</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забезпечення дотримання вимог законодавства з охорони праці, пожежної безпеки та збереження матеріальних цінностей;</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провадження іншої діяльності, дозволеної законом, що відповідає меті функціонування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2.3. В умовах особливого періоду основним завданням Центру додатково є перехід на прискорені плани підготовки громадян України (у прифронтових областях);</w:t>
      </w:r>
    </w:p>
    <w:p w:rsidR="000569B4" w:rsidRPr="000569B4" w:rsidRDefault="000569B4" w:rsidP="000569B4">
      <w:pPr>
        <w:spacing w:after="0" w:line="250" w:lineRule="auto"/>
        <w:ind w:left="-15" w:firstLine="582"/>
        <w:jc w:val="both"/>
        <w:rPr>
          <w:rFonts w:ascii="Times New Roman" w:hAnsi="Times New Roman" w:cs="Times New Roman"/>
          <w:sz w:val="28"/>
          <w:szCs w:val="28"/>
        </w:rPr>
      </w:pPr>
      <w:r w:rsidRPr="000569B4">
        <w:rPr>
          <w:rFonts w:ascii="Times New Roman" w:hAnsi="Times New Roman" w:cs="Times New Roman"/>
          <w:sz w:val="28"/>
          <w:szCs w:val="28"/>
        </w:rPr>
        <w:t>2.4. Види діяльності, для провадження яких необхідно отримати ліцензію тощо, провадяться Центром за їх наявності.</w:t>
      </w:r>
    </w:p>
    <w:p w:rsidR="000569B4" w:rsidRPr="000569B4" w:rsidRDefault="000569B4" w:rsidP="000569B4">
      <w:pPr>
        <w:spacing w:after="0" w:line="250" w:lineRule="auto"/>
        <w:ind w:left="-17" w:firstLine="582"/>
        <w:jc w:val="both"/>
        <w:rPr>
          <w:rFonts w:ascii="Times New Roman" w:hAnsi="Times New Roman" w:cs="Times New Roman"/>
          <w:sz w:val="28"/>
          <w:szCs w:val="28"/>
        </w:rPr>
      </w:pPr>
    </w:p>
    <w:p w:rsidR="000569B4" w:rsidRPr="00C41BE0" w:rsidRDefault="000569B4" w:rsidP="00C41BE0">
      <w:pPr>
        <w:pStyle w:val="1"/>
        <w:spacing w:before="0"/>
        <w:jc w:val="center"/>
        <w:rPr>
          <w:rFonts w:ascii="Times New Roman" w:hAnsi="Times New Roman" w:cs="Times New Roman"/>
          <w:b/>
          <w:color w:val="auto"/>
          <w:sz w:val="28"/>
          <w:szCs w:val="28"/>
        </w:rPr>
      </w:pPr>
      <w:r w:rsidRPr="00C41BE0">
        <w:rPr>
          <w:rFonts w:ascii="Times New Roman" w:hAnsi="Times New Roman" w:cs="Times New Roman"/>
          <w:b/>
          <w:color w:val="auto"/>
          <w:sz w:val="28"/>
          <w:szCs w:val="28"/>
        </w:rPr>
        <w:lastRenderedPageBreak/>
        <w:t>3. Правовий статус Центру, його права та обов'язки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3.1. Центр набуває права та обов’язки юридичної особи з моменту його державної реєстрації.</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3.2. Відносини Центру з юридичними особами та громадянами в усіх сферах господарської діяльності будуються на договірних засадах згідно із законодавством.</w:t>
      </w:r>
    </w:p>
    <w:p w:rsidR="000569B4" w:rsidRPr="000569B4" w:rsidRDefault="000569B4" w:rsidP="000569B4">
      <w:pPr>
        <w:tabs>
          <w:tab w:val="center" w:pos="919"/>
          <w:tab w:val="center" w:pos="2448"/>
        </w:tabs>
        <w:spacing w:after="0"/>
        <w:ind w:firstLine="582"/>
        <w:jc w:val="both"/>
        <w:rPr>
          <w:rFonts w:ascii="Times New Roman" w:hAnsi="Times New Roman" w:cs="Times New Roman"/>
          <w:sz w:val="28"/>
          <w:szCs w:val="28"/>
        </w:rPr>
      </w:pPr>
      <w:r w:rsidRPr="000569B4">
        <w:rPr>
          <w:rFonts w:ascii="Times New Roman" w:hAnsi="Times New Roman" w:cs="Times New Roman"/>
          <w:sz w:val="28"/>
          <w:szCs w:val="28"/>
        </w:rPr>
        <w:t>3.3.</w:t>
      </w:r>
      <w:r w:rsidRPr="000569B4">
        <w:rPr>
          <w:rFonts w:ascii="Times New Roman" w:hAnsi="Times New Roman" w:cs="Times New Roman"/>
          <w:sz w:val="28"/>
          <w:szCs w:val="28"/>
        </w:rPr>
        <w:tab/>
        <w:t>Центр має право:</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визначених законом випадках;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страхувати майно Центру та його працівників шляхом укладення відповідних договорів; </w:t>
      </w:r>
    </w:p>
    <w:p w:rsidR="000569B4" w:rsidRPr="00677908" w:rsidRDefault="000569B4" w:rsidP="000569B4">
      <w:pPr>
        <w:spacing w:after="0"/>
        <w:ind w:left="-15" w:firstLine="582"/>
        <w:jc w:val="both"/>
        <w:rPr>
          <w:rFonts w:ascii="Times New Roman" w:hAnsi="Times New Roman" w:cs="Times New Roman"/>
          <w:sz w:val="28"/>
          <w:szCs w:val="28"/>
        </w:rPr>
      </w:pPr>
      <w:r w:rsidRPr="00C049F6">
        <w:rPr>
          <w:rFonts w:ascii="Times New Roman" w:hAnsi="Times New Roman" w:cs="Times New Roman"/>
          <w:sz w:val="28"/>
          <w:szCs w:val="28"/>
        </w:rPr>
        <w:t xml:space="preserve">планувати та провадити діяльність відповідно до програм, рішень Київської міської ради, </w:t>
      </w:r>
      <w:r w:rsidR="00C41BE0" w:rsidRPr="00C049F6">
        <w:rPr>
          <w:rFonts w:ascii="Times New Roman" w:hAnsi="Times New Roman" w:cs="Times New Roman"/>
          <w:sz w:val="28"/>
          <w:szCs w:val="28"/>
        </w:rPr>
        <w:t>виконавчого органу Київської міської ради (</w:t>
      </w:r>
      <w:r w:rsidRPr="00C049F6">
        <w:rPr>
          <w:rFonts w:ascii="Times New Roman" w:hAnsi="Times New Roman" w:cs="Times New Roman"/>
          <w:sz w:val="28"/>
          <w:szCs w:val="28"/>
        </w:rPr>
        <w:t xml:space="preserve">Київської міської </w:t>
      </w:r>
      <w:r w:rsidRPr="00677908">
        <w:rPr>
          <w:rFonts w:ascii="Times New Roman" w:hAnsi="Times New Roman" w:cs="Times New Roman"/>
          <w:sz w:val="28"/>
          <w:szCs w:val="28"/>
        </w:rPr>
        <w:t>державної адміністрації</w:t>
      </w:r>
      <w:r w:rsidR="00C41BE0" w:rsidRPr="00677908">
        <w:rPr>
          <w:rFonts w:ascii="Times New Roman" w:hAnsi="Times New Roman" w:cs="Times New Roman"/>
          <w:sz w:val="28"/>
          <w:szCs w:val="28"/>
        </w:rPr>
        <w:t>),</w:t>
      </w:r>
      <w:r w:rsidRPr="00677908">
        <w:rPr>
          <w:rFonts w:ascii="Times New Roman" w:hAnsi="Times New Roman" w:cs="Times New Roman"/>
          <w:sz w:val="28"/>
          <w:szCs w:val="28"/>
        </w:rPr>
        <w:t xml:space="preserve"> наказів та розпоряджень начальника Київської міської військової адміністрації (у разі її створення), </w:t>
      </w:r>
      <w:r w:rsidRPr="00677908">
        <w:rPr>
          <w:rFonts w:ascii="Times New Roman" w:eastAsia="Times New Roman" w:hAnsi="Times New Roman" w:cs="Times New Roman"/>
          <w:sz w:val="28"/>
          <w:szCs w:val="28"/>
          <w:lang w:eastAsia="uk-UA"/>
        </w:rPr>
        <w:t xml:space="preserve">наказів та доручень </w:t>
      </w:r>
      <w:r w:rsidR="00C049F6" w:rsidRPr="00677908">
        <w:rPr>
          <w:rFonts w:ascii="Times New Roman" w:eastAsia="Times New Roman" w:hAnsi="Times New Roman" w:cs="Times New Roman"/>
          <w:sz w:val="28"/>
          <w:szCs w:val="28"/>
          <w:lang w:eastAsia="uk-UA"/>
        </w:rPr>
        <w:t>директора 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eastAsia="Times New Roman" w:hAnsi="Times New Roman" w:cs="Times New Roman"/>
          <w:sz w:val="28"/>
          <w:szCs w:val="28"/>
          <w:lang w:eastAsia="uk-UA"/>
        </w:rPr>
        <w:t>,</w:t>
      </w:r>
      <w:r w:rsidRPr="00677908">
        <w:rPr>
          <w:rFonts w:ascii="Times New Roman" w:hAnsi="Times New Roman" w:cs="Times New Roman"/>
          <w:sz w:val="28"/>
          <w:szCs w:val="28"/>
        </w:rPr>
        <w:t xml:space="preserve"> укладених договорів;</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набувати у власність, брати в оренду відповідно до законодавства будівлі,</w:t>
      </w:r>
      <w:r w:rsidRPr="000569B4">
        <w:rPr>
          <w:rFonts w:ascii="Times New Roman" w:hAnsi="Times New Roman" w:cs="Times New Roman"/>
          <w:sz w:val="28"/>
          <w:szCs w:val="28"/>
        </w:rPr>
        <w:t xml:space="preserve"> споруди, обладнання та матеріали, транспортні засоби, обчислювальну техніку тощо для потреб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виключно за згодою власника або уповноваженого ним органу в установленому законодавством порядку відчужувати закріплене за Центром майно та інші цінності;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планувати свою діяльність, визначати стратегію розвитку Центру на середньострокову та довгострокову перспективу, визначати пріоритетні завдання та порядок їх виконання;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надавати консультативні послуги з питань, що належать до компетенції Центру, спеціалістам інших закладів, установ, організацій за їх зверненням;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для реалізації мети своєї діяльності, визначеної цим Положенням, залучати спеціалістів (у тому числі іноземних) на договірних засадах;</w:t>
      </w:r>
    </w:p>
    <w:p w:rsidR="000569B4"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677908">
        <w:rPr>
          <w:rFonts w:ascii="Times New Roman" w:eastAsia="Times New Roman" w:hAnsi="Times New Roman" w:cs="Times New Roman"/>
          <w:sz w:val="28"/>
          <w:szCs w:val="28"/>
          <w:lang w:eastAsia="uk-UA"/>
        </w:rPr>
        <w:t>створювати у складі організаційної структури Центру відокремлені підрозділи (філії) в установленому законодавством порядку, погоджуючи питання про розміщення таких підрозділів із відповідними районними у місті Києві державними адміністраціями</w:t>
      </w:r>
      <w:r w:rsidR="00E04B8C" w:rsidRPr="00677908">
        <w:rPr>
          <w:rFonts w:ascii="Times New Roman" w:eastAsia="Times New Roman" w:hAnsi="Times New Roman" w:cs="Times New Roman"/>
          <w:sz w:val="28"/>
          <w:szCs w:val="28"/>
          <w:lang w:eastAsia="uk-UA"/>
        </w:rPr>
        <w:t>;</w:t>
      </w:r>
      <w:r w:rsidRPr="00677908">
        <w:rPr>
          <w:rFonts w:ascii="Times New Roman" w:eastAsia="Times New Roman" w:hAnsi="Times New Roman" w:cs="Times New Roman"/>
          <w:sz w:val="28"/>
          <w:szCs w:val="28"/>
          <w:lang w:eastAsia="uk-UA"/>
        </w:rPr>
        <w:t xml:space="preserve"> </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отримувати від місцевих держадміністрацій, органів місцевого</w:t>
      </w:r>
      <w:r w:rsidRPr="000569B4">
        <w:rPr>
          <w:rFonts w:ascii="Times New Roman" w:hAnsi="Times New Roman" w:cs="Times New Roman"/>
          <w:sz w:val="28"/>
          <w:szCs w:val="28"/>
        </w:rPr>
        <w:t xml:space="preserve"> самоврядування, військових адміністрацій населених пунктів (у разі їх утворення) інформацію, необхідну для виконання покладених на Центр завдань;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розробляти та затверджувати навчальні, тренінгові програми, провадити в установленому порядку просвітницьку, краєзнавчу, інформаційну діяльність; </w:t>
      </w:r>
    </w:p>
    <w:p w:rsidR="000569B4" w:rsidRPr="009264BB" w:rsidRDefault="000569B4" w:rsidP="000569B4">
      <w:pPr>
        <w:spacing w:after="0"/>
        <w:ind w:left="-15" w:firstLine="582"/>
        <w:jc w:val="both"/>
        <w:rPr>
          <w:rFonts w:ascii="Times New Roman" w:hAnsi="Times New Roman" w:cs="Times New Roman"/>
          <w:sz w:val="28"/>
          <w:szCs w:val="28"/>
        </w:rPr>
      </w:pPr>
      <w:r w:rsidRPr="009264BB">
        <w:rPr>
          <w:rFonts w:ascii="Times New Roman" w:hAnsi="Times New Roman" w:cs="Times New Roman"/>
          <w:sz w:val="28"/>
          <w:szCs w:val="28"/>
        </w:rPr>
        <w:t xml:space="preserve">подавати керівникам юридичних осіб, органам виконавчої влади та органам місцевого самоврядування та військовим адміністраціям населених пунктів (у разі їх утворення) пропозиції щодо підготовки працівників і населення з питань національного спротиву, цивільного захисту та військово-патріотичного виховання в </w:t>
      </w:r>
      <w:r w:rsidRPr="009264BB">
        <w:rPr>
          <w:rFonts w:ascii="Times New Roman" w:hAnsi="Times New Roman" w:cs="Times New Roman"/>
          <w:sz w:val="28"/>
          <w:szCs w:val="28"/>
        </w:rPr>
        <w:lastRenderedPageBreak/>
        <w:t xml:space="preserve">умовах ведення війни або виникнення надзвичайних ситуацій, пов’язаних з наслідками стихійних лих або терористичних актів;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залучати в установленому порядку необхідних спеціалістів, зокрема з науково-дослідних установ та закладів освіти, для надання консультацій та проведення занять відповідно до навчальних планів та типових програм підготовки громадян України до національного спротиву, затверджених Командувачем Сил територіальної оборони Збройних Сил;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брати участь у реалізації міжнародних проектів, грантів в установленому законодавством порядку;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провадити іншу діяльність, дозволену законодавством, що відповідає меті та завданням Центру</w:t>
      </w:r>
      <w:r w:rsidR="00C41BE0">
        <w:rPr>
          <w:rFonts w:ascii="Times New Roman" w:hAnsi="Times New Roman" w:cs="Times New Roman"/>
          <w:sz w:val="28"/>
          <w:szCs w:val="28"/>
        </w:rPr>
        <w:t>.</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Центр має інші права відповідно до законодавства та цього Положення.</w:t>
      </w:r>
    </w:p>
    <w:p w:rsidR="000569B4" w:rsidRPr="000569B4" w:rsidRDefault="000569B4" w:rsidP="000569B4">
      <w:pPr>
        <w:tabs>
          <w:tab w:val="center" w:pos="919"/>
          <w:tab w:val="center" w:pos="2645"/>
        </w:tabs>
        <w:spacing w:after="0"/>
        <w:ind w:firstLine="582"/>
        <w:jc w:val="both"/>
        <w:rPr>
          <w:rFonts w:ascii="Times New Roman" w:hAnsi="Times New Roman" w:cs="Times New Roman"/>
          <w:sz w:val="28"/>
          <w:szCs w:val="28"/>
        </w:rPr>
      </w:pPr>
      <w:r w:rsidRPr="000569B4">
        <w:rPr>
          <w:rFonts w:ascii="Times New Roman" w:hAnsi="Times New Roman" w:cs="Times New Roman"/>
          <w:sz w:val="28"/>
          <w:szCs w:val="28"/>
        </w:rPr>
        <w:t>3.4.</w:t>
      </w:r>
      <w:r w:rsidRPr="000569B4">
        <w:rPr>
          <w:rFonts w:ascii="Times New Roman" w:hAnsi="Times New Roman" w:cs="Times New Roman"/>
          <w:sz w:val="28"/>
          <w:szCs w:val="28"/>
        </w:rPr>
        <w:tab/>
        <w:t>Центр зобов’язаний:</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дотримуватися положень Конституції та законів України, актів Президента України, Кабінету Міністрів України, інших нормативно-правових актів та міжнародних договорів України, укладених в установленому законом порядку, та цим Положенням;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забезпечувати д</w:t>
      </w:r>
      <w:r w:rsidR="00C41BE0">
        <w:rPr>
          <w:rFonts w:ascii="Times New Roman" w:hAnsi="Times New Roman" w:cs="Times New Roman"/>
          <w:sz w:val="28"/>
          <w:szCs w:val="28"/>
        </w:rPr>
        <w:t>отримання вимог Закону України «</w:t>
      </w:r>
      <w:r w:rsidRPr="000569B4">
        <w:rPr>
          <w:rFonts w:ascii="Times New Roman" w:hAnsi="Times New Roman" w:cs="Times New Roman"/>
          <w:sz w:val="28"/>
          <w:szCs w:val="28"/>
        </w:rPr>
        <w:t>Про захист персональних даних</w:t>
      </w:r>
      <w:r w:rsidR="00C41BE0">
        <w:rPr>
          <w:rFonts w:ascii="Times New Roman" w:hAnsi="Times New Roman" w:cs="Times New Roman"/>
          <w:sz w:val="28"/>
          <w:szCs w:val="28"/>
        </w:rPr>
        <w:t>»</w:t>
      </w:r>
      <w:r w:rsidRPr="000569B4">
        <w:rPr>
          <w:rFonts w:ascii="Times New Roman" w:hAnsi="Times New Roman" w:cs="Times New Roman"/>
          <w:sz w:val="28"/>
          <w:szCs w:val="28"/>
        </w:rPr>
        <w:t xml:space="preserve"> щодо осіб, які пройшли чи проходять відповідну підготовку в Центрі;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забезпечувати суворе дотримання та виконання заходів безпеки працівниками та особами, які проходять підготовку в Центрі;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своєчасно сплачувати податки, збори та платежі до бюджетів та державних цільових фондів згідно із законодавством;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здійснювати цільове та ефективне використання і збереження об’єктів </w:t>
      </w:r>
      <w:r w:rsidR="00C41BE0">
        <w:rPr>
          <w:rFonts w:ascii="Times New Roman" w:hAnsi="Times New Roman" w:cs="Times New Roman"/>
          <w:sz w:val="28"/>
          <w:szCs w:val="28"/>
        </w:rPr>
        <w:t>комунальної</w:t>
      </w:r>
      <w:r w:rsidRPr="000569B4">
        <w:rPr>
          <w:rFonts w:ascii="Times New Roman" w:hAnsi="Times New Roman" w:cs="Times New Roman"/>
          <w:sz w:val="28"/>
          <w:szCs w:val="28"/>
        </w:rPr>
        <w:t xml:space="preserve"> власності територіальної громади м</w:t>
      </w:r>
      <w:r w:rsidR="00C41BE0">
        <w:rPr>
          <w:rFonts w:ascii="Times New Roman" w:hAnsi="Times New Roman" w:cs="Times New Roman"/>
          <w:sz w:val="28"/>
          <w:szCs w:val="28"/>
        </w:rPr>
        <w:t>іста</w:t>
      </w:r>
      <w:r w:rsidRPr="000569B4">
        <w:rPr>
          <w:rFonts w:ascii="Times New Roman" w:hAnsi="Times New Roman" w:cs="Times New Roman"/>
          <w:sz w:val="28"/>
          <w:szCs w:val="28"/>
        </w:rPr>
        <w:t xml:space="preserve"> Києва, що передане на праві оперативного управління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створювати належні умови для високопродуктивної праці, забезпечення додержання вимог законодавства про працю, правил та норм охорони праці, техніки безпеки, соціального страхування;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вживати заходів з метою підвищення матеріального заохочення працівників, забезпечення економного і раціонального використання коштів, своєчасних розрахунків з працівниками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організовувати та забезпечувати підвищення кваліфікації працівників Центру;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здійснювати заходи з підвищення ефективності діяльності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у межах своїх повноважень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запровадити антикорупційну програму в установленому законодавством порядку;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вести бухгалтерський облік та подавати фінансову звітність у порядку, встановленому законодавством;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організовувати функціонування структурних підрозділів до виконання необхідного комплексу завдань, покладених на Центр в </w:t>
      </w:r>
      <w:r w:rsidRPr="000569B4">
        <w:rPr>
          <w:rFonts w:ascii="Times New Roman" w:hAnsi="Times New Roman" w:cs="Times New Roman"/>
          <w:sz w:val="28"/>
          <w:szCs w:val="28"/>
        </w:rPr>
        <w:lastRenderedPageBreak/>
        <w:t xml:space="preserve">умовах мирного часу та в умовах дії правового режиму воєнного стану;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постійно підтримувати високий рівень професіоналізму інструкторів для забезпечення освітньої діяльності та безперебійного проведення навчального процесу відповідно до планів підготовки; </w:t>
      </w:r>
    </w:p>
    <w:p w:rsidR="000569B4" w:rsidRPr="006330CC"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своєчасно та якісно надавати послуги з підготовки громадян України з питань національного спротиву, цивільного захисту та військово-патріотичного виховання, а також надавати послуги (виконувати роботи) на договірних засадах </w:t>
      </w:r>
      <w:r w:rsidRPr="006330CC">
        <w:rPr>
          <w:rFonts w:ascii="Times New Roman" w:hAnsi="Times New Roman" w:cs="Times New Roman"/>
          <w:sz w:val="28"/>
          <w:szCs w:val="28"/>
        </w:rPr>
        <w:t>відповідно до законодавства та цього Положення.</w:t>
      </w:r>
    </w:p>
    <w:p w:rsidR="000569B4" w:rsidRPr="006330CC" w:rsidRDefault="000569B4" w:rsidP="000569B4">
      <w:pPr>
        <w:spacing w:after="0"/>
        <w:ind w:left="-15" w:firstLine="582"/>
        <w:jc w:val="both"/>
        <w:rPr>
          <w:rFonts w:ascii="Times New Roman" w:hAnsi="Times New Roman" w:cs="Times New Roman"/>
          <w:sz w:val="28"/>
          <w:szCs w:val="28"/>
        </w:rPr>
      </w:pPr>
      <w:r w:rsidRPr="006330CC">
        <w:rPr>
          <w:rFonts w:ascii="Times New Roman" w:hAnsi="Times New Roman" w:cs="Times New Roman"/>
          <w:sz w:val="28"/>
          <w:szCs w:val="28"/>
        </w:rPr>
        <w:t>3.5. Центр співпрацює з громадськими об’єднаннями, юридичними особами, військовими частинами Сил територіальної оборони Збройних Сил, вищими військовими навчальними закладами, навчальними центрами, іншими військовими частинами (установами) Збройних Сил та іншими суб’єктами національного спротиву, що провадять діяльність у сферах оборони, безпеки, освіти, цивільного захисту, з метою залучення кваліфікованих інструкторів до проведення навчальних занять, обміну досвідом та розроблення нових методичних матеріалів, організації спільних заходів, тренувань та інформаційних кампаній.</w:t>
      </w:r>
    </w:p>
    <w:p w:rsidR="000569B4" w:rsidRPr="00677908"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3.6. Центр може укладати меморандуми про співпрацю з громадськими об’єднаннями, волонтерськими асоціаціями та іншими інститутами громадянського суспільства, юридичними особами для виконання спільних </w:t>
      </w:r>
      <w:r w:rsidRPr="00677908">
        <w:rPr>
          <w:rFonts w:ascii="Times New Roman" w:hAnsi="Times New Roman" w:cs="Times New Roman"/>
          <w:sz w:val="28"/>
          <w:szCs w:val="28"/>
        </w:rPr>
        <w:t xml:space="preserve">заходів та забезпечення більш широкого </w:t>
      </w:r>
      <w:r w:rsidRPr="00677908">
        <w:rPr>
          <w:rFonts w:ascii="Times New Roman" w:hAnsi="Times New Roman" w:cs="Times New Roman"/>
          <w:sz w:val="28"/>
          <w:szCs w:val="28"/>
        </w:rPr>
        <w:lastRenderedPageBreak/>
        <w:t>залучення громадян до підготовки до національного спротиву, зокрема військово-патріотичного виховання.</w:t>
      </w:r>
    </w:p>
    <w:p w:rsidR="00A978F0"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677908">
        <w:rPr>
          <w:rFonts w:ascii="Times New Roman" w:eastAsia="Times New Roman" w:hAnsi="Times New Roman" w:cs="Times New Roman"/>
          <w:sz w:val="28"/>
          <w:szCs w:val="28"/>
          <w:lang w:eastAsia="uk-UA"/>
        </w:rPr>
        <w:t xml:space="preserve">3.7. Результати взаємодії з партнерами висвітлюються у звітах Центру, які подаються щокварталу до </w:t>
      </w:r>
      <w:r w:rsidR="005B6C8F" w:rsidRPr="00677908">
        <w:rPr>
          <w:rFonts w:ascii="Times New Roman" w:eastAsia="Times New Roman" w:hAnsi="Times New Roman" w:cs="Times New Roman"/>
          <w:sz w:val="28"/>
          <w:szCs w:val="28"/>
          <w:lang w:eastAsia="uk-UA"/>
        </w:rPr>
        <w:t>Департаменту муніципальної безпеки виконавчого органу Київської міської ради (Київської міської державної адміністрації)</w:t>
      </w:r>
      <w:r w:rsidR="00A978F0" w:rsidRPr="00677908">
        <w:rPr>
          <w:rFonts w:ascii="Times New Roman" w:eastAsia="Times New Roman" w:hAnsi="Times New Roman" w:cs="Times New Roman"/>
          <w:sz w:val="28"/>
          <w:szCs w:val="28"/>
          <w:lang w:eastAsia="uk-UA"/>
        </w:rPr>
        <w:t>.</w:t>
      </w:r>
      <w:r w:rsidRPr="00677908">
        <w:rPr>
          <w:rFonts w:ascii="Times New Roman" w:eastAsia="Times New Roman" w:hAnsi="Times New Roman" w:cs="Times New Roman"/>
          <w:sz w:val="28"/>
          <w:szCs w:val="28"/>
          <w:lang w:eastAsia="uk-UA"/>
        </w:rPr>
        <w:t xml:space="preserve"> </w:t>
      </w:r>
    </w:p>
    <w:p w:rsid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3.8. Військовослужбовці та посадові особи Збройних Сил та інших</w:t>
      </w:r>
      <w:r w:rsidRPr="000569B4">
        <w:rPr>
          <w:rFonts w:ascii="Times New Roman" w:hAnsi="Times New Roman" w:cs="Times New Roman"/>
          <w:sz w:val="28"/>
          <w:szCs w:val="28"/>
        </w:rPr>
        <w:t xml:space="preserve"> складових сектору безпеки та оборони можуть залучатися до заходів, що здійснюються Центром, за рішенням їх командирів (керівників) на підставі навчальних планів відповідно до типових програм підготовки громадян України до національного спротиву, які затверджуються Командувачем Сил територіальної оборони Збройних Сил.</w:t>
      </w:r>
    </w:p>
    <w:p w:rsidR="005B6C8F" w:rsidRPr="000569B4" w:rsidRDefault="005B6C8F" w:rsidP="000569B4">
      <w:pPr>
        <w:spacing w:after="0"/>
        <w:ind w:left="-15" w:firstLine="582"/>
        <w:jc w:val="both"/>
        <w:rPr>
          <w:rFonts w:ascii="Times New Roman" w:hAnsi="Times New Roman" w:cs="Times New Roman"/>
          <w:sz w:val="28"/>
          <w:szCs w:val="28"/>
        </w:rPr>
      </w:pPr>
    </w:p>
    <w:p w:rsidR="000569B4" w:rsidRPr="00677908" w:rsidRDefault="000569B4" w:rsidP="000569B4">
      <w:pPr>
        <w:spacing w:after="0"/>
        <w:ind w:left="-15" w:firstLine="582"/>
        <w:jc w:val="both"/>
        <w:rPr>
          <w:rFonts w:ascii="Times New Roman" w:eastAsia="Times New Roman" w:hAnsi="Times New Roman" w:cs="Times New Roman"/>
          <w:sz w:val="28"/>
          <w:szCs w:val="28"/>
          <w:lang w:eastAsia="uk-UA"/>
        </w:rPr>
      </w:pPr>
      <w:r w:rsidRPr="00677908">
        <w:rPr>
          <w:rFonts w:ascii="Times New Roman" w:eastAsia="Times New Roman" w:hAnsi="Times New Roman" w:cs="Times New Roman"/>
          <w:sz w:val="28"/>
          <w:szCs w:val="28"/>
          <w:lang w:eastAsia="uk-UA"/>
        </w:rPr>
        <w:t xml:space="preserve">3.9. Центр готує та подає щокварталу до </w:t>
      </w:r>
      <w:r w:rsidR="005B6C8F" w:rsidRPr="00677908">
        <w:rPr>
          <w:rFonts w:ascii="Times New Roman" w:eastAsia="Times New Roman" w:hAnsi="Times New Roman" w:cs="Times New Roman"/>
          <w:sz w:val="28"/>
          <w:szCs w:val="28"/>
          <w:lang w:eastAsia="uk-UA"/>
        </w:rPr>
        <w:t>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eastAsia="Times New Roman" w:hAnsi="Times New Roman" w:cs="Times New Roman"/>
          <w:sz w:val="28"/>
          <w:szCs w:val="28"/>
          <w:lang w:eastAsia="uk-UA"/>
        </w:rPr>
        <w:t xml:space="preserve"> звіт про використання коштів, досягнуті результати та актуальні потреби.</w:t>
      </w:r>
    </w:p>
    <w:p w:rsidR="00031814" w:rsidRPr="000569B4" w:rsidRDefault="00031814" w:rsidP="000569B4">
      <w:pPr>
        <w:spacing w:after="0"/>
        <w:ind w:left="-15" w:firstLine="582"/>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4. Майно та фінансування Центру</w:t>
      </w:r>
    </w:p>
    <w:p w:rsidR="000569B4" w:rsidRPr="00677908"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4.1. Майно Центру становлять о</w:t>
      </w:r>
      <w:r w:rsidR="005B6C8F">
        <w:rPr>
          <w:rFonts w:ascii="Times New Roman" w:hAnsi="Times New Roman" w:cs="Times New Roman"/>
          <w:sz w:val="28"/>
          <w:szCs w:val="28"/>
        </w:rPr>
        <w:t xml:space="preserve">сновні фонди та оборотні кошти, </w:t>
      </w:r>
      <w:r w:rsidRPr="000569B4">
        <w:rPr>
          <w:rFonts w:ascii="Times New Roman" w:hAnsi="Times New Roman" w:cs="Times New Roman"/>
          <w:sz w:val="28"/>
          <w:szCs w:val="28"/>
        </w:rPr>
        <w:t xml:space="preserve">вартість яких відображено у </w:t>
      </w:r>
      <w:r w:rsidRPr="00677908">
        <w:rPr>
          <w:rFonts w:ascii="Times New Roman" w:hAnsi="Times New Roman" w:cs="Times New Roman"/>
          <w:sz w:val="28"/>
          <w:szCs w:val="28"/>
        </w:rPr>
        <w:t>самостійному балансі.</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4.2. Майно Центру належить до </w:t>
      </w:r>
      <w:r w:rsidR="00031814" w:rsidRPr="00677908">
        <w:rPr>
          <w:rFonts w:ascii="Times New Roman" w:hAnsi="Times New Roman" w:cs="Times New Roman"/>
          <w:sz w:val="28"/>
          <w:szCs w:val="28"/>
        </w:rPr>
        <w:t>комунальної</w:t>
      </w:r>
      <w:r w:rsidRPr="00677908">
        <w:rPr>
          <w:rFonts w:ascii="Times New Roman" w:hAnsi="Times New Roman" w:cs="Times New Roman"/>
          <w:sz w:val="28"/>
          <w:szCs w:val="28"/>
        </w:rPr>
        <w:t xml:space="preserve"> власності територіальної громади міста Києва і закріплюється за Центром </w:t>
      </w:r>
      <w:r w:rsidRPr="00677908">
        <w:rPr>
          <w:rFonts w:ascii="Times New Roman" w:eastAsia="Times New Roman" w:hAnsi="Times New Roman" w:cs="Times New Roman"/>
          <w:sz w:val="28"/>
          <w:szCs w:val="28"/>
          <w:lang w:eastAsia="uk-UA"/>
        </w:rPr>
        <w:t xml:space="preserve">на праві </w:t>
      </w:r>
      <w:r w:rsidRPr="00677908">
        <w:rPr>
          <w:rFonts w:ascii="Times New Roman" w:eastAsia="Times New Roman" w:hAnsi="Times New Roman" w:cs="Times New Roman"/>
          <w:sz w:val="28"/>
          <w:szCs w:val="28"/>
          <w:lang w:eastAsia="uk-UA"/>
        </w:rPr>
        <w:lastRenderedPageBreak/>
        <w:t>оперативного управління</w:t>
      </w:r>
      <w:r w:rsidRPr="00677908">
        <w:rPr>
          <w:rFonts w:ascii="Times New Roman" w:hAnsi="Times New Roman" w:cs="Times New Roman"/>
          <w:sz w:val="28"/>
          <w:szCs w:val="28"/>
        </w:rPr>
        <w:t xml:space="preserve"> (господарського відання, оренди, користування тощо).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4.3. Центр на праві оперативного управління користується зазначеним майном відповідно до законодавства.</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4.4. Майно Центру не може бути предметом застави, не підлягає вилученню або передачі будь-яким юридичним особам, крім випадків, передбачених законодавством.</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4.5. Фінансування діяльності Центру здійснюється у порядку, визначеному законодавством. Джерелами фінансування Центру є кошти </w:t>
      </w:r>
      <w:r w:rsidRPr="00677908">
        <w:rPr>
          <w:rFonts w:ascii="Times New Roman" w:eastAsia="Times New Roman" w:hAnsi="Times New Roman" w:cs="Times New Roman"/>
          <w:sz w:val="28"/>
          <w:szCs w:val="28"/>
          <w:lang w:eastAsia="uk-UA"/>
        </w:rPr>
        <w:t>бюджет</w:t>
      </w:r>
      <w:r w:rsidR="00A734A6" w:rsidRPr="00677908">
        <w:rPr>
          <w:rFonts w:ascii="Times New Roman" w:eastAsia="Times New Roman" w:hAnsi="Times New Roman" w:cs="Times New Roman"/>
          <w:sz w:val="28"/>
          <w:szCs w:val="28"/>
          <w:lang w:eastAsia="uk-UA"/>
        </w:rPr>
        <w:t>у міста Києва</w:t>
      </w:r>
      <w:r w:rsidRPr="00677908">
        <w:rPr>
          <w:rFonts w:ascii="Times New Roman" w:eastAsia="Times New Roman" w:hAnsi="Times New Roman" w:cs="Times New Roman"/>
          <w:sz w:val="28"/>
          <w:szCs w:val="28"/>
          <w:lang w:eastAsia="uk-UA"/>
        </w:rPr>
        <w:t>,</w:t>
      </w:r>
      <w:r w:rsidRPr="00677908">
        <w:rPr>
          <w:rFonts w:ascii="Times New Roman" w:hAnsi="Times New Roman" w:cs="Times New Roman"/>
          <w:sz w:val="28"/>
          <w:szCs w:val="28"/>
        </w:rPr>
        <w:t xml:space="preserve"> інші джерела, не заборонені законодавством.</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4.6. Основним плановим документом, який надає повноваження Центру</w:t>
      </w:r>
      <w:r w:rsidRPr="000569B4">
        <w:rPr>
          <w:rFonts w:ascii="Times New Roman" w:hAnsi="Times New Roman" w:cs="Times New Roman"/>
          <w:sz w:val="28"/>
          <w:szCs w:val="28"/>
        </w:rPr>
        <w:t xml:space="preserve"> щодо отримання доходів і здійснення видатків, визначає обсяг і спрямування коштів для виконання Центром своїх функцій та досягнення цілей, визначених на рік відповідно до бюджетних призначень, є кошторис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4.7. Доходи Центру використовуються виключно для фінансування видатків на утримання Центру, реалізації мети (завдань) та напрямів діяльності, визначених цим Положенням.</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4.8. Центр має право отримувати плату за надання послуг, виконання робіт відповідно до законодавства, залучати матеріальні та фінансові ресурси в установленому порядку, отримувати гранти, дарунки та благодійні внески в порядку, визначеному законодавством для бюджетних установ.</w:t>
      </w:r>
    </w:p>
    <w:p w:rsidR="000569B4" w:rsidRPr="000569B4" w:rsidRDefault="000569B4" w:rsidP="000569B4">
      <w:pPr>
        <w:spacing w:after="0"/>
        <w:ind w:left="-15" w:firstLine="582"/>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lastRenderedPageBreak/>
        <w:t>5. Керівництво Центром</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5.1. Керівництво діяльністю Центру здійснює його керівник.</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5.2. Керівник Центру призначається на посаду на умовах контракту та звільняється з посади розпорядженням Київського міського голови.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Керівником Центру може бути особа, яка є громадянином України, має вищу освіту, стаж служби на керівних посадах у військових формуваннях, правоохоронних органах, сфері цивільного захисту або досвід роботи на посадах науково-педагогічних або педагогічних працівників в закладах освіти не менше трьох років, знання основ законодавства у сферах національного спротиву, утвердження української національної та громадянської ідентичності та вільно володіє українською мовою. Насамперед перевага надається особам, які звільнені з військової служби, є ветеранами війни або ветеранами військової служби.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5.3. Строк трудових відносин, права, обов'язки і відповідальність керівника, інші умови трудових відносин визначаються контрактом, укладеним із Київською міською радою.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5.4. Працівники Центру призначаються на посади та звільняються з посад наказом керівника Центру.</w:t>
      </w:r>
    </w:p>
    <w:p w:rsidR="000569B4" w:rsidRPr="000569B4" w:rsidRDefault="000569B4" w:rsidP="000569B4">
      <w:pPr>
        <w:tabs>
          <w:tab w:val="center" w:pos="919"/>
          <w:tab w:val="center" w:pos="3814"/>
        </w:tabs>
        <w:spacing w:after="0" w:line="240" w:lineRule="auto"/>
        <w:ind w:left="-17" w:firstLine="582"/>
        <w:jc w:val="both"/>
        <w:rPr>
          <w:rFonts w:ascii="Times New Roman" w:hAnsi="Times New Roman" w:cs="Times New Roman"/>
          <w:sz w:val="28"/>
          <w:szCs w:val="28"/>
        </w:rPr>
      </w:pPr>
      <w:r w:rsidRPr="000569B4">
        <w:rPr>
          <w:rFonts w:ascii="Times New Roman" w:hAnsi="Times New Roman" w:cs="Times New Roman"/>
          <w:sz w:val="28"/>
          <w:szCs w:val="28"/>
        </w:rPr>
        <w:t>5.5.</w:t>
      </w:r>
      <w:r w:rsidRPr="000569B4">
        <w:rPr>
          <w:rFonts w:ascii="Times New Roman" w:hAnsi="Times New Roman" w:cs="Times New Roman"/>
          <w:sz w:val="28"/>
          <w:szCs w:val="28"/>
        </w:rPr>
        <w:tab/>
        <w:t>Керівник Центру у межах повноважень:</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здійснює поточне керівництво Центром, самостійно вирішує всі питання діяльності Центру в межах компетенції відповідно до законодавства та цього Положення; </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 xml:space="preserve">видає накази та надає доручення, обов’язкові до виконання всіма працівниками Центру, організує та контролює стан їх виконання;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визначає організаційну структуру Центру за погодженням з </w:t>
      </w:r>
      <w:r w:rsidR="006330CC" w:rsidRPr="00677908">
        <w:rPr>
          <w:rFonts w:ascii="Times New Roman" w:hAnsi="Times New Roman" w:cs="Times New Roman"/>
          <w:sz w:val="28"/>
          <w:szCs w:val="28"/>
        </w:rPr>
        <w:t>Департаментом муніципальної безпеки виконавчого органу Київської міської ради (Київської міської державної адміністрації)</w:t>
      </w:r>
      <w:r w:rsidRPr="00677908">
        <w:rPr>
          <w:rFonts w:ascii="Times New Roman" w:hAnsi="Times New Roman" w:cs="Times New Roman"/>
          <w:sz w:val="28"/>
          <w:szCs w:val="28"/>
        </w:rPr>
        <w:t xml:space="preserve">;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призначає на посади та звільняє з посад працівників Центру згідно із законодавством;</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застосовує заходи заохочення працівників та накладає на працівників дисциплінарні стягнення відповідно до законодавства;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забезпечує проведення атестації працівників та робочих місць;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здійснює встановлення працівникам премій та надбавок до посадового окладу відповідно до законодавства; </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затверджує посадові інструкції працівників Центру;</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розподіляє обов’язки між заступниками керівника Центру;</w:t>
      </w:r>
    </w:p>
    <w:p w:rsidR="000569B4" w:rsidRPr="00677908"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складає штатний розпис Центру в межах встановленого фонду оплати праці та подає на затвердження до </w:t>
      </w:r>
      <w:r w:rsidR="00643765" w:rsidRPr="00677908">
        <w:rPr>
          <w:rFonts w:ascii="Times New Roman" w:hAnsi="Times New Roman" w:cs="Times New Roman"/>
          <w:sz w:val="28"/>
          <w:szCs w:val="28"/>
        </w:rPr>
        <w:t>Департаменту муніципальної безпеки виконавчого органу Київської міської ради (Київської міської державної адміністрації)</w:t>
      </w:r>
      <w:r w:rsidRPr="00677908">
        <w:rPr>
          <w:rFonts w:ascii="Times New Roman" w:hAnsi="Times New Roman" w:cs="Times New Roman"/>
          <w:sz w:val="28"/>
          <w:szCs w:val="28"/>
        </w:rPr>
        <w:t>;</w:t>
      </w:r>
    </w:p>
    <w:p w:rsidR="000569B4" w:rsidRPr="000569B4" w:rsidRDefault="000569B4" w:rsidP="000569B4">
      <w:pPr>
        <w:spacing w:after="0"/>
        <w:ind w:left="-15" w:firstLine="582"/>
        <w:jc w:val="both"/>
        <w:rPr>
          <w:rFonts w:ascii="Times New Roman" w:hAnsi="Times New Roman" w:cs="Times New Roman"/>
          <w:sz w:val="28"/>
          <w:szCs w:val="28"/>
        </w:rPr>
      </w:pPr>
      <w:r w:rsidRPr="00677908">
        <w:rPr>
          <w:rFonts w:ascii="Times New Roman" w:hAnsi="Times New Roman" w:cs="Times New Roman"/>
          <w:sz w:val="28"/>
          <w:szCs w:val="28"/>
        </w:rPr>
        <w:t>подає на затвердження в установленому порядку кошторис Центру та план</w:t>
      </w:r>
      <w:r w:rsidRPr="000569B4">
        <w:rPr>
          <w:rFonts w:ascii="Times New Roman" w:hAnsi="Times New Roman" w:cs="Times New Roman"/>
          <w:sz w:val="28"/>
          <w:szCs w:val="28"/>
        </w:rPr>
        <w:t xml:space="preserve"> асигнувань на бюджетний рік;</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забезпечує своєчасну сплату податків, зборів та інших платежів згідно із законодавством;</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несе персональну відповідальність за дотримання вимог законодавства, рішень Київської міської ради щодо внутрішнього фінансового контролю в Центрі та у сфері публічних закупівель, а також за допущення неефективних господарських операцій та правочинів, прийняття неефективних управлінських рішень;</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несе персональну відповідальність за дотримання в Центрі вимог антикорупційного законодавства;</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несе персональну відповідальність за діяльність Центру, дотримання фінансової дисципліни, дотримання правил та норм охорони праці, ефективне та цільове використання майна та коштів;</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діє від імені Центру, представляє його інтереси в органах державної влади і органах місцевого самоврядування, у відносинах з юридичними особами та громадянами;</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від імені Центру укладає угоди (договори), вчиняє правочини, передбачені законодавством, видає довіреності з урахуванням обмежень, визначених контрактом та законодавством, що регулює питання господарських зобов’язань;</w:t>
      </w:r>
    </w:p>
    <w:p w:rsid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здійснює інші повноваження, передбачені законодавством.</w:t>
      </w:r>
    </w:p>
    <w:p w:rsidR="00031814" w:rsidRPr="000569B4" w:rsidRDefault="00031814" w:rsidP="000569B4">
      <w:pPr>
        <w:spacing w:after="0"/>
        <w:ind w:left="-15" w:firstLine="582"/>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6. Повноваження трудового колективу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6.1. Трудовий колектив Центру становлять усі працівники,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Центром.</w:t>
      </w:r>
    </w:p>
    <w:p w:rsidR="000569B4" w:rsidRP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lastRenderedPageBreak/>
        <w:t>6.2. Виробничі, трудові, соціально-економічні відносини і узгодження інтересів трудового колективу та роботодавця регулюються колективним договором.</w:t>
      </w:r>
    </w:p>
    <w:p w:rsidR="000569B4" w:rsidRP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6.3. Право укладення колективного договору від імені власника надається керівнику Центру, а від імені трудового колективу профспілковому органу, а в разі його відсутності — представникам працівників, обраним та уповноваженим трудовим колективом.</w:t>
      </w:r>
    </w:p>
    <w:p w:rsidR="000569B4" w:rsidRP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6.4. Сторони, що підписали колективний договір, угоду, щороку в строки, передбачені колективним договором, угодою, звітують про їх виконання.</w:t>
      </w:r>
    </w:p>
    <w:p w:rsidR="000569B4" w:rsidRDefault="000569B4" w:rsidP="000569B4">
      <w:pPr>
        <w:tabs>
          <w:tab w:val="center" w:pos="919"/>
          <w:tab w:val="right" w:pos="9639"/>
        </w:tabs>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6.5. Колективний договір підлягає реєстрації в установленому порядку.</w:t>
      </w:r>
    </w:p>
    <w:p w:rsidR="00031814" w:rsidRPr="00031814" w:rsidRDefault="00031814" w:rsidP="00031814">
      <w:pPr>
        <w:tabs>
          <w:tab w:val="center" w:pos="919"/>
          <w:tab w:val="right" w:pos="9639"/>
        </w:tabs>
        <w:spacing w:after="0"/>
        <w:jc w:val="center"/>
        <w:rPr>
          <w:rFonts w:ascii="Times New Roman" w:hAnsi="Times New Roman" w:cs="Times New Roman"/>
          <w:b/>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7. Облік, звітність та контроль</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7.1. Центр веде бухгалтерський облік результатів своєї діяльності і складає та подає фінансову, статистичну та іншу звітність у порядку, встановленому законодавством.</w:t>
      </w:r>
    </w:p>
    <w:p w:rsid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7.2. Відповідальність за стан ведення обліку, своєчасність подання фінансової та іншої звітності покладається на керівника Центру</w:t>
      </w:r>
      <w:r w:rsidR="00172DF5">
        <w:rPr>
          <w:rFonts w:ascii="Times New Roman" w:hAnsi="Times New Roman" w:cs="Times New Roman"/>
          <w:sz w:val="28"/>
          <w:szCs w:val="28"/>
        </w:rPr>
        <w:t>.</w:t>
      </w:r>
      <w:r w:rsidRPr="000569B4">
        <w:rPr>
          <w:rFonts w:ascii="Times New Roman" w:hAnsi="Times New Roman" w:cs="Times New Roman"/>
          <w:sz w:val="28"/>
          <w:szCs w:val="28"/>
        </w:rPr>
        <w:t xml:space="preserve"> </w:t>
      </w:r>
    </w:p>
    <w:p w:rsidR="00031814" w:rsidRPr="000569B4" w:rsidRDefault="00031814" w:rsidP="00031814">
      <w:pPr>
        <w:spacing w:after="0"/>
        <w:jc w:val="both"/>
        <w:rPr>
          <w:rFonts w:ascii="Times New Roman" w:hAnsi="Times New Roman" w:cs="Times New Roman"/>
          <w:sz w:val="28"/>
          <w:szCs w:val="28"/>
        </w:rPr>
      </w:pPr>
    </w:p>
    <w:p w:rsidR="000569B4" w:rsidRPr="00031814" w:rsidRDefault="000569B4" w:rsidP="00031814">
      <w:pPr>
        <w:pStyle w:val="1"/>
        <w:spacing w:before="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t>8. Внесення змін до цього Положення</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8.1. Зміни до цього Положення вносяться в тому ж порядку, в якому його було затверджено.</w:t>
      </w:r>
    </w:p>
    <w:p w:rsidR="000569B4" w:rsidRPr="00031814" w:rsidRDefault="000569B4" w:rsidP="00031814">
      <w:pPr>
        <w:pStyle w:val="1"/>
        <w:spacing w:before="0"/>
        <w:ind w:left="10" w:hanging="10"/>
        <w:jc w:val="center"/>
        <w:rPr>
          <w:rFonts w:ascii="Times New Roman" w:hAnsi="Times New Roman" w:cs="Times New Roman"/>
          <w:b/>
          <w:color w:val="auto"/>
          <w:sz w:val="28"/>
          <w:szCs w:val="28"/>
        </w:rPr>
      </w:pPr>
      <w:r w:rsidRPr="00031814">
        <w:rPr>
          <w:rFonts w:ascii="Times New Roman" w:hAnsi="Times New Roman" w:cs="Times New Roman"/>
          <w:b/>
          <w:color w:val="auto"/>
          <w:sz w:val="28"/>
          <w:szCs w:val="28"/>
        </w:rPr>
        <w:lastRenderedPageBreak/>
        <w:t>9. Припинення діяльності Центру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9.1. Припинення діяльності Центру здійснюється шляхом його реорганізації (злиття, приєднання, поділу, перетворення) або ліквідації за рішенням Київської міської ради, а у випадках, передбачених законодавством, — за рішенням суду.</w:t>
      </w:r>
    </w:p>
    <w:p w:rsidR="000569B4" w:rsidRPr="00677908" w:rsidRDefault="000569B4" w:rsidP="000569B4">
      <w:pPr>
        <w:spacing w:after="0" w:line="250" w:lineRule="auto"/>
        <w:ind w:left="-17" w:firstLine="582"/>
        <w:jc w:val="both"/>
        <w:rPr>
          <w:rFonts w:ascii="Times New Roman" w:hAnsi="Times New Roman" w:cs="Times New Roman"/>
          <w:sz w:val="28"/>
          <w:szCs w:val="28"/>
        </w:rPr>
      </w:pPr>
      <w:r w:rsidRPr="00677908">
        <w:rPr>
          <w:rFonts w:ascii="Times New Roman" w:hAnsi="Times New Roman" w:cs="Times New Roman"/>
          <w:sz w:val="28"/>
          <w:szCs w:val="28"/>
        </w:rPr>
        <w:t xml:space="preserve">9.2. Припинення діяльності Центру проводить комісія з припинення (комісія з реорганізації Центру, ліквідаційна комісія), утворена </w:t>
      </w:r>
      <w:r w:rsidR="00AF7759" w:rsidRPr="00677908">
        <w:rPr>
          <w:rFonts w:ascii="Times New Roman" w:hAnsi="Times New Roman" w:cs="Times New Roman"/>
          <w:sz w:val="28"/>
          <w:szCs w:val="28"/>
        </w:rPr>
        <w:t>Київською міською радою</w:t>
      </w:r>
      <w:r w:rsidRPr="00677908">
        <w:rPr>
          <w:rFonts w:ascii="Times New Roman" w:hAnsi="Times New Roman" w:cs="Times New Roman"/>
          <w:sz w:val="28"/>
          <w:szCs w:val="28"/>
        </w:rPr>
        <w:t>.</w:t>
      </w:r>
    </w:p>
    <w:p w:rsidR="000569B4" w:rsidRPr="000569B4" w:rsidRDefault="000569B4" w:rsidP="000569B4">
      <w:pPr>
        <w:spacing w:after="0" w:line="250" w:lineRule="auto"/>
        <w:ind w:left="-17" w:firstLine="582"/>
        <w:jc w:val="both"/>
        <w:rPr>
          <w:rFonts w:ascii="Times New Roman" w:hAnsi="Times New Roman" w:cs="Times New Roman"/>
          <w:sz w:val="28"/>
          <w:szCs w:val="28"/>
        </w:rPr>
      </w:pPr>
      <w:r w:rsidRPr="000569B4">
        <w:rPr>
          <w:rFonts w:ascii="Times New Roman" w:hAnsi="Times New Roman" w:cs="Times New Roman"/>
          <w:sz w:val="28"/>
          <w:szCs w:val="28"/>
        </w:rPr>
        <w:t>З моменту призначення комісії з припинення (комісії з реорганізації Центру, ліквідаційної комісії) до неї переходять повноваження з управління справами Центру. Комісія з припинення (комісія з реорганізації Центру, ліквідаційна комісія) складає ліквідаційний баланс (передавальний акт або розподільний баланс) Центру і подає його на затвердження в установленому порядку.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9.3. У разі припинення діяльності Центру працівникам, що звільняються, гарантується додержання їх прав та інтересів відповідно до законодавства про працю.</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9.4. У разі припинення діяльності Центру (у результаті ліквідації, злиття, </w:t>
      </w:r>
      <w:bookmarkStart w:id="2" w:name="_GoBack"/>
      <w:bookmarkEnd w:id="2"/>
      <w:r w:rsidRPr="000569B4">
        <w:rPr>
          <w:rFonts w:ascii="Times New Roman" w:hAnsi="Times New Roman" w:cs="Times New Roman"/>
          <w:sz w:val="28"/>
          <w:szCs w:val="28"/>
        </w:rPr>
        <w:t>поділу, приєднання або перетворення) його майно, у тому числі активи, передається/використовується за рішенням Київської міської ради. Вимоги кредиторів до Центру, що ліквідується, задовольняються в установленому законодавством порядку.</w:t>
      </w:r>
    </w:p>
    <w:p w:rsidR="000569B4" w:rsidRPr="000569B4" w:rsidRDefault="000569B4" w:rsidP="000569B4">
      <w:pPr>
        <w:spacing w:after="0"/>
        <w:ind w:left="-15" w:firstLine="582"/>
        <w:jc w:val="both"/>
        <w:rPr>
          <w:rFonts w:ascii="Times New Roman" w:hAnsi="Times New Roman" w:cs="Times New Roman"/>
          <w:sz w:val="28"/>
          <w:szCs w:val="28"/>
        </w:rPr>
      </w:pPr>
      <w:r w:rsidRPr="000569B4">
        <w:rPr>
          <w:rFonts w:ascii="Times New Roman" w:hAnsi="Times New Roman" w:cs="Times New Roman"/>
          <w:sz w:val="28"/>
          <w:szCs w:val="28"/>
        </w:rPr>
        <w:t xml:space="preserve">9.5. Діяльність Центру вважається припиненою з дня внесення до Єдиного державного реєстру юридичних осіб, фізичних осіб — </w:t>
      </w:r>
      <w:r w:rsidRPr="000569B4">
        <w:rPr>
          <w:rFonts w:ascii="Times New Roman" w:hAnsi="Times New Roman" w:cs="Times New Roman"/>
          <w:sz w:val="28"/>
          <w:szCs w:val="28"/>
        </w:rPr>
        <w:lastRenderedPageBreak/>
        <w:t>підприємців та громадських формувань запису про державну реєстрацію припинення юридичної особи.</w:t>
      </w:r>
    </w:p>
    <w:p w:rsidR="00031814" w:rsidRDefault="00031814" w:rsidP="00031814">
      <w:pPr>
        <w:spacing w:after="0"/>
        <w:ind w:right="2" w:hanging="10"/>
        <w:rPr>
          <w:rFonts w:ascii="Times New Roman" w:hAnsi="Times New Roman" w:cs="Times New Roman"/>
          <w:sz w:val="28"/>
          <w:szCs w:val="28"/>
        </w:rPr>
      </w:pPr>
    </w:p>
    <w:p w:rsidR="00031814" w:rsidRDefault="00031814" w:rsidP="00031814">
      <w:pPr>
        <w:spacing w:after="0"/>
        <w:ind w:right="2" w:hanging="10"/>
        <w:rPr>
          <w:rFonts w:ascii="Times New Roman" w:hAnsi="Times New Roman" w:cs="Times New Roman"/>
          <w:sz w:val="28"/>
          <w:szCs w:val="28"/>
        </w:rPr>
      </w:pPr>
    </w:p>
    <w:p w:rsidR="00172DF5" w:rsidRDefault="00031814" w:rsidP="00031814">
      <w:pPr>
        <w:tabs>
          <w:tab w:val="left" w:pos="7371"/>
        </w:tabs>
        <w:spacing w:after="0"/>
        <w:ind w:right="2" w:hanging="10"/>
        <w:rPr>
          <w:rFonts w:ascii="Times New Roman" w:hAnsi="Times New Roman" w:cs="Times New Roman"/>
          <w:sz w:val="28"/>
          <w:szCs w:val="28"/>
        </w:rPr>
      </w:pPr>
      <w:r w:rsidRPr="00031814">
        <w:rPr>
          <w:rFonts w:ascii="Times New Roman" w:hAnsi="Times New Roman" w:cs="Times New Roman"/>
          <w:sz w:val="28"/>
          <w:szCs w:val="28"/>
        </w:rPr>
        <w:t>Київський міський голова</w:t>
      </w:r>
      <w:r w:rsidRPr="00031814">
        <w:rPr>
          <w:rFonts w:ascii="Times New Roman" w:hAnsi="Times New Roman" w:cs="Times New Roman"/>
          <w:sz w:val="28"/>
          <w:szCs w:val="28"/>
        </w:rPr>
        <w:tab/>
        <w:t>Віталій КЛИЧКО</w:t>
      </w:r>
    </w:p>
    <w:p w:rsidR="000569B4" w:rsidRPr="00A27ACB" w:rsidRDefault="000569B4" w:rsidP="00A27ACB">
      <w:pPr>
        <w:rPr>
          <w:rFonts w:ascii="Times New Roman" w:hAnsi="Times New Roman" w:cs="Times New Roman"/>
          <w:sz w:val="28"/>
          <w:szCs w:val="28"/>
        </w:rPr>
      </w:pPr>
    </w:p>
    <w:sectPr w:rsidR="000569B4" w:rsidRPr="00A27ACB" w:rsidSect="000569B4">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D17" w:rsidRDefault="00851D17">
      <w:pPr>
        <w:spacing w:after="0" w:line="240" w:lineRule="auto"/>
      </w:pPr>
      <w:r>
        <w:separator/>
      </w:r>
    </w:p>
  </w:endnote>
  <w:endnote w:type="continuationSeparator" w:id="0">
    <w:p w:rsidR="00851D17" w:rsidRDefault="00851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D17" w:rsidRDefault="00851D17">
      <w:pPr>
        <w:spacing w:after="0" w:line="240" w:lineRule="auto"/>
      </w:pPr>
      <w:r>
        <w:separator/>
      </w:r>
    </w:p>
  </w:footnote>
  <w:footnote w:type="continuationSeparator" w:id="0">
    <w:p w:rsidR="00851D17" w:rsidRDefault="00851D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D6C7C"/>
    <w:multiLevelType w:val="multilevel"/>
    <w:tmpl w:val="9F4C9FE6"/>
    <w:lvl w:ilvl="0">
      <w:start w:val="1"/>
      <w:numFmt w:val="decimal"/>
      <w:lvlText w:val="%1."/>
      <w:lvlJc w:val="left"/>
      <w:pPr>
        <w:ind w:left="1085" w:hanging="375"/>
      </w:pPr>
      <w:rPr>
        <w:rFonts w:hint="default"/>
      </w:rPr>
    </w:lvl>
    <w:lvl w:ilvl="1">
      <w:start w:val="1"/>
      <w:numFmt w:val="decimal"/>
      <w:isLgl/>
      <w:lvlText w:val="%1.%2."/>
      <w:lvlJc w:val="left"/>
      <w:pPr>
        <w:ind w:left="1455"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75" w:hanging="1440"/>
      </w:pPr>
      <w:rPr>
        <w:rFonts w:hint="default"/>
      </w:rPr>
    </w:lvl>
    <w:lvl w:ilvl="6">
      <w:start w:val="1"/>
      <w:numFmt w:val="decimal"/>
      <w:isLgl/>
      <w:lvlText w:val="%1.%2.%3.%4.%5.%6.%7."/>
      <w:lvlJc w:val="left"/>
      <w:pPr>
        <w:ind w:left="4410" w:hanging="1800"/>
      </w:pPr>
      <w:rPr>
        <w:rFonts w:hint="default"/>
      </w:rPr>
    </w:lvl>
    <w:lvl w:ilvl="7">
      <w:start w:val="1"/>
      <w:numFmt w:val="decimal"/>
      <w:isLgl/>
      <w:lvlText w:val="%1.%2.%3.%4.%5.%6.%7.%8."/>
      <w:lvlJc w:val="left"/>
      <w:pPr>
        <w:ind w:left="4785" w:hanging="1800"/>
      </w:pPr>
      <w:rPr>
        <w:rFonts w:hint="default"/>
      </w:rPr>
    </w:lvl>
    <w:lvl w:ilvl="8">
      <w:start w:val="1"/>
      <w:numFmt w:val="decimal"/>
      <w:isLgl/>
      <w:lvlText w:val="%1.%2.%3.%4.%5.%6.%7.%8.%9."/>
      <w:lvlJc w:val="left"/>
      <w:pPr>
        <w:ind w:left="5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138DE"/>
    <w:rsid w:val="000227F3"/>
    <w:rsid w:val="000252E7"/>
    <w:rsid w:val="00031814"/>
    <w:rsid w:val="000362FC"/>
    <w:rsid w:val="000569B4"/>
    <w:rsid w:val="000620B0"/>
    <w:rsid w:val="00092020"/>
    <w:rsid w:val="000B23E7"/>
    <w:rsid w:val="000E77BB"/>
    <w:rsid w:val="000F095A"/>
    <w:rsid w:val="0010041F"/>
    <w:rsid w:val="00100A19"/>
    <w:rsid w:val="0010129F"/>
    <w:rsid w:val="00117394"/>
    <w:rsid w:val="00135003"/>
    <w:rsid w:val="001568DD"/>
    <w:rsid w:val="00172DF5"/>
    <w:rsid w:val="001776F1"/>
    <w:rsid w:val="001E5C35"/>
    <w:rsid w:val="001E6A4D"/>
    <w:rsid w:val="001F7E35"/>
    <w:rsid w:val="00205C31"/>
    <w:rsid w:val="00205F73"/>
    <w:rsid w:val="00222DAD"/>
    <w:rsid w:val="00250E24"/>
    <w:rsid w:val="00264212"/>
    <w:rsid w:val="002B51A1"/>
    <w:rsid w:val="002C6B52"/>
    <w:rsid w:val="002D5036"/>
    <w:rsid w:val="00300305"/>
    <w:rsid w:val="00311D0A"/>
    <w:rsid w:val="00314D16"/>
    <w:rsid w:val="00357D84"/>
    <w:rsid w:val="0037050B"/>
    <w:rsid w:val="003A4612"/>
    <w:rsid w:val="003E50DA"/>
    <w:rsid w:val="003F5B77"/>
    <w:rsid w:val="004079A8"/>
    <w:rsid w:val="004468CD"/>
    <w:rsid w:val="00471A1C"/>
    <w:rsid w:val="00483731"/>
    <w:rsid w:val="004A3926"/>
    <w:rsid w:val="004B7372"/>
    <w:rsid w:val="004D59ED"/>
    <w:rsid w:val="005250F2"/>
    <w:rsid w:val="00537011"/>
    <w:rsid w:val="005379C7"/>
    <w:rsid w:val="0056543A"/>
    <w:rsid w:val="0057088E"/>
    <w:rsid w:val="00570E08"/>
    <w:rsid w:val="005B6C8F"/>
    <w:rsid w:val="005C6D26"/>
    <w:rsid w:val="006312A0"/>
    <w:rsid w:val="006330CC"/>
    <w:rsid w:val="006373BA"/>
    <w:rsid w:val="00643765"/>
    <w:rsid w:val="00644014"/>
    <w:rsid w:val="00677908"/>
    <w:rsid w:val="00704A04"/>
    <w:rsid w:val="00720669"/>
    <w:rsid w:val="008079F1"/>
    <w:rsid w:val="00814778"/>
    <w:rsid w:val="00851D17"/>
    <w:rsid w:val="008A6C85"/>
    <w:rsid w:val="009022D3"/>
    <w:rsid w:val="009264BB"/>
    <w:rsid w:val="00930BF5"/>
    <w:rsid w:val="00943F94"/>
    <w:rsid w:val="009531B8"/>
    <w:rsid w:val="00990CB9"/>
    <w:rsid w:val="009C7464"/>
    <w:rsid w:val="009E6DFE"/>
    <w:rsid w:val="009F7AF5"/>
    <w:rsid w:val="00A04368"/>
    <w:rsid w:val="00A0719A"/>
    <w:rsid w:val="00A10178"/>
    <w:rsid w:val="00A11B79"/>
    <w:rsid w:val="00A27ACB"/>
    <w:rsid w:val="00A72E16"/>
    <w:rsid w:val="00A734A6"/>
    <w:rsid w:val="00A978F0"/>
    <w:rsid w:val="00AB7883"/>
    <w:rsid w:val="00AF7759"/>
    <w:rsid w:val="00B156F4"/>
    <w:rsid w:val="00B215A2"/>
    <w:rsid w:val="00B25465"/>
    <w:rsid w:val="00B821DE"/>
    <w:rsid w:val="00BA0947"/>
    <w:rsid w:val="00BD433C"/>
    <w:rsid w:val="00C03470"/>
    <w:rsid w:val="00C049F6"/>
    <w:rsid w:val="00C216F9"/>
    <w:rsid w:val="00C24C4E"/>
    <w:rsid w:val="00C41BE0"/>
    <w:rsid w:val="00C44679"/>
    <w:rsid w:val="00C969F8"/>
    <w:rsid w:val="00CE7F5C"/>
    <w:rsid w:val="00D07DD7"/>
    <w:rsid w:val="00D316D1"/>
    <w:rsid w:val="00D47ECB"/>
    <w:rsid w:val="00D84CEC"/>
    <w:rsid w:val="00D93395"/>
    <w:rsid w:val="00DA7C72"/>
    <w:rsid w:val="00E04B8C"/>
    <w:rsid w:val="00F05E71"/>
    <w:rsid w:val="00F0675F"/>
    <w:rsid w:val="00F43F8E"/>
    <w:rsid w:val="00F53E66"/>
    <w:rsid w:val="00F858A2"/>
    <w:rsid w:val="00F90D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paragraph" w:styleId="1">
    <w:name w:val="heading 1"/>
    <w:basedOn w:val="a"/>
    <w:next w:val="a"/>
    <w:link w:val="10"/>
    <w:uiPriority w:val="9"/>
    <w:qFormat/>
    <w:rsid w:val="000569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0569B4"/>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ий колонтитул Знак"/>
    <w:basedOn w:val="a0"/>
    <w:link w:val="a5"/>
    <w:uiPriority w:val="99"/>
    <w:rsid w:val="00314D16"/>
  </w:style>
  <w:style w:type="character" w:customStyle="1" w:styleId="20">
    <w:name w:val="Заголовок 2 Знак"/>
    <w:basedOn w:val="a0"/>
    <w:link w:val="2"/>
    <w:uiPriority w:val="9"/>
    <w:rsid w:val="000569B4"/>
    <w:rPr>
      <w:rFonts w:ascii="Times New Roman" w:eastAsia="Times New Roman" w:hAnsi="Times New Roman" w:cs="Times New Roman"/>
      <w:b/>
      <w:bCs/>
      <w:sz w:val="36"/>
      <w:szCs w:val="36"/>
      <w:lang w:eastAsia="uk-UA"/>
    </w:rPr>
  </w:style>
  <w:style w:type="paragraph" w:styleId="a7">
    <w:name w:val="List Paragraph"/>
    <w:basedOn w:val="a"/>
    <w:uiPriority w:val="34"/>
    <w:qFormat/>
    <w:rsid w:val="000569B4"/>
    <w:pPr>
      <w:ind w:left="720"/>
      <w:contextualSpacing/>
    </w:pPr>
  </w:style>
  <w:style w:type="paragraph" w:customStyle="1" w:styleId="tj">
    <w:name w:val="tj"/>
    <w:basedOn w:val="a"/>
    <w:rsid w:val="000569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rd-blue-color">
    <w:name w:val="hard-blue-color"/>
    <w:basedOn w:val="a0"/>
    <w:rsid w:val="000569B4"/>
  </w:style>
  <w:style w:type="table" w:styleId="a8">
    <w:name w:val="Table Grid"/>
    <w:basedOn w:val="a1"/>
    <w:uiPriority w:val="39"/>
    <w:rsid w:val="00056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569B4"/>
    <w:rPr>
      <w:rFonts w:asciiTheme="majorHAnsi" w:eastAsiaTheme="majorEastAsia" w:hAnsiTheme="majorHAnsi" w:cstheme="majorBidi"/>
      <w:color w:val="2F5496" w:themeColor="accent1" w:themeShade="BF"/>
      <w:sz w:val="32"/>
      <w:szCs w:val="32"/>
    </w:rPr>
  </w:style>
  <w:style w:type="paragraph" w:styleId="a9">
    <w:name w:val="Balloon Text"/>
    <w:basedOn w:val="a"/>
    <w:link w:val="aa"/>
    <w:uiPriority w:val="99"/>
    <w:semiHidden/>
    <w:unhideWhenUsed/>
    <w:rsid w:val="004468C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468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ps.ligazakon.net/document/view/z970280?ed=2017_06_22&amp;an=660" TargetMode="External"/><Relationship Id="rId4" Type="http://schemas.openxmlformats.org/officeDocument/2006/relationships/settings" Target="settings.xml"/><Relationship Id="rId9" Type="http://schemas.openxmlformats.org/officeDocument/2006/relationships/hyperlink" Target="https://ips.ligazakon.net/document/view/z970280?ed=2017_06_22&amp;an=17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B722F-1AEB-432C-AA80-5418CB416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13</Pages>
  <Words>15729</Words>
  <Characters>8966</Characters>
  <Application>Microsoft Office Word</Application>
  <DocSecurity>0</DocSecurity>
  <Lines>74</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Куліуш Єгор Вікторович</dc:creator>
  <cp:lastModifiedBy>Учетная запись Майкрософт</cp:lastModifiedBy>
  <cp:revision>37</cp:revision>
  <cp:lastPrinted>2025-05-16T11:22:00Z</cp:lastPrinted>
  <dcterms:created xsi:type="dcterms:W3CDTF">2025-05-15T13:38:00Z</dcterms:created>
  <dcterms:modified xsi:type="dcterms:W3CDTF">2025-05-28T07:39:00Z</dcterms:modified>
</cp:coreProperties>
</file>