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898EA" w14:textId="300A2C36" w:rsidR="00E01B40" w:rsidRPr="0047712B" w:rsidRDefault="00E01B40" w:rsidP="0047712B">
      <w:pPr>
        <w:ind w:left="5103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77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Додаток </w:t>
      </w:r>
      <w:r w:rsidRPr="00477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 xml:space="preserve">до рішення Київської міської ради </w:t>
      </w:r>
    </w:p>
    <w:p w14:paraId="375F2CAA" w14:textId="7513415D" w:rsidR="00E01B40" w:rsidRPr="0047712B" w:rsidRDefault="00E01B40" w:rsidP="0047712B">
      <w:pPr>
        <w:ind w:left="5103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77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від_______</w:t>
      </w:r>
      <w:r w:rsidR="00477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_______</w:t>
      </w:r>
      <w:r w:rsidRPr="00477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_ №__________</w:t>
      </w:r>
    </w:p>
    <w:p w14:paraId="59413FB6" w14:textId="77777777" w:rsidR="003B32FD" w:rsidRPr="003B32FD" w:rsidRDefault="003B32FD" w:rsidP="003B32FD">
      <w:pPr>
        <w:ind w:left="708" w:firstLine="708"/>
        <w:jc w:val="right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52DBD0C5" w14:textId="77777777" w:rsidR="0047712B" w:rsidRDefault="0047712B" w:rsidP="0047712B">
      <w:pPr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2ADD8F9" w14:textId="77C4C58E" w:rsidR="0047712B" w:rsidRDefault="00E01B40" w:rsidP="0047712B">
      <w:pPr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01B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Положення </w:t>
      </w:r>
    </w:p>
    <w:p w14:paraId="37360DAC" w14:textId="7EBF79BA" w:rsidR="00E01B40" w:rsidRDefault="00E01B40" w:rsidP="0047712B">
      <w:pPr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01B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про надання кредитів комунальним підприємствам міста Києва, підприємствам у статутному капіталі яких територіальна громада міста Києва прямо або опосередковано володіє часткою у розмірі 50 відсотків плюс одна акція (частка), на період дії воєнного стану та протягом </w:t>
      </w:r>
      <w:r w:rsidR="007C19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24</w:t>
      </w:r>
      <w:r w:rsidRPr="00E01B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місяців після його припинення чи скасування </w:t>
      </w:r>
    </w:p>
    <w:p w14:paraId="5CEED92C" w14:textId="77777777" w:rsidR="0047712B" w:rsidRPr="00E01B40" w:rsidRDefault="0047712B" w:rsidP="0047712B">
      <w:pPr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FB7502F" w14:textId="77777777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Це Положення визначає умови та порядок надання кредитів комунальним підприємствам міста Києва, підприємствам, у статутному капіталі яких територіальна громада міста Києва прямо або опосередковано володіє часткою у розмірі 50 відсотків плюс одна акція (частка) (далі — Позичальники), з метою реалізації соціально важливих проєктів у сфері житлово-комунального господарства та паливно-енергетичного комплексу.</w:t>
      </w:r>
    </w:p>
    <w:p w14:paraId="49028EBF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68BE69B" w14:textId="04EE676E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Кредити надаються за рахунок коштів Комунального підприємства «Фонд модернізації та розвитку житлового фонду міста Києва» (далі — Фонд) відповідно до цього Положення, рішення Кредитного комітету та умов кредитного договору.</w:t>
      </w:r>
    </w:p>
    <w:p w14:paraId="53B0E028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01A7F61" w14:textId="4B8BF7DE" w:rsidR="00E01B40" w:rsidRPr="00E01B40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</w:t>
      </w:r>
      <w:r w:rsidR="00477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Це Положення діє на </w:t>
      </w:r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період воєнного стану та протягом </w:t>
      </w:r>
      <w:r w:rsidR="00F813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24</w:t>
      </w:r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місяців після його припинення чи скасування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B70E196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395997B" w14:textId="43944D93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4.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Кредити згідно цього Положення надаються з метою  реалізації проєктів, спрямованих на </w:t>
      </w:r>
      <w:r w:rsidR="00F813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житлове будівництво, підвищення 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енергоефективності, реконструкції, реставрації, проведення капітальних ремонтів, технічного переоснащення та модернізації об’єктів житлової та інженерної інфраструктури, необхідних для покращення житлових умов мешканців міста Києва, та на інші    соціально важливі проєкти у сфері житлово-комунального господарства та паливно-енергетичного комплексу. </w:t>
      </w:r>
    </w:p>
    <w:p w14:paraId="03C636D8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D2DFD71" w14:textId="248B0186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5.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Кредити надаються на принципах повернення, строковості, платності, майнового забезпечення, цільового використання, прозорості та ефективності використання коштів безпосередньо Фондом або Уповноваженим Фондом банком.</w:t>
      </w:r>
    </w:p>
    <w:p w14:paraId="3F97DF7A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860B855" w14:textId="6632A2AE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Уповноважений Фондом банк - банк, відібраний Фондом у порядку, встановленому Кредитним комітетом.</w:t>
      </w:r>
    </w:p>
    <w:p w14:paraId="03524771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5D91F7C" w14:textId="4065253C" w:rsidR="00E01B40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7. 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Позичальниками можуть бути комунальні підприємства, засновані на комунальній власності територіальної громади міста Києва, підприємства, у статутному капіталі яких територіальна громада міста Києва прямо або 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опосередковано володіє часткою 50 відсотків плюс одна акція (частка), які в установленому порядку визначені замовниками робіт, передбачених пунктом 9 цього Положення.  </w:t>
      </w:r>
    </w:p>
    <w:p w14:paraId="394CA563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99C67E" w14:textId="4780F53B" w:rsidR="00E01B40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8. 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Позичальник повинен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відповідати таким умовам:</w:t>
      </w:r>
    </w:p>
    <w:p w14:paraId="17609FBA" w14:textId="77777777" w:rsidR="00E01B40" w:rsidRDefault="00E01B40" w:rsidP="0047712B">
      <w:pPr>
        <w:pStyle w:val="a4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відсутність відкритих проваджень у справі про банкрутство Позичальника;</w:t>
      </w:r>
    </w:p>
    <w:p w14:paraId="70DC4EC6" w14:textId="77777777" w:rsidR="00E01B40" w:rsidRPr="00E01B40" w:rsidRDefault="00E01B40" w:rsidP="0047712B">
      <w:pPr>
        <w:pStyle w:val="a4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відсутність простроченої заборгованості перед бюджетом, Фондом та  Уповноваженим Фондом банком; </w:t>
      </w:r>
    </w:p>
    <w:p w14:paraId="4EC70893" w14:textId="77777777" w:rsidR="00E01B40" w:rsidRPr="00E01B40" w:rsidRDefault="00E01B40" w:rsidP="0047712B">
      <w:pPr>
        <w:pStyle w:val="a4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наявність достатніх джерел для забезпечення, обслуговування та погашення кредиту</w:t>
      </w:r>
    </w:p>
    <w:p w14:paraId="4B5B5061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4A0D8FA" w14:textId="605F8417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9.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Кредити спрямовуються, зокрема,  на:</w:t>
      </w:r>
    </w:p>
    <w:p w14:paraId="69B0C609" w14:textId="77777777" w:rsidR="00E01B40" w:rsidRDefault="00E01B40" w:rsidP="0047712B">
      <w:pPr>
        <w:pStyle w:val="a4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01B4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виконання робіт для </w:t>
      </w:r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підвищення рівня енергоефективності будівель, споруд та інженерних мереж, у тому числі теплових, водопровідних, каналізаційних, електричних, вентиляційних та інших </w:t>
      </w:r>
      <w:proofErr w:type="spellStart"/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внутрішньобудинкових</w:t>
      </w:r>
      <w:proofErr w:type="spellEnd"/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зовнішніх систем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мереж;</w:t>
      </w:r>
    </w:p>
    <w:p w14:paraId="3DAA3198" w14:textId="77777777" w:rsidR="00E01B40" w:rsidRDefault="00F813D0" w:rsidP="0047712B">
      <w:pPr>
        <w:pStyle w:val="a4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житлове будівництво, </w:t>
      </w:r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реконструкцію</w:t>
      </w:r>
      <w:r w:rsidR="00E01B40"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реставр</w:t>
      </w:r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ацію</w:t>
      </w:r>
      <w:r w:rsidR="00E01B40"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проведення капітальних ремонтів, технічного переоснащення</w:t>
      </w:r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будівництва</w:t>
      </w:r>
      <w:r w:rsidR="007C19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зовнішніх інженерних мереж</w:t>
      </w:r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E01B40"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модернізації об’єктів житлової та інженерної інфраструктури, необхідних для покращення житлових ум</w:t>
      </w:r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ов мешканців міста Києва та </w:t>
      </w:r>
      <w:r w:rsidR="00E01B40"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інші суспільно знач</w:t>
      </w:r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ущі </w:t>
      </w:r>
      <w:r w:rsidR="00E01B40"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завдання</w:t>
      </w:r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E01B40"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соціально важливі проєкти у сфері житлово-комунального господарства та паливно-енергетичного комплексу</w:t>
      </w:r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53D6464" w14:textId="77777777" w:rsidR="00E01B40" w:rsidRDefault="007C1999" w:rsidP="0047712B">
      <w:pPr>
        <w:pStyle w:val="a4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будівництво, </w:t>
      </w:r>
      <w:r w:rsidR="00E01B40" w:rsidRPr="00E01B4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реконструкцію, реставрацію, проведення капітальних ремонтів, технічне переоснащення, </w:t>
      </w:r>
      <w:r w:rsidR="00E01B40"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модернізацію, будівель, споруд та інженерних мереж, обладнання, у тому числі теплових, водопровідних, каналізаційних, електричних, вентиляційних та інших </w:t>
      </w:r>
      <w:proofErr w:type="spellStart"/>
      <w:r w:rsidR="00E01B40"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внутрішньобудинкови</w:t>
      </w:r>
      <w:bookmarkStart w:id="0" w:name="_Hlk215671037"/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proofErr w:type="spellEnd"/>
      <w:r w:rsid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зовнішніх систем та мереж;</w:t>
      </w:r>
    </w:p>
    <w:p w14:paraId="5F4137CD" w14:textId="77777777" w:rsidR="00E01B40" w:rsidRPr="00E01B40" w:rsidRDefault="00E01B40" w:rsidP="0047712B">
      <w:pPr>
        <w:pStyle w:val="a4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01B4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роботи по виконанню в повному обсязі всіх заходів, передбачених технічними умовами на підключення об’єктів житлового фонду міста до теплових, електричних, водопровідних мереж, мереж водовідведення та інших мереж, виданими надавачами відповідних послуг замовникам таких робіт </w:t>
      </w:r>
      <w:bookmarkEnd w:id="0"/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 випадках, коли об’єкти житлового фонду не введено належним чином в експлуатацію у зв’язку з незабезпеченням їх належними комунальними послугами, у тому числі </w:t>
      </w:r>
      <w:r w:rsidRPr="00E01B40">
        <w:rPr>
          <w:rFonts w:ascii="Times New Roman" w:hAnsi="Times New Roman" w:cs="Times New Roman"/>
          <w:sz w:val="28"/>
          <w:szCs w:val="28"/>
        </w:rPr>
        <w:t>водо-, тепло-, елект</w:t>
      </w:r>
      <w:r>
        <w:rPr>
          <w:rFonts w:ascii="Times New Roman" w:hAnsi="Times New Roman" w:cs="Times New Roman"/>
          <w:sz w:val="28"/>
          <w:szCs w:val="28"/>
        </w:rPr>
        <w:t>ропостачанням та каналізуванням;</w:t>
      </w:r>
    </w:p>
    <w:p w14:paraId="6406ADC1" w14:textId="77777777" w:rsidR="00E01B40" w:rsidRPr="00E01B40" w:rsidRDefault="00E01B40" w:rsidP="0047712B">
      <w:pPr>
        <w:pStyle w:val="a4"/>
        <w:numPr>
          <w:ilvl w:val="0"/>
          <w:numId w:val="7"/>
        </w:numPr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01B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закупівлю, модернізацію та заміну спеціалізованого обладнання або техніки, необхідних для забезпечення роботи систем житлово-комунального господарства та паливно-енергетичного комплексу міста Києва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F44AFBC" w14:textId="685B833E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10. 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Кредити надаються відповідно до граничних умов кредитування, визначених у Додатку 1 до цього Положення.</w:t>
      </w:r>
    </w:p>
    <w:p w14:paraId="390A4CA4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916AB58" w14:textId="39ACE642" w:rsidR="00E01B40" w:rsidRPr="00647DE2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</w:t>
      </w:r>
      <w:r w:rsidR="00E01B40"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1.</w:t>
      </w:r>
      <w:r w:rsidR="00E01B40"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Строк кредиту обирається Позичальником в межах діапазону, визначеному у Додатку 1</w:t>
      </w:r>
      <w:r w:rsidR="00E01B40" w:rsidRPr="00647DE2">
        <w:rPr>
          <w:rFonts w:ascii="Times New Roman" w:hAnsi="Times New Roman" w:cs="Times New Roman"/>
          <w:sz w:val="28"/>
          <w:szCs w:val="28"/>
        </w:rPr>
        <w:t xml:space="preserve"> </w:t>
      </w:r>
      <w:r w:rsidR="00E01B40"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 цього Положення, та зазначається у заявці на отримання кредиту.</w:t>
      </w:r>
    </w:p>
    <w:p w14:paraId="1BD8EDC5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5B8261C" w14:textId="54ED4118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12. Кредити надаються у національній валюті України </w:t>
      </w:r>
      <w:r w:rsidR="004771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гривні.</w:t>
      </w:r>
    </w:p>
    <w:p w14:paraId="19C68C63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9AE386" w14:textId="6C2670E9" w:rsidR="00E01B40" w:rsidRPr="00647DE2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E01B40"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Погашення кредиту здійснюється відповідно до графіка погашення, що є невід’ємною частиною кредитного договору.</w:t>
      </w:r>
    </w:p>
    <w:p w14:paraId="3AC20ACA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178656" w14:textId="2CE726A3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14.</w:t>
      </w:r>
      <w:r w:rsidR="004771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Позичальник має право на дострокове погашення кредиту відповідно до умов кредитного договору.</w:t>
      </w:r>
    </w:p>
    <w:p w14:paraId="3985BFD9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289786C" w14:textId="4124BD7A" w:rsidR="004606E7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15.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Кредити надаються за умови належного забезпечення. Допустимими видами забезпечення є:</w:t>
      </w:r>
    </w:p>
    <w:p w14:paraId="0EDD7F5C" w14:textId="77777777" w:rsidR="00E01B40" w:rsidRPr="004606E7" w:rsidRDefault="00E01B40" w:rsidP="0047712B">
      <w:pPr>
        <w:pStyle w:val="a4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застава рухомого або нерухомого майна;</w:t>
      </w:r>
    </w:p>
    <w:p w14:paraId="626BA1C5" w14:textId="77777777" w:rsidR="004606E7" w:rsidRDefault="004606E7" w:rsidP="0047712B">
      <w:pPr>
        <w:pStyle w:val="a4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застава </w:t>
      </w:r>
      <w:r w:rsidR="00E01B40"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майнових прав;</w:t>
      </w:r>
    </w:p>
    <w:p w14:paraId="5629E8FE" w14:textId="77777777" w:rsidR="004606E7" w:rsidRPr="004606E7" w:rsidRDefault="00E01B40" w:rsidP="0047712B">
      <w:pPr>
        <w:pStyle w:val="a4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4606E7"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арантії або поруки третіх осіб;</w:t>
      </w:r>
    </w:p>
    <w:p w14:paraId="20DC3DBB" w14:textId="77777777" w:rsidR="004606E7" w:rsidRPr="004606E7" w:rsidRDefault="00E01B40" w:rsidP="0047712B">
      <w:pPr>
        <w:pStyle w:val="a4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депозити;</w:t>
      </w:r>
    </w:p>
    <w:p w14:paraId="3C38E029" w14:textId="77777777" w:rsidR="004606E7" w:rsidRPr="004606E7" w:rsidRDefault="00E01B40" w:rsidP="0047712B">
      <w:pPr>
        <w:pStyle w:val="a4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страхування ризиків невиконання зобов’язань;</w:t>
      </w:r>
    </w:p>
    <w:p w14:paraId="6CFC6BB2" w14:textId="2DC2503E" w:rsidR="00E01B40" w:rsidRPr="004606E7" w:rsidRDefault="00E01B40" w:rsidP="0047712B">
      <w:pPr>
        <w:pStyle w:val="a4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інші форми забезпечення, запропоновані Позичальником, погоджені Кредитним комітетом.</w:t>
      </w:r>
    </w:p>
    <w:p w14:paraId="4AC04C41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BC6D99" w14:textId="128D1DE3" w:rsidR="004606E7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16. Для отримання кредиту Позичальник подає до Фонду такі документи:</w:t>
      </w:r>
    </w:p>
    <w:p w14:paraId="19C549A5" w14:textId="77777777" w:rsidR="004606E7" w:rsidRPr="004606E7" w:rsidRDefault="00E01B40" w:rsidP="0047712B">
      <w:pPr>
        <w:pStyle w:val="a4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заяву встановленого зразка;</w:t>
      </w:r>
    </w:p>
    <w:p w14:paraId="40A70839" w14:textId="77777777" w:rsidR="004606E7" w:rsidRPr="004606E7" w:rsidRDefault="004606E7" w:rsidP="0047712B">
      <w:pPr>
        <w:pStyle w:val="a4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копії </w:t>
      </w:r>
      <w:r w:rsidR="00E01B40"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</w:t>
      </w: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новчих документів Позичальника;</w:t>
      </w:r>
    </w:p>
    <w:p w14:paraId="62F33EE8" w14:textId="77777777" w:rsidR="004606E7" w:rsidRPr="004606E7" w:rsidRDefault="00E01B40" w:rsidP="0047712B">
      <w:pPr>
        <w:pStyle w:val="a4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рішення уповноваженого органу управління Позичальника про звернення за кредитом т</w:t>
      </w:r>
      <w:r w:rsidR="004606E7"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погодження умов кредитування;</w:t>
      </w:r>
    </w:p>
    <w:p w14:paraId="28C14012" w14:textId="77777777" w:rsidR="004606E7" w:rsidRPr="004606E7" w:rsidRDefault="00E01B40" w:rsidP="0047712B">
      <w:pPr>
        <w:pStyle w:val="a4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техніко-економічне обґрунтування проєкту, яке має містити:</w:t>
      </w:r>
    </w:p>
    <w:p w14:paraId="18C3BAB3" w14:textId="77777777" w:rsidR="004606E7" w:rsidRDefault="00E01B40" w:rsidP="0047712B">
      <w:pPr>
        <w:pStyle w:val="a4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опис </w:t>
      </w:r>
      <w:r w:rsid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проєкту із </w:t>
      </w:r>
      <w:r w:rsidR="004606E7" w:rsidRP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зазначенням цілей, стадії готовності, нео</w:t>
      </w:r>
      <w:r w:rsid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бхідних робіт, технічних вимог;</w:t>
      </w:r>
    </w:p>
    <w:p w14:paraId="27DE156F" w14:textId="77777777" w:rsidR="004606E7" w:rsidRPr="004606E7" w:rsidRDefault="00E01B40" w:rsidP="0047712B">
      <w:pPr>
        <w:pStyle w:val="a4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вартість проєкту та строк його реалізації;</w:t>
      </w:r>
    </w:p>
    <w:p w14:paraId="0DE903D7" w14:textId="77777777" w:rsidR="004606E7" w:rsidRDefault="00E01B40" w:rsidP="0047712B">
      <w:pPr>
        <w:pStyle w:val="a4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джерела забезпечення, обслуговування та погашення кредиту;</w:t>
      </w:r>
    </w:p>
    <w:p w14:paraId="3F4511A4" w14:textId="77777777" w:rsidR="004606E7" w:rsidRDefault="00E01B40" w:rsidP="0047712B">
      <w:pPr>
        <w:pStyle w:val="a4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оцінку ризиків та шляхи їх мінімізації;</w:t>
      </w:r>
    </w:p>
    <w:p w14:paraId="57C2A5CE" w14:textId="77777777" w:rsidR="004606E7" w:rsidRDefault="00E01B40" w:rsidP="0047712B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606E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підтвердження соціальної значущості проєкту або його с</w:t>
      </w:r>
      <w:r w:rsidR="004606E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тратегічного значення для міста;</w:t>
      </w:r>
    </w:p>
    <w:p w14:paraId="615FB8E2" w14:textId="77777777" w:rsidR="004606E7" w:rsidRDefault="00E01B40" w:rsidP="0047712B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документи щодо забезпечення  </w:t>
      </w:r>
      <w:r w:rsid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зобов’язань;</w:t>
      </w:r>
    </w:p>
    <w:p w14:paraId="3044A945" w14:textId="77777777" w:rsidR="004606E7" w:rsidRDefault="00E01B40" w:rsidP="0047712B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фінансову звітність за останні два роки</w:t>
      </w:r>
      <w:r w:rsid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551E7682" w14:textId="77777777" w:rsidR="00E01B40" w:rsidRPr="004606E7" w:rsidRDefault="00E01B40" w:rsidP="0047712B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довідку про відсутність заборгованості перед бюджетами, Уповноваженим Фондом банком </w:t>
      </w:r>
      <w:r w:rsid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 Фондом.</w:t>
      </w:r>
    </w:p>
    <w:p w14:paraId="0CB54D25" w14:textId="77777777" w:rsidR="00E01B40" w:rsidRPr="00647DE2" w:rsidRDefault="00E01B40" w:rsidP="0047712B">
      <w:pPr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Фонд має право вимагати додаткові документи для уточнення фінансового стану Позичальника, джерел обслуговування та погашення кредиту та забезпечення зобов’язань.</w:t>
      </w:r>
    </w:p>
    <w:p w14:paraId="225D37D8" w14:textId="77777777" w:rsidR="00E01B40" w:rsidRPr="00647DE2" w:rsidRDefault="00E01B40" w:rsidP="0047712B">
      <w:pPr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34242B" w14:textId="74C8DE17" w:rsidR="004606E7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>17</w:t>
      </w:r>
      <w:r w:rsidR="004606E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>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Фонд здійснює первинну перевірку комплектності документів, поданих Позичальником</w:t>
      </w:r>
      <w:r w:rsidR="004606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FF00E99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45C8980" w14:textId="2895B041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18.</w:t>
      </w:r>
      <w:r w:rsidR="004771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 разі виявлення відсутніх документів або </w:t>
      </w:r>
      <w:proofErr w:type="spellStart"/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неточностей</w:t>
      </w:r>
      <w:proofErr w:type="spellEnd"/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Фонд надсилає Позичальнику письмове повідомлення із зазначенням переліку документів, що потребують уточнення або подання.</w:t>
      </w:r>
    </w:p>
    <w:p w14:paraId="5C4B0299" w14:textId="77777777" w:rsidR="0047712B" w:rsidRDefault="0047712B" w:rsidP="0047712B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D139AFC" w14:textId="5610C464" w:rsidR="00E01B40" w:rsidRPr="00647DE2" w:rsidRDefault="00E01B40" w:rsidP="0047712B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19</w:t>
      </w:r>
      <w:r w:rsidR="004771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Після отримання повного пакета документів Фонд здійснює їх аналіз та перевіряє:</w:t>
      </w:r>
    </w:p>
    <w:p w14:paraId="242DAB30" w14:textId="77777777" w:rsidR="00E01B40" w:rsidRPr="00647DE2" w:rsidRDefault="00E01B40" w:rsidP="0047712B">
      <w:pPr>
        <w:pStyle w:val="a4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відповідність Позичальника вимогам цього Положення;</w:t>
      </w:r>
    </w:p>
    <w:p w14:paraId="070D0ACF" w14:textId="77777777" w:rsidR="00E01B40" w:rsidRPr="00647DE2" w:rsidRDefault="00E01B40" w:rsidP="0047712B">
      <w:pPr>
        <w:pStyle w:val="a4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відповідність проєкту цілям кредитування;</w:t>
      </w:r>
    </w:p>
    <w:p w14:paraId="1A646DC9" w14:textId="77777777" w:rsidR="00E01B40" w:rsidRPr="00647DE2" w:rsidRDefault="00E01B40" w:rsidP="0047712B">
      <w:pPr>
        <w:pStyle w:val="a4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фінансовий стан Позичальника;</w:t>
      </w:r>
    </w:p>
    <w:p w14:paraId="19D46F8B" w14:textId="77777777" w:rsidR="00E01B40" w:rsidRPr="00647DE2" w:rsidRDefault="00E01B40" w:rsidP="0047712B">
      <w:pPr>
        <w:pStyle w:val="a4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достатність джерел для обслуговування та погашення кредиту;</w:t>
      </w:r>
    </w:p>
    <w:p w14:paraId="05C7F1D4" w14:textId="77777777" w:rsidR="00E01B40" w:rsidRPr="00647DE2" w:rsidRDefault="00E01B40" w:rsidP="0047712B">
      <w:pPr>
        <w:pStyle w:val="a4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належність забезпечення;</w:t>
      </w:r>
    </w:p>
    <w:p w14:paraId="62950CAF" w14:textId="77777777" w:rsidR="00E01B40" w:rsidRPr="00647DE2" w:rsidRDefault="00E01B40" w:rsidP="0047712B">
      <w:pPr>
        <w:pStyle w:val="a4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соціальну значущість проєкту;</w:t>
      </w:r>
    </w:p>
    <w:p w14:paraId="0B147809" w14:textId="77777777" w:rsidR="00E01B40" w:rsidRPr="00647DE2" w:rsidRDefault="00E01B40" w:rsidP="0047712B">
      <w:pPr>
        <w:pStyle w:val="a4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ризики, пов’язані з   кредитуванням.</w:t>
      </w:r>
    </w:p>
    <w:p w14:paraId="1083B1A9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B4D984F" w14:textId="52EE06B2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</w:t>
      </w:r>
      <w:r w:rsidR="003B32F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результатами аналізу Фонд передає заявку разом із пакетом документів  на розгляд Кредитного комітету.</w:t>
      </w:r>
    </w:p>
    <w:p w14:paraId="5C4BCB50" w14:textId="77777777" w:rsidR="0047712B" w:rsidRDefault="0047712B" w:rsidP="0047712B">
      <w:pPr>
        <w:ind w:firstLine="56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</w:pPr>
    </w:p>
    <w:p w14:paraId="5AD8DA86" w14:textId="27434F74" w:rsidR="00E01B40" w:rsidRPr="003B32FD" w:rsidRDefault="003B32FD" w:rsidP="0047712B">
      <w:pPr>
        <w:ind w:firstLine="56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  <w:t xml:space="preserve">21. </w:t>
      </w:r>
      <w:r w:rsidR="00E01B40" w:rsidRPr="003B32F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  <w:t xml:space="preserve"> Рішення Кредитного комітету містить:</w:t>
      </w:r>
    </w:p>
    <w:p w14:paraId="4C443FFD" w14:textId="77777777" w:rsidR="00E01B40" w:rsidRPr="00647DE2" w:rsidRDefault="00E01B40" w:rsidP="0047712B">
      <w:pPr>
        <w:numPr>
          <w:ilvl w:val="0"/>
          <w:numId w:val="11"/>
        </w:numPr>
        <w:tabs>
          <w:tab w:val="left" w:pos="851"/>
        </w:tabs>
        <w:ind w:left="0" w:firstLine="567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  <w:t>суму кредиту;</w:t>
      </w:r>
    </w:p>
    <w:p w14:paraId="7157A9AB" w14:textId="77777777" w:rsidR="00E01B40" w:rsidRPr="00647DE2" w:rsidRDefault="00E01B40" w:rsidP="0047712B">
      <w:pPr>
        <w:numPr>
          <w:ilvl w:val="0"/>
          <w:numId w:val="11"/>
        </w:numPr>
        <w:tabs>
          <w:tab w:val="left" w:pos="851"/>
        </w:tabs>
        <w:ind w:left="0" w:firstLine="567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  <w:t>строк кредитування, зазначений Позичальником у заявці;</w:t>
      </w:r>
    </w:p>
    <w:p w14:paraId="4B150061" w14:textId="77777777" w:rsidR="00E01B40" w:rsidRPr="003B32FD" w:rsidRDefault="00E01B40" w:rsidP="0047712B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</w:pPr>
      <w:r w:rsidRPr="003B32F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  <w:t>вид та розмір забезпечення;</w:t>
      </w:r>
    </w:p>
    <w:p w14:paraId="7FBC5B6E" w14:textId="77777777" w:rsidR="00E01B40" w:rsidRDefault="00E01B40" w:rsidP="0047712B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  <w:t>спеціальні умови реалізації проєкту (за потреби).</w:t>
      </w:r>
    </w:p>
    <w:p w14:paraId="21ED25A5" w14:textId="77777777" w:rsidR="0047712B" w:rsidRPr="00647DE2" w:rsidRDefault="0047712B" w:rsidP="0047712B">
      <w:pPr>
        <w:tabs>
          <w:tab w:val="left" w:pos="851"/>
        </w:tabs>
        <w:ind w:left="567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  <w14:ligatures w14:val="none"/>
        </w:rPr>
      </w:pPr>
    </w:p>
    <w:p w14:paraId="780C9520" w14:textId="77777777" w:rsidR="00E01B40" w:rsidRPr="00647DE2" w:rsidRDefault="00E01B40" w:rsidP="0047712B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B32F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22</w:t>
      </w:r>
      <w:r w:rsidR="003B32F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Pr="003B32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підставі рішення Кредитного комітету Фонд укладає з Позичальником кредитний договір</w:t>
      </w:r>
      <w:r w:rsidR="003B32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5C1EABB" w14:textId="77777777" w:rsidR="00E01B40" w:rsidRPr="00647DE2" w:rsidRDefault="00E01B40" w:rsidP="0047712B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5D6B4E42" w14:textId="2FF4D6E4" w:rsidR="00F813D0" w:rsidRDefault="00E01B40" w:rsidP="003B32F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 xml:space="preserve"> </w:t>
      </w:r>
    </w:p>
    <w:p w14:paraId="5D03EB63" w14:textId="0C991835" w:rsidR="0047712B" w:rsidRPr="007B01E5" w:rsidRDefault="007B01E5" w:rsidP="003B32F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7B01E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Київський міський голова                          </w:t>
      </w:r>
      <w:r w:rsidR="00947AD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bookmarkStart w:id="1" w:name="_GoBack"/>
      <w:bookmarkEnd w:id="1"/>
      <w:r w:rsidRPr="007B01E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Віталій КЛИЧКО</w:t>
      </w:r>
    </w:p>
    <w:p w14:paraId="5697EF07" w14:textId="77777777" w:rsidR="0047712B" w:rsidRDefault="0047712B" w:rsidP="003B32F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A61FF3" w14:textId="77777777" w:rsidR="00F813D0" w:rsidRDefault="00F813D0" w:rsidP="003B32F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C6A32D" w14:textId="77777777" w:rsidR="0047712B" w:rsidRDefault="0047712B" w:rsidP="003B32F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0F8D21" w14:textId="77777777" w:rsidR="0047712B" w:rsidRDefault="0047712B" w:rsidP="003B32F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B50373" w14:textId="77777777" w:rsidR="0047712B" w:rsidRDefault="0047712B" w:rsidP="003B32F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9E7F19" w14:textId="77777777" w:rsidR="0047712B" w:rsidRDefault="0047712B" w:rsidP="003B32F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10C008" w14:textId="77777777" w:rsidR="0047712B" w:rsidRDefault="0047712B" w:rsidP="003B32F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813E921" w14:textId="77777777" w:rsidR="007B01E5" w:rsidRDefault="007B01E5" w:rsidP="0047712B">
      <w:pPr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</w:pPr>
    </w:p>
    <w:p w14:paraId="6FCC7B57" w14:textId="0661B59B" w:rsidR="007B01E5" w:rsidRDefault="007B01E5" w:rsidP="007B01E5">
      <w:pPr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</w:pPr>
    </w:p>
    <w:p w14:paraId="6D80B4C7" w14:textId="0E669E6B" w:rsidR="007B01E5" w:rsidRDefault="007B01E5" w:rsidP="007B01E5">
      <w:pPr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</w:pPr>
    </w:p>
    <w:p w14:paraId="11D81B28" w14:textId="2A968E6C" w:rsidR="007B01E5" w:rsidRDefault="007B01E5" w:rsidP="007B01E5">
      <w:pPr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</w:pPr>
    </w:p>
    <w:p w14:paraId="6CE2843F" w14:textId="77777777" w:rsidR="007B01E5" w:rsidRDefault="007B01E5" w:rsidP="007B01E5">
      <w:pPr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</w:pPr>
    </w:p>
    <w:p w14:paraId="1824B5A6" w14:textId="5393A845" w:rsidR="003B32FD" w:rsidRPr="007B01E5" w:rsidRDefault="003B32FD" w:rsidP="007B01E5">
      <w:pPr>
        <w:ind w:left="4536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</w:pPr>
      <w:r w:rsidRPr="007B01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>Д</w:t>
      </w:r>
      <w:r w:rsidR="007B01E5" w:rsidRPr="007B01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>одаток</w:t>
      </w:r>
    </w:p>
    <w:p w14:paraId="53596B42" w14:textId="7DA41C58" w:rsidR="00E01B40" w:rsidRPr="007B01E5" w:rsidRDefault="003B32FD" w:rsidP="007B01E5">
      <w:pPr>
        <w:ind w:left="4536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</w:pPr>
      <w:r w:rsidRPr="007B01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 xml:space="preserve">до </w:t>
      </w:r>
      <w:r w:rsidR="00E01B40" w:rsidRPr="007B01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 xml:space="preserve"> </w:t>
      </w:r>
      <w:r w:rsidRPr="007B01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>Положення про надання кредитів комунальним підприємствам міста Києва, підприємствам у статутному капіталі яких територіальна громада міста Києва прямо або опосередковано володіє часткою</w:t>
      </w:r>
      <w:r w:rsidR="007B01E5" w:rsidRPr="007B01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 xml:space="preserve"> </w:t>
      </w:r>
      <w:r w:rsidRPr="007B01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  <w14:ligatures w14:val="none"/>
        </w:rPr>
        <w:t>у розмірі 50 відсотків плюс одна акція (частка), на період дії воєнного стану та протягом 12 місяців після його припинення чи скасування</w:t>
      </w:r>
    </w:p>
    <w:p w14:paraId="4B90C9C3" w14:textId="77777777" w:rsidR="00947AD2" w:rsidRDefault="00947AD2" w:rsidP="003B32FD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</w:p>
    <w:p w14:paraId="1E4BDD1B" w14:textId="25D08526" w:rsidR="003B32FD" w:rsidRDefault="00E01B40" w:rsidP="003B32FD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3B32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Граничні умови кредитування</w:t>
      </w:r>
    </w:p>
    <w:p w14:paraId="1EDB60AE" w14:textId="77777777" w:rsidR="003B32FD" w:rsidRDefault="003B32FD" w:rsidP="0047712B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01B40" w:rsidRPr="00647DE2">
        <w:rPr>
          <w:sz w:val="28"/>
          <w:szCs w:val="28"/>
        </w:rPr>
        <w:t>Максимальний розмір кредиту одному Позичальнику не може перевищувати 20% сформованого (наявного) статутного капіталу Фонду на дату прийняття рішення Кредитним комітетом.</w:t>
      </w:r>
    </w:p>
    <w:p w14:paraId="6118BA17" w14:textId="085ABD3A" w:rsidR="003B32FD" w:rsidRDefault="003B32FD" w:rsidP="0047712B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 w:rsidR="0047712B">
        <w:rPr>
          <w:sz w:val="28"/>
          <w:szCs w:val="28"/>
        </w:rPr>
        <w:t xml:space="preserve">        </w:t>
      </w:r>
      <w:r w:rsidR="00E01B40" w:rsidRPr="00647DE2">
        <w:rPr>
          <w:sz w:val="28"/>
          <w:szCs w:val="28"/>
        </w:rPr>
        <w:t>2. Строк надання кредиту встановлюється у межах від 1 до 10 років.</w:t>
      </w:r>
    </w:p>
    <w:p w14:paraId="0CA7FE1E" w14:textId="67474683" w:rsidR="003B32FD" w:rsidRDefault="003B32FD" w:rsidP="0047712B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 w:rsidR="0047712B">
        <w:rPr>
          <w:sz w:val="28"/>
          <w:szCs w:val="28"/>
        </w:rPr>
        <w:t xml:space="preserve">        </w:t>
      </w:r>
      <w:r w:rsidR="00E01B40" w:rsidRPr="00647DE2">
        <w:rPr>
          <w:sz w:val="28"/>
          <w:szCs w:val="28"/>
        </w:rPr>
        <w:t>3. Процентна ставка визначається Кредитним комітетом у діапазоні, від 3</w:t>
      </w:r>
      <w:r>
        <w:rPr>
          <w:sz w:val="28"/>
          <w:szCs w:val="28"/>
        </w:rPr>
        <w:t>%</w:t>
      </w:r>
      <w:r w:rsidR="00E01B40" w:rsidRPr="00647DE2">
        <w:rPr>
          <w:sz w:val="28"/>
          <w:szCs w:val="28"/>
        </w:rPr>
        <w:t xml:space="preserve"> до 10 % річних, із в</w:t>
      </w:r>
      <w:r>
        <w:rPr>
          <w:sz w:val="28"/>
          <w:szCs w:val="28"/>
        </w:rPr>
        <w:t>рахуванням наступних критеріїв:</w:t>
      </w:r>
    </w:p>
    <w:p w14:paraId="23CC7EBF" w14:textId="77777777" w:rsidR="003B32FD" w:rsidRDefault="00E01B40" w:rsidP="0047712B">
      <w:pPr>
        <w:pStyle w:val="a3"/>
        <w:numPr>
          <w:ilvl w:val="0"/>
          <w:numId w:val="12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647DE2">
        <w:rPr>
          <w:sz w:val="28"/>
          <w:szCs w:val="28"/>
        </w:rPr>
        <w:t>пріоритетність типів проєктів (</w:t>
      </w:r>
      <w:r w:rsidR="00F813D0">
        <w:rPr>
          <w:sz w:val="28"/>
          <w:szCs w:val="28"/>
        </w:rPr>
        <w:t xml:space="preserve">житлове будівництво, </w:t>
      </w:r>
      <w:r w:rsidRPr="00647DE2">
        <w:rPr>
          <w:sz w:val="28"/>
          <w:szCs w:val="28"/>
        </w:rPr>
        <w:t>енергоефективність</w:t>
      </w:r>
      <w:r w:rsidR="00F813D0">
        <w:rPr>
          <w:sz w:val="28"/>
          <w:szCs w:val="28"/>
        </w:rPr>
        <w:t>,</w:t>
      </w:r>
      <w:r w:rsidRPr="00647DE2">
        <w:rPr>
          <w:sz w:val="28"/>
          <w:szCs w:val="28"/>
        </w:rPr>
        <w:t xml:space="preserve">  </w:t>
      </w:r>
      <w:r w:rsidR="00F813D0">
        <w:rPr>
          <w:sz w:val="28"/>
          <w:szCs w:val="28"/>
        </w:rPr>
        <w:t xml:space="preserve">зовнішні </w:t>
      </w:r>
      <w:r w:rsidRPr="00647DE2">
        <w:rPr>
          <w:sz w:val="28"/>
          <w:szCs w:val="28"/>
        </w:rPr>
        <w:t xml:space="preserve"> інженерні мережі</w:t>
      </w:r>
      <w:r w:rsidR="003B32FD">
        <w:rPr>
          <w:sz w:val="28"/>
          <w:szCs w:val="28"/>
        </w:rPr>
        <w:t>);</w:t>
      </w:r>
    </w:p>
    <w:p w14:paraId="7727218D" w14:textId="77777777" w:rsidR="003B32FD" w:rsidRDefault="00E01B40" w:rsidP="0047712B">
      <w:pPr>
        <w:pStyle w:val="a3"/>
        <w:numPr>
          <w:ilvl w:val="0"/>
          <w:numId w:val="12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647DE2">
        <w:rPr>
          <w:sz w:val="28"/>
          <w:szCs w:val="28"/>
        </w:rPr>
        <w:t>критична інфраструктура</w:t>
      </w:r>
      <w:r w:rsidR="003B32FD">
        <w:rPr>
          <w:sz w:val="28"/>
          <w:szCs w:val="28"/>
        </w:rPr>
        <w:t>;</w:t>
      </w:r>
    </w:p>
    <w:p w14:paraId="333F18F5" w14:textId="77777777" w:rsidR="00E01B40" w:rsidRPr="003B32FD" w:rsidRDefault="00E01B40" w:rsidP="0047712B">
      <w:pPr>
        <w:pStyle w:val="a3"/>
        <w:numPr>
          <w:ilvl w:val="0"/>
          <w:numId w:val="12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3B32FD">
        <w:rPr>
          <w:sz w:val="28"/>
          <w:szCs w:val="28"/>
        </w:rPr>
        <w:t>строк кредитування (до 3 років – 3%, до 7 років – 5%, до 10 років – 10%)</w:t>
      </w:r>
      <w:r w:rsidR="003B32FD">
        <w:rPr>
          <w:sz w:val="28"/>
          <w:szCs w:val="28"/>
        </w:rPr>
        <w:t>.</w:t>
      </w:r>
    </w:p>
    <w:p w14:paraId="16AD36DD" w14:textId="4E571055" w:rsidR="00E01B40" w:rsidRPr="00647DE2" w:rsidRDefault="00E01B40" w:rsidP="0047712B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647DE2">
        <w:rPr>
          <w:sz w:val="28"/>
          <w:szCs w:val="28"/>
        </w:rPr>
        <w:br/>
      </w:r>
      <w:r w:rsidR="0047712B">
        <w:rPr>
          <w:sz w:val="28"/>
          <w:szCs w:val="28"/>
        </w:rPr>
        <w:t xml:space="preserve">        </w:t>
      </w:r>
      <w:r w:rsidRPr="00647DE2">
        <w:rPr>
          <w:sz w:val="28"/>
          <w:szCs w:val="28"/>
        </w:rPr>
        <w:t>4. Основні види забезпечення:</w:t>
      </w:r>
    </w:p>
    <w:p w14:paraId="0E1E772F" w14:textId="77777777" w:rsidR="00E01B40" w:rsidRPr="00647DE2" w:rsidRDefault="00E01B40" w:rsidP="0047712B">
      <w:pPr>
        <w:pStyle w:val="a4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застава рухомого або нерухомого майна;</w:t>
      </w:r>
    </w:p>
    <w:p w14:paraId="41CEF0B5" w14:textId="77777777" w:rsidR="00E01B40" w:rsidRPr="00647DE2" w:rsidRDefault="00E01B40" w:rsidP="0047712B">
      <w:pPr>
        <w:pStyle w:val="a4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застава майнових прав;</w:t>
      </w:r>
    </w:p>
    <w:p w14:paraId="3AF53728" w14:textId="77777777" w:rsidR="00E01B40" w:rsidRPr="00647DE2" w:rsidRDefault="00E01B40" w:rsidP="0047712B">
      <w:pPr>
        <w:pStyle w:val="a4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гарантії або поруки третіх осіб;</w:t>
      </w:r>
    </w:p>
    <w:p w14:paraId="6C51C67B" w14:textId="77777777" w:rsidR="00E01B40" w:rsidRPr="00647DE2" w:rsidRDefault="00E01B40" w:rsidP="0047712B">
      <w:pPr>
        <w:pStyle w:val="a4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депозити;</w:t>
      </w:r>
    </w:p>
    <w:p w14:paraId="18384B6E" w14:textId="77777777" w:rsidR="00E01B40" w:rsidRPr="00647DE2" w:rsidRDefault="00E01B40" w:rsidP="0047712B">
      <w:pPr>
        <w:pStyle w:val="a4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D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страхування </w:t>
      </w:r>
      <w:r w:rsidR="003B32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ризиків невиконання зобов’язань.</w:t>
      </w:r>
    </w:p>
    <w:p w14:paraId="42B2806B" w14:textId="77777777" w:rsidR="00E01B40" w:rsidRPr="00647DE2" w:rsidRDefault="00E01B40" w:rsidP="003B32FD">
      <w:pPr>
        <w:pStyle w:val="a4"/>
        <w:spacing w:before="100" w:beforeAutospacing="1" w:after="100" w:afterAutospacing="1"/>
        <w:ind w:left="567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093892" w14:textId="77777777" w:rsidR="00E01B40" w:rsidRPr="00647DE2" w:rsidRDefault="00E01B40" w:rsidP="00E01B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CC1473" w14:textId="4B2ED1D6" w:rsidR="00FA10AB" w:rsidRPr="007B01E5" w:rsidRDefault="007B01E5">
      <w:pPr>
        <w:rPr>
          <w:rFonts w:ascii="Times New Roman" w:hAnsi="Times New Roman" w:cs="Times New Roman"/>
          <w:b/>
          <w:sz w:val="28"/>
          <w:szCs w:val="28"/>
        </w:rPr>
      </w:pPr>
      <w:r w:rsidRPr="007B01E5">
        <w:rPr>
          <w:rFonts w:ascii="Times New Roman" w:hAnsi="Times New Roman" w:cs="Times New Roman"/>
          <w:b/>
          <w:sz w:val="28"/>
          <w:szCs w:val="28"/>
        </w:rPr>
        <w:t>Київський міський голова                                                      Віталій КЛИЧКО</w:t>
      </w:r>
    </w:p>
    <w:sectPr w:rsidR="00FA10AB" w:rsidRPr="007B01E5" w:rsidSect="0047712B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78F"/>
    <w:multiLevelType w:val="hybridMultilevel"/>
    <w:tmpl w:val="ED08FB16"/>
    <w:lvl w:ilvl="0" w:tplc="82B4A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7BC"/>
    <w:multiLevelType w:val="hybridMultilevel"/>
    <w:tmpl w:val="7C9CCC32"/>
    <w:lvl w:ilvl="0" w:tplc="82B4A850">
      <w:start w:val="1"/>
      <w:numFmt w:val="bullet"/>
      <w:lvlText w:val="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220B3A8D"/>
    <w:multiLevelType w:val="hybridMultilevel"/>
    <w:tmpl w:val="E3F83F10"/>
    <w:lvl w:ilvl="0" w:tplc="82B4A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D7A98"/>
    <w:multiLevelType w:val="hybridMultilevel"/>
    <w:tmpl w:val="D5640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96714"/>
    <w:multiLevelType w:val="multilevel"/>
    <w:tmpl w:val="797A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85265"/>
    <w:multiLevelType w:val="hybridMultilevel"/>
    <w:tmpl w:val="484AD206"/>
    <w:lvl w:ilvl="0" w:tplc="82B4A85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E6156BD"/>
    <w:multiLevelType w:val="hybridMultilevel"/>
    <w:tmpl w:val="CCE4E5FE"/>
    <w:lvl w:ilvl="0" w:tplc="82B4A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20A30"/>
    <w:multiLevelType w:val="multilevel"/>
    <w:tmpl w:val="F73E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54113B"/>
    <w:multiLevelType w:val="multilevel"/>
    <w:tmpl w:val="7AD6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BF158C"/>
    <w:multiLevelType w:val="hybridMultilevel"/>
    <w:tmpl w:val="B8669C66"/>
    <w:lvl w:ilvl="0" w:tplc="82B4A850">
      <w:start w:val="1"/>
      <w:numFmt w:val="bullet"/>
      <w:lvlText w:val=""/>
      <w:lvlJc w:val="left"/>
      <w:pPr>
        <w:ind w:left="9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10" w15:restartNumberingAfterBreak="0">
    <w:nsid w:val="67737E34"/>
    <w:multiLevelType w:val="hybridMultilevel"/>
    <w:tmpl w:val="B394E308"/>
    <w:lvl w:ilvl="0" w:tplc="82B4A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10BBF"/>
    <w:multiLevelType w:val="hybridMultilevel"/>
    <w:tmpl w:val="8086271E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2" w15:restartNumberingAfterBreak="0">
    <w:nsid w:val="766A1F7F"/>
    <w:multiLevelType w:val="hybridMultilevel"/>
    <w:tmpl w:val="29B69168"/>
    <w:lvl w:ilvl="0" w:tplc="82B4A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1"/>
  </w:num>
  <w:num w:numId="5">
    <w:abstractNumId w:val="3"/>
  </w:num>
  <w:num w:numId="6">
    <w:abstractNumId w:val="6"/>
  </w:num>
  <w:num w:numId="7">
    <w:abstractNumId w:val="10"/>
  </w:num>
  <w:num w:numId="8">
    <w:abstractNumId w:val="2"/>
  </w:num>
  <w:num w:numId="9">
    <w:abstractNumId w:val="12"/>
  </w:num>
  <w:num w:numId="10">
    <w:abstractNumId w:val="1"/>
  </w:num>
  <w:num w:numId="11">
    <w:abstractNumId w:val="0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31B"/>
    <w:rsid w:val="0005431B"/>
    <w:rsid w:val="003B32FD"/>
    <w:rsid w:val="004606E7"/>
    <w:rsid w:val="0047712B"/>
    <w:rsid w:val="006943D4"/>
    <w:rsid w:val="007B01E5"/>
    <w:rsid w:val="007C1999"/>
    <w:rsid w:val="00947AD2"/>
    <w:rsid w:val="009C575B"/>
    <w:rsid w:val="00D14B78"/>
    <w:rsid w:val="00E01B40"/>
    <w:rsid w:val="00F813D0"/>
    <w:rsid w:val="00FA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EA23"/>
  <w15:chartTrackingRefBased/>
  <w15:docId w15:val="{B56096F5-766B-4004-B5F5-1E441788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B4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1B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E01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5417</Words>
  <Characters>3088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2</cp:revision>
  <dcterms:created xsi:type="dcterms:W3CDTF">2025-12-18T08:13:00Z</dcterms:created>
  <dcterms:modified xsi:type="dcterms:W3CDTF">2025-12-18T08:13:00Z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2025-12-18T07:15:49Z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321a3cc4-2115-4ae5-b868-e1fca47c0a78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