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00D23" w14:textId="77777777" w:rsidR="00C07A12" w:rsidRPr="009E2745" w:rsidRDefault="00AE4B08" w:rsidP="00AE4B08">
      <w:pPr>
        <w:jc w:val="center"/>
        <w:rPr>
          <w:b/>
          <w:bCs/>
          <w:sz w:val="28"/>
          <w:szCs w:val="28"/>
          <w:lang w:val="uk-UA"/>
        </w:rPr>
      </w:pPr>
      <w:bookmarkStart w:id="0" w:name="_GoBack"/>
      <w:bookmarkEnd w:id="0"/>
      <w:r w:rsidRPr="009E2745">
        <w:rPr>
          <w:b/>
          <w:bCs/>
          <w:sz w:val="28"/>
          <w:szCs w:val="28"/>
          <w:lang w:val="uk-UA"/>
        </w:rPr>
        <w:t xml:space="preserve">Порівняльна таблиця </w:t>
      </w:r>
    </w:p>
    <w:p w14:paraId="3024EBEE" w14:textId="7ED2BDF3" w:rsidR="00AE4B08" w:rsidRPr="009E2745" w:rsidRDefault="00AE4B08" w:rsidP="004B3372">
      <w:pPr>
        <w:jc w:val="center"/>
        <w:rPr>
          <w:b/>
          <w:bCs/>
          <w:sz w:val="28"/>
          <w:szCs w:val="28"/>
          <w:lang w:val="uk-UA"/>
        </w:rPr>
      </w:pPr>
      <w:r w:rsidRPr="009E2745">
        <w:rPr>
          <w:b/>
          <w:bCs/>
          <w:sz w:val="28"/>
          <w:szCs w:val="28"/>
          <w:lang w:val="uk-UA"/>
        </w:rPr>
        <w:t xml:space="preserve">до </w:t>
      </w:r>
      <w:r w:rsidR="008E708A" w:rsidRPr="009E2745">
        <w:rPr>
          <w:b/>
          <w:bCs/>
          <w:sz w:val="28"/>
          <w:szCs w:val="28"/>
          <w:lang w:val="uk-UA"/>
        </w:rPr>
        <w:t>проєкту рішення Київської міської ради «</w:t>
      </w:r>
      <w:r w:rsidR="004B3372" w:rsidRPr="009E2745">
        <w:rPr>
          <w:b/>
          <w:bCs/>
          <w:sz w:val="28"/>
          <w:szCs w:val="28"/>
          <w:lang w:val="uk-UA"/>
        </w:rPr>
        <w:t>Про внесення змін до рішення Київської міської ради від 15</w:t>
      </w:r>
      <w:r w:rsidR="009E2745" w:rsidRPr="009E2745">
        <w:rPr>
          <w:b/>
          <w:bCs/>
          <w:sz w:val="28"/>
          <w:szCs w:val="28"/>
          <w:lang w:val="uk-UA"/>
        </w:rPr>
        <w:t>.06.</w:t>
      </w:r>
      <w:r w:rsidR="004B3372" w:rsidRPr="009E2745">
        <w:rPr>
          <w:b/>
          <w:bCs/>
          <w:sz w:val="28"/>
          <w:szCs w:val="28"/>
          <w:lang w:val="uk-UA"/>
        </w:rPr>
        <w:t>2023 № 6505/6546 «Про деякі питання функціонування секторів для почесних поховань, відведених на міських кладовищах» (і</w:t>
      </w:r>
      <w:r w:rsidR="009E2745" w:rsidRPr="009E2745">
        <w:rPr>
          <w:b/>
          <w:bCs/>
          <w:sz w:val="28"/>
          <w:szCs w:val="28"/>
          <w:lang w:val="uk-UA"/>
        </w:rPr>
        <w:t>з</w:t>
      </w:r>
      <w:r w:rsidR="004B3372" w:rsidRPr="009E2745">
        <w:rPr>
          <w:b/>
          <w:bCs/>
          <w:sz w:val="28"/>
          <w:szCs w:val="28"/>
          <w:lang w:val="uk-UA"/>
        </w:rPr>
        <w:t xml:space="preserve"> змінами</w:t>
      </w:r>
      <w:r w:rsidR="009E2745" w:rsidRPr="009E2745">
        <w:rPr>
          <w:b/>
          <w:bCs/>
          <w:sz w:val="28"/>
          <w:szCs w:val="28"/>
          <w:lang w:val="uk-UA"/>
        </w:rPr>
        <w:t xml:space="preserve"> і доповненнями</w:t>
      </w:r>
      <w:r w:rsidR="004B3372" w:rsidRPr="009E2745">
        <w:rPr>
          <w:b/>
          <w:bCs/>
          <w:sz w:val="28"/>
          <w:szCs w:val="28"/>
          <w:lang w:val="uk-UA"/>
        </w:rPr>
        <w:t>)</w:t>
      </w:r>
      <w:r w:rsidR="008E708A" w:rsidRPr="009E2745">
        <w:rPr>
          <w:b/>
          <w:bCs/>
          <w:sz w:val="28"/>
          <w:szCs w:val="28"/>
          <w:lang w:val="uk-UA"/>
        </w:rPr>
        <w:t>»</w:t>
      </w:r>
    </w:p>
    <w:tbl>
      <w:tblPr>
        <w:tblpPr w:leftFromText="180" w:rightFromText="180" w:vertAnchor="text" w:horzAnchor="margin" w:tblpXSpec="center" w:tblpY="221"/>
        <w:tblW w:w="15304" w:type="dxa"/>
        <w:tblLayout w:type="fixed"/>
        <w:tblLook w:val="04A0" w:firstRow="1" w:lastRow="0" w:firstColumn="1" w:lastColumn="0" w:noHBand="0" w:noVBand="1"/>
      </w:tblPr>
      <w:tblGrid>
        <w:gridCol w:w="612"/>
        <w:gridCol w:w="6046"/>
        <w:gridCol w:w="1280"/>
        <w:gridCol w:w="7366"/>
      </w:tblGrid>
      <w:tr w:rsidR="009D2CFB" w:rsidRPr="009D2CFB" w14:paraId="61DAF4A3" w14:textId="77777777" w:rsidTr="002114D0">
        <w:trPr>
          <w:trHeight w:val="422"/>
        </w:trPr>
        <w:tc>
          <w:tcPr>
            <w:tcW w:w="6658" w:type="dxa"/>
            <w:gridSpan w:val="2"/>
          </w:tcPr>
          <w:p w14:paraId="137BD8D0" w14:textId="360EA764" w:rsidR="00AE4B08" w:rsidRPr="009D2CFB" w:rsidRDefault="00AE4B08" w:rsidP="00BD6D0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646" w:type="dxa"/>
            <w:gridSpan w:val="2"/>
          </w:tcPr>
          <w:p w14:paraId="113964C1" w14:textId="612CFB62" w:rsidR="00AE4B08" w:rsidRPr="009D2CFB" w:rsidRDefault="00AE4B08" w:rsidP="00BD6D04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9E2745" w:rsidRPr="009D2CFB" w14:paraId="1D2C047D" w14:textId="77777777" w:rsidTr="009E2745">
        <w:trPr>
          <w:trHeight w:val="540"/>
        </w:trPr>
        <w:tc>
          <w:tcPr>
            <w:tcW w:w="612" w:type="dxa"/>
            <w:tcBorders>
              <w:right w:val="single" w:sz="4" w:space="0" w:color="auto"/>
            </w:tcBorders>
          </w:tcPr>
          <w:p w14:paraId="27E7F7B8" w14:textId="1728D8E8" w:rsidR="009E2745" w:rsidRPr="009D2CFB" w:rsidRDefault="009E2745" w:rsidP="00AE4B08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7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5863" w14:textId="6B3872EE" w:rsidR="009E2745" w:rsidRPr="009E2745" w:rsidRDefault="009E2745" w:rsidP="009E2745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 w:rsidRPr="009E2745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Діюча редакція</w:t>
            </w: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B524" w14:textId="4D77443E" w:rsidR="009E2745" w:rsidRPr="009E2745" w:rsidRDefault="00C90AA6" w:rsidP="009E2745">
            <w:pPr>
              <w:tabs>
                <w:tab w:val="left" w:pos="0"/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Нова р</w:t>
            </w:r>
            <w:r w:rsidR="009E2745" w:rsidRPr="009E2745">
              <w:rPr>
                <w:rFonts w:eastAsia="Calibri"/>
                <w:b/>
                <w:bCs/>
                <w:sz w:val="28"/>
                <w:szCs w:val="28"/>
                <w:lang w:val="uk-UA" w:eastAsia="en-US"/>
              </w:rPr>
              <w:t>едакція</w:t>
            </w:r>
          </w:p>
        </w:tc>
      </w:tr>
      <w:tr w:rsidR="009E2745" w:rsidRPr="009D2CFB" w14:paraId="0C2066DC" w14:textId="77777777" w:rsidTr="009E2745">
        <w:trPr>
          <w:trHeight w:val="47"/>
        </w:trPr>
        <w:tc>
          <w:tcPr>
            <w:tcW w:w="612" w:type="dxa"/>
            <w:tcBorders>
              <w:right w:val="single" w:sz="4" w:space="0" w:color="auto"/>
            </w:tcBorders>
          </w:tcPr>
          <w:p w14:paraId="3CB50428" w14:textId="77777777" w:rsidR="009E2745" w:rsidRPr="009D2CFB" w:rsidRDefault="009E2745" w:rsidP="00897D17">
            <w:pPr>
              <w:tabs>
                <w:tab w:val="left" w:pos="0"/>
                <w:tab w:val="center" w:pos="4153"/>
                <w:tab w:val="right" w:pos="8306"/>
              </w:tabs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7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FBAB" w14:textId="7AE1C23B" w:rsidR="009E2745" w:rsidRPr="009E2745" w:rsidRDefault="004A30C7" w:rsidP="009E2745">
            <w:pPr>
              <w:tabs>
                <w:tab w:val="left" w:pos="0"/>
                <w:tab w:val="center" w:pos="4153"/>
                <w:tab w:val="right" w:pos="8306"/>
              </w:tabs>
              <w:ind w:firstLine="699"/>
              <w:jc w:val="both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  <w:hyperlink r:id="rId5" w:tgtFrame="_blank" w:history="1"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1. Взяти до відома, що для почесних поховань загиблих (померлих) Захисників та Захисниць України, ветеранів війни на території міських кладовищ відведено сектори для почесних поховань у межах ділянок 42, 86, 102, 146 Міського кладовища, Меморіальної алеї та ділянок 78-Б, 79 Лісового кладовища, ділянки 7-А </w:t>
              </w:r>
              <w:proofErr w:type="spellStart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Совського</w:t>
              </w:r>
              <w:proofErr w:type="spellEnd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кладовища, ділянки 4 Військового кладовища, ділянок 4 та 4-А </w:t>
              </w:r>
              <w:proofErr w:type="spellStart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Бортничанського</w:t>
              </w:r>
              <w:proofErr w:type="spellEnd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кладовища, Алеї почесних поховань на території Державного історико-меморіального </w:t>
              </w:r>
              <w:proofErr w:type="spellStart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Лук</w:t>
              </w:r>
              <w:r w:rsid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ʼ</w:t>
              </w:r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янівського</w:t>
              </w:r>
              <w:proofErr w:type="spellEnd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заповідника (далі - сектори для почесних поховань).</w:t>
              </w:r>
            </w:hyperlink>
          </w:p>
          <w:bookmarkStart w:id="1" w:name="399"/>
          <w:bookmarkEnd w:id="1"/>
          <w:p w14:paraId="64C8A3B7" w14:textId="77777777" w:rsidR="009E2745" w:rsidRPr="009E2745" w:rsidRDefault="009E2745" w:rsidP="009E2745">
            <w:pPr>
              <w:tabs>
                <w:tab w:val="left" w:pos="0"/>
                <w:tab w:val="center" w:pos="4153"/>
                <w:tab w:val="right" w:pos="8306"/>
              </w:tabs>
              <w:ind w:firstLine="699"/>
              <w:jc w:val="both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  <w:r w:rsidRPr="009E2745">
              <w:rPr>
                <w:rFonts w:eastAsia="Calibri"/>
                <w:iCs/>
                <w:sz w:val="28"/>
                <w:szCs w:val="28"/>
                <w:lang w:val="uk-UA" w:eastAsia="en-US"/>
              </w:rPr>
              <w:fldChar w:fldCharType="begin"/>
            </w:r>
            <w:r w:rsidRPr="009E2745">
              <w:rPr>
                <w:rFonts w:eastAsia="Calibri"/>
                <w:iCs/>
                <w:sz w:val="28"/>
                <w:szCs w:val="28"/>
                <w:lang w:val="uk-UA" w:eastAsia="en-US"/>
              </w:rPr>
              <w:instrText>HYPERLINK "https://kmr.ligazakon.net/document/mr250289$2025_12_18" \t "_blank"</w:instrText>
            </w:r>
            <w:r w:rsidRPr="009E2745">
              <w:rPr>
                <w:rFonts w:eastAsia="Calibri"/>
                <w:iCs/>
                <w:sz w:val="28"/>
                <w:szCs w:val="28"/>
                <w:lang w:val="uk-UA" w:eastAsia="en-US"/>
              </w:rPr>
              <w:fldChar w:fldCharType="separate"/>
            </w:r>
            <w:r w:rsidRPr="009E2745">
              <w:rPr>
                <w:rStyle w:val="a8"/>
                <w:rFonts w:eastAsia="Calibri"/>
                <w:iCs/>
                <w:color w:val="auto"/>
                <w:sz w:val="28"/>
                <w:szCs w:val="28"/>
                <w:u w:val="none"/>
                <w:lang w:val="uk-UA" w:eastAsia="en-US"/>
              </w:rPr>
              <w:t>Установити, що для почесних поховань відведено Меморіальний сквер на вул. Стеценка, 22 у Подільському районі м. Києва, на який поширюються вимоги, установлені цим рішенням на секторах для почесних поховань.</w:t>
            </w:r>
            <w:r w:rsidRPr="009E2745">
              <w:rPr>
                <w:rFonts w:eastAsia="Calibri"/>
                <w:iCs/>
                <w:sz w:val="28"/>
                <w:szCs w:val="28"/>
                <w:lang w:val="uk-UA" w:eastAsia="en-US"/>
              </w:rPr>
              <w:fldChar w:fldCharType="end"/>
            </w:r>
          </w:p>
          <w:p w14:paraId="03D8EF90" w14:textId="53ED184C" w:rsidR="009E2745" w:rsidRPr="009E2745" w:rsidRDefault="009E2745" w:rsidP="009E2745">
            <w:pPr>
              <w:tabs>
                <w:tab w:val="left" w:pos="0"/>
                <w:tab w:val="center" w:pos="4153"/>
                <w:tab w:val="right" w:pos="8306"/>
              </w:tabs>
              <w:ind w:firstLine="699"/>
              <w:jc w:val="both"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079C" w14:textId="6092B7D2" w:rsidR="009E2745" w:rsidRPr="009E2745" w:rsidRDefault="004A30C7" w:rsidP="009E2745">
            <w:pPr>
              <w:tabs>
                <w:tab w:val="left" w:pos="0"/>
                <w:tab w:val="center" w:pos="4153"/>
                <w:tab w:val="right" w:pos="8306"/>
              </w:tabs>
              <w:ind w:firstLine="699"/>
              <w:jc w:val="both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  <w:hyperlink r:id="rId6" w:tgtFrame="_blank" w:history="1"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1. Взяти до відома, що для почесних поховань загиблих (померлих) Захисників та Захисниць України, ветеранів війни на території міських кладовищ відведено сектори для почесних поховань у межах ділянок 42, 86, 102, 146 Міського кладовища, Меморіальної алеї та ділянок </w:t>
              </w:r>
              <w:r w:rsidR="009E2745" w:rsidRPr="009E2745">
                <w:rPr>
                  <w:rStyle w:val="a8"/>
                  <w:rFonts w:eastAsia="Calibri"/>
                  <w:b/>
                  <w:bCs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77а,</w:t>
              </w:r>
              <w:r w:rsid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</w:t>
              </w:r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78-Б, 79</w:t>
              </w:r>
              <w:r w:rsidR="009E2745" w:rsidRPr="009E2745">
                <w:rPr>
                  <w:rStyle w:val="a8"/>
                  <w:rFonts w:eastAsia="Calibri"/>
                  <w:b/>
                  <w:bCs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,</w:t>
              </w:r>
              <w:r w:rsid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</w:t>
              </w:r>
              <w:r w:rsidR="009E2745" w:rsidRPr="009E2745">
                <w:rPr>
                  <w:rStyle w:val="a8"/>
                  <w:rFonts w:eastAsia="Calibri"/>
                  <w:b/>
                  <w:bCs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80а</w:t>
              </w:r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Лісового кладовища, ділянки 7-А </w:t>
              </w:r>
              <w:proofErr w:type="spellStart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Совського</w:t>
              </w:r>
              <w:proofErr w:type="spellEnd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кладовища, ділянки 4 Військового кладовища, ділянок 4 та 4-А </w:t>
              </w:r>
              <w:proofErr w:type="spellStart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Бортничанського</w:t>
              </w:r>
              <w:proofErr w:type="spellEnd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кладовища, Алеї почесних поховань на території Державного історико-меморіального </w:t>
              </w:r>
              <w:proofErr w:type="spellStart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Лук</w:t>
              </w:r>
              <w:r w:rsid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ʼ</w:t>
              </w:r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янівського</w:t>
              </w:r>
              <w:proofErr w:type="spellEnd"/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 xml:space="preserve"> заповідника (далі - сектори для почесних поховань).</w:t>
              </w:r>
            </w:hyperlink>
          </w:p>
          <w:p w14:paraId="22D5C104" w14:textId="77777777" w:rsidR="009E2745" w:rsidRPr="009E2745" w:rsidRDefault="004A30C7" w:rsidP="009E2745">
            <w:pPr>
              <w:tabs>
                <w:tab w:val="left" w:pos="0"/>
                <w:tab w:val="center" w:pos="4153"/>
                <w:tab w:val="right" w:pos="8306"/>
              </w:tabs>
              <w:ind w:firstLine="699"/>
              <w:jc w:val="both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  <w:hyperlink r:id="rId7" w:tgtFrame="_blank" w:history="1">
              <w:r w:rsidR="009E2745" w:rsidRPr="009E2745">
                <w:rPr>
                  <w:rStyle w:val="a8"/>
                  <w:rFonts w:eastAsia="Calibri"/>
                  <w:iCs/>
                  <w:color w:val="auto"/>
                  <w:sz w:val="28"/>
                  <w:szCs w:val="28"/>
                  <w:u w:val="none"/>
                  <w:lang w:val="uk-UA" w:eastAsia="en-US"/>
                </w:rPr>
                <w:t>Установити, що для почесних поховань відведено Меморіальний сквер на вул. Стеценка, 22 у Подільському районі м. Києва, на який поширюються вимоги, установлені цим рішенням на секторах для почесних поховань.</w:t>
              </w:r>
            </w:hyperlink>
          </w:p>
          <w:p w14:paraId="346B1C10" w14:textId="7C3D0B57" w:rsidR="009E2745" w:rsidRPr="009D2CFB" w:rsidRDefault="009E2745" w:rsidP="009E2745">
            <w:pPr>
              <w:ind w:left="209"/>
              <w:rPr>
                <w:rFonts w:eastAsia="Calibri"/>
                <w:iCs/>
                <w:sz w:val="28"/>
                <w:szCs w:val="28"/>
                <w:lang w:val="uk-UA" w:eastAsia="en-US"/>
              </w:rPr>
            </w:pPr>
          </w:p>
        </w:tc>
      </w:tr>
    </w:tbl>
    <w:p w14:paraId="5216BF9E" w14:textId="77777777" w:rsidR="006B7AA9" w:rsidRPr="009D2CFB" w:rsidRDefault="006B7AA9" w:rsidP="005D7585">
      <w:pPr>
        <w:rPr>
          <w:sz w:val="28"/>
          <w:szCs w:val="28"/>
          <w:lang w:val="uk-UA"/>
        </w:rPr>
      </w:pPr>
    </w:p>
    <w:p w14:paraId="4DC1E4FE" w14:textId="77777777" w:rsidR="008D34C6" w:rsidRPr="009D2CFB" w:rsidRDefault="008D34C6" w:rsidP="005D7585">
      <w:pPr>
        <w:rPr>
          <w:sz w:val="28"/>
          <w:szCs w:val="28"/>
          <w:lang w:val="uk-UA"/>
        </w:rPr>
      </w:pPr>
    </w:p>
    <w:p w14:paraId="3EF3B341" w14:textId="77777777" w:rsidR="008D34C6" w:rsidRPr="009D2CFB" w:rsidRDefault="008D34C6" w:rsidP="005D7585">
      <w:pPr>
        <w:rPr>
          <w:sz w:val="28"/>
          <w:szCs w:val="28"/>
          <w:lang w:val="uk-UA"/>
        </w:rPr>
      </w:pPr>
    </w:p>
    <w:sectPr w:rsidR="008D34C6" w:rsidRPr="009D2CFB" w:rsidSect="002114D0">
      <w:pgSz w:w="16838" w:h="11906" w:orient="landscape"/>
      <w:pgMar w:top="850" w:right="850" w:bottom="142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C54"/>
    <w:rsid w:val="00017E04"/>
    <w:rsid w:val="0004556A"/>
    <w:rsid w:val="00057A72"/>
    <w:rsid w:val="000B63D5"/>
    <w:rsid w:val="001059B9"/>
    <w:rsid w:val="00133033"/>
    <w:rsid w:val="00142F7A"/>
    <w:rsid w:val="00155EC5"/>
    <w:rsid w:val="00191008"/>
    <w:rsid w:val="002114D0"/>
    <w:rsid w:val="00217ADC"/>
    <w:rsid w:val="00365153"/>
    <w:rsid w:val="0036754E"/>
    <w:rsid w:val="003D4E52"/>
    <w:rsid w:val="00464A3B"/>
    <w:rsid w:val="0048312D"/>
    <w:rsid w:val="004A30C7"/>
    <w:rsid w:val="004B3372"/>
    <w:rsid w:val="00535211"/>
    <w:rsid w:val="00541F6A"/>
    <w:rsid w:val="00571FEC"/>
    <w:rsid w:val="005D7585"/>
    <w:rsid w:val="00610B51"/>
    <w:rsid w:val="0064101F"/>
    <w:rsid w:val="006B7AA9"/>
    <w:rsid w:val="006F776F"/>
    <w:rsid w:val="007744A5"/>
    <w:rsid w:val="007E1507"/>
    <w:rsid w:val="00806D30"/>
    <w:rsid w:val="008522C0"/>
    <w:rsid w:val="00897D17"/>
    <w:rsid w:val="008D34C6"/>
    <w:rsid w:val="008E708A"/>
    <w:rsid w:val="00964D78"/>
    <w:rsid w:val="00972812"/>
    <w:rsid w:val="00974716"/>
    <w:rsid w:val="009A1F68"/>
    <w:rsid w:val="009A7099"/>
    <w:rsid w:val="009D2CFB"/>
    <w:rsid w:val="009D3AF2"/>
    <w:rsid w:val="009E2745"/>
    <w:rsid w:val="00A14C49"/>
    <w:rsid w:val="00AA2033"/>
    <w:rsid w:val="00AE4B08"/>
    <w:rsid w:val="00B122E4"/>
    <w:rsid w:val="00C07A12"/>
    <w:rsid w:val="00C512E2"/>
    <w:rsid w:val="00C90AA6"/>
    <w:rsid w:val="00C95C54"/>
    <w:rsid w:val="00CA233D"/>
    <w:rsid w:val="00CA7D3B"/>
    <w:rsid w:val="00CD4191"/>
    <w:rsid w:val="00D21EBD"/>
    <w:rsid w:val="00D27856"/>
    <w:rsid w:val="00D315B1"/>
    <w:rsid w:val="00D50C54"/>
    <w:rsid w:val="00D71918"/>
    <w:rsid w:val="00D818EF"/>
    <w:rsid w:val="00D97514"/>
    <w:rsid w:val="00DC6719"/>
    <w:rsid w:val="00E13AF5"/>
    <w:rsid w:val="00E52077"/>
    <w:rsid w:val="00F86F83"/>
    <w:rsid w:val="00FF15EC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5F631"/>
  <w15:chartTrackingRefBased/>
  <w15:docId w15:val="{D7345E53-829C-4E01-B2FC-6839A094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4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B08"/>
    <w:pPr>
      <w:ind w:left="720"/>
      <w:contextualSpacing/>
    </w:pPr>
  </w:style>
  <w:style w:type="table" w:styleId="a4">
    <w:name w:val="Table Grid"/>
    <w:basedOn w:val="a1"/>
    <w:uiPriority w:val="39"/>
    <w:rsid w:val="00897D1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C671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C6719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7">
    <w:name w:val="Основной текст_"/>
    <w:basedOn w:val="a0"/>
    <w:link w:val="2"/>
    <w:rsid w:val="00AA203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7"/>
    <w:rsid w:val="00AA2033"/>
    <w:pPr>
      <w:shd w:val="clear" w:color="auto" w:fill="FFFFFF"/>
      <w:spacing w:before="540" w:after="300" w:line="322" w:lineRule="exact"/>
      <w:jc w:val="both"/>
    </w:pPr>
    <w:rPr>
      <w:sz w:val="27"/>
      <w:szCs w:val="27"/>
      <w:lang w:val="uk-UA" w:eastAsia="en-US"/>
    </w:rPr>
  </w:style>
  <w:style w:type="character" w:customStyle="1" w:styleId="1">
    <w:name w:val="Основной текст1"/>
    <w:basedOn w:val="a7"/>
    <w:rsid w:val="004B3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styleId="a8">
    <w:name w:val="Hyperlink"/>
    <w:basedOn w:val="a0"/>
    <w:uiPriority w:val="99"/>
    <w:unhideWhenUsed/>
    <w:rsid w:val="009E2745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E27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8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mr.ligazakon.net/document/mr250289$2025_12_1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mr.ligazakon.net/document/mr250289$2025_12_18" TargetMode="External"/><Relationship Id="rId5" Type="http://schemas.openxmlformats.org/officeDocument/2006/relationships/hyperlink" Target="https://kmr.ligazakon.net/document/mr250289$2025_12_1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6BA8F-E5C0-4F5A-8579-9E98A9A3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1370</Words>
  <Characters>781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2</cp:revision>
  <cp:lastPrinted>2026-09-25T11:11:00Z</cp:lastPrinted>
  <dcterms:created xsi:type="dcterms:W3CDTF">2026-09-25T11:11:00Z</dcterms:created>
  <dcterms:modified xsi:type="dcterms:W3CDTF">2026-09-25T11:11:00Z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2026-09-22T08:20:42Z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320af2ed-45fe-4f2f-a60b-be83e50e7d77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