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ED3C75" w14:textId="77777777" w:rsidR="00EF3E41" w:rsidRPr="008B38BF" w:rsidRDefault="00684892" w:rsidP="00684892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38BF">
        <w:rPr>
          <w:rFonts w:ascii="Times New Roman" w:hAnsi="Times New Roman" w:cs="Times New Roman"/>
          <w:b/>
          <w:sz w:val="28"/>
          <w:szCs w:val="28"/>
        </w:rPr>
        <w:t>ПОРІВНЯЛЬНА ТАБЛИЦЯ</w:t>
      </w:r>
    </w:p>
    <w:p w14:paraId="7E3536CE" w14:textId="77777777" w:rsidR="00684892" w:rsidRPr="008B38BF" w:rsidRDefault="00684892" w:rsidP="00684892">
      <w:pPr>
        <w:pBdr>
          <w:top w:val="nil"/>
          <w:left w:val="nil"/>
          <w:bottom w:val="nil"/>
          <w:right w:val="nil"/>
          <w:between w:val="nil"/>
        </w:pBdr>
        <w:tabs>
          <w:tab w:val="left" w:pos="4536"/>
          <w:tab w:val="left" w:pos="467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B38BF">
        <w:rPr>
          <w:rFonts w:ascii="Times New Roman" w:eastAsia="Times New Roman" w:hAnsi="Times New Roman" w:cs="Times New Roman"/>
          <w:b/>
          <w:sz w:val="28"/>
          <w:szCs w:val="28"/>
        </w:rPr>
        <w:t xml:space="preserve">до </w:t>
      </w:r>
      <w:proofErr w:type="spellStart"/>
      <w:r w:rsidRPr="008B38BF">
        <w:rPr>
          <w:rFonts w:ascii="Times New Roman" w:eastAsia="Times New Roman" w:hAnsi="Times New Roman" w:cs="Times New Roman"/>
          <w:b/>
          <w:sz w:val="28"/>
          <w:szCs w:val="28"/>
        </w:rPr>
        <w:t>проєкту</w:t>
      </w:r>
      <w:proofErr w:type="spellEnd"/>
      <w:r w:rsidRPr="008B38BF">
        <w:rPr>
          <w:rFonts w:ascii="Times New Roman" w:eastAsia="Times New Roman" w:hAnsi="Times New Roman" w:cs="Times New Roman"/>
          <w:b/>
          <w:sz w:val="28"/>
          <w:szCs w:val="28"/>
        </w:rPr>
        <w:t xml:space="preserve"> рішення Київської міської ради</w:t>
      </w:r>
    </w:p>
    <w:p w14:paraId="2989A5B0" w14:textId="4589A6CC" w:rsidR="00684892" w:rsidRPr="008B38BF" w:rsidRDefault="003A4F18" w:rsidP="003A4F18">
      <w:pPr>
        <w:tabs>
          <w:tab w:val="left" w:pos="4395"/>
        </w:tabs>
        <w:ind w:right="-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B38BF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«Про внесення змін до рішення від 30 березня 2022 року № 4551/4592</w:t>
      </w:r>
      <w:r w:rsidRPr="008B38B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«П</w:t>
      </w:r>
      <w:r w:rsidRPr="008B38BF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ро деякі питання комплексної підтримки суб'єктів господарювання міста Києва під час дії воєнного стану в Україні»</w:t>
      </w:r>
    </w:p>
    <w:tbl>
      <w:tblPr>
        <w:tblStyle w:val="a3"/>
        <w:tblW w:w="15163" w:type="dxa"/>
        <w:tblLook w:val="04A0" w:firstRow="1" w:lastRow="0" w:firstColumn="1" w:lastColumn="0" w:noHBand="0" w:noVBand="1"/>
      </w:tblPr>
      <w:tblGrid>
        <w:gridCol w:w="704"/>
        <w:gridCol w:w="7371"/>
        <w:gridCol w:w="7088"/>
      </w:tblGrid>
      <w:tr w:rsidR="00684892" w:rsidRPr="008B38BF" w14:paraId="2D455914" w14:textId="77777777" w:rsidTr="00883231">
        <w:tc>
          <w:tcPr>
            <w:tcW w:w="704" w:type="dxa"/>
          </w:tcPr>
          <w:p w14:paraId="12E0551B" w14:textId="77777777" w:rsidR="00684892" w:rsidRPr="008B38BF" w:rsidRDefault="00CE5F92" w:rsidP="00CE5F92">
            <w:pPr>
              <w:tabs>
                <w:tab w:val="left" w:pos="4395"/>
              </w:tabs>
              <w:ind w:right="-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38BF">
              <w:rPr>
                <w:rFonts w:ascii="Times New Roman" w:hAnsi="Times New Roman" w:cs="Times New Roman"/>
                <w:b/>
                <w:sz w:val="28"/>
                <w:szCs w:val="28"/>
              </w:rPr>
              <w:t>№ з/п</w:t>
            </w:r>
          </w:p>
        </w:tc>
        <w:tc>
          <w:tcPr>
            <w:tcW w:w="7371" w:type="dxa"/>
          </w:tcPr>
          <w:p w14:paraId="432DB7A9" w14:textId="77777777" w:rsidR="00684892" w:rsidRPr="008B38BF" w:rsidRDefault="00684892" w:rsidP="00684892">
            <w:pPr>
              <w:tabs>
                <w:tab w:val="left" w:pos="4395"/>
              </w:tabs>
              <w:ind w:right="-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38BF">
              <w:rPr>
                <w:rFonts w:ascii="Times New Roman" w:hAnsi="Times New Roman" w:cs="Times New Roman"/>
                <w:b/>
                <w:sz w:val="28"/>
                <w:szCs w:val="28"/>
              </w:rPr>
              <w:t>Діюча редакція</w:t>
            </w:r>
          </w:p>
        </w:tc>
        <w:tc>
          <w:tcPr>
            <w:tcW w:w="7088" w:type="dxa"/>
          </w:tcPr>
          <w:p w14:paraId="4BEBB9D7" w14:textId="77777777" w:rsidR="00684892" w:rsidRPr="008B38BF" w:rsidRDefault="00684892" w:rsidP="00684892">
            <w:pPr>
              <w:tabs>
                <w:tab w:val="left" w:pos="4395"/>
              </w:tabs>
              <w:ind w:right="-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38BF">
              <w:rPr>
                <w:rFonts w:ascii="Times New Roman" w:hAnsi="Times New Roman" w:cs="Times New Roman"/>
                <w:b/>
                <w:sz w:val="28"/>
                <w:szCs w:val="28"/>
              </w:rPr>
              <w:t>Нова редакція</w:t>
            </w:r>
          </w:p>
        </w:tc>
      </w:tr>
      <w:tr w:rsidR="00CE5F92" w:rsidRPr="008B38BF" w14:paraId="478E7F65" w14:textId="77777777" w:rsidTr="001C70FB">
        <w:tc>
          <w:tcPr>
            <w:tcW w:w="15163" w:type="dxa"/>
            <w:gridSpan w:val="3"/>
          </w:tcPr>
          <w:p w14:paraId="5877244A" w14:textId="77777777" w:rsidR="00CE5F92" w:rsidRPr="008B38BF" w:rsidRDefault="00B84410" w:rsidP="00CE5F92">
            <w:pPr>
              <w:tabs>
                <w:tab w:val="left" w:pos="4395"/>
              </w:tabs>
              <w:ind w:right="-1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B38BF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r w:rsidR="00CE5F92" w:rsidRPr="008B38BF">
              <w:rPr>
                <w:rFonts w:ascii="Times New Roman" w:eastAsia="Times New Roman" w:hAnsi="Times New Roman" w:cs="Times New Roman"/>
                <w:sz w:val="28"/>
                <w:szCs w:val="28"/>
              </w:rPr>
              <w:t>ішення Київської міської ради</w:t>
            </w:r>
            <w:r w:rsidR="00CE5F92" w:rsidRPr="008B38B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від 30 березня 2022 року </w:t>
            </w:r>
          </w:p>
          <w:p w14:paraId="6DB8046B" w14:textId="77777777" w:rsidR="00CE5F92" w:rsidRPr="008B38BF" w:rsidRDefault="00CE5F92" w:rsidP="00CE5F92">
            <w:pPr>
              <w:tabs>
                <w:tab w:val="left" w:pos="4395"/>
              </w:tabs>
              <w:ind w:right="-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38B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№ 4551/4592</w:t>
            </w:r>
            <w:r w:rsidRPr="008B38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«П</w:t>
            </w:r>
            <w:r w:rsidRPr="008B38B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ро деякі питання комплексної підтримки суб'єктів господарювання міста Києва під час дії воєнного стану в Україні»</w:t>
            </w:r>
          </w:p>
        </w:tc>
      </w:tr>
      <w:tr w:rsidR="00684892" w:rsidRPr="008B38BF" w14:paraId="545F3B71" w14:textId="77777777" w:rsidTr="00883231">
        <w:tc>
          <w:tcPr>
            <w:tcW w:w="704" w:type="dxa"/>
          </w:tcPr>
          <w:p w14:paraId="40BA2FB7" w14:textId="77777777" w:rsidR="00684892" w:rsidRPr="008B38BF" w:rsidRDefault="00CE5F92" w:rsidP="00684892">
            <w:pPr>
              <w:tabs>
                <w:tab w:val="left" w:pos="4395"/>
              </w:tabs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38B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371" w:type="dxa"/>
          </w:tcPr>
          <w:p w14:paraId="6918B6C3" w14:textId="77777777" w:rsidR="000B186F" w:rsidRPr="008B38BF" w:rsidRDefault="000B186F" w:rsidP="000B186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B38BF">
              <w:rPr>
                <w:rFonts w:ascii="Times New Roman" w:hAnsi="Times New Roman"/>
                <w:sz w:val="28"/>
                <w:szCs w:val="28"/>
              </w:rPr>
              <w:t>1.7.1. Установити, що:</w:t>
            </w:r>
          </w:p>
          <w:p w14:paraId="74284F3F" w14:textId="77777777" w:rsidR="000B186F" w:rsidRPr="008B38BF" w:rsidRDefault="000B186F" w:rsidP="000B186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975201E" w14:textId="6322F3BB" w:rsidR="000B186F" w:rsidRPr="008B38BF" w:rsidRDefault="000B186F" w:rsidP="000B186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B38BF">
              <w:rPr>
                <w:rFonts w:ascii="Times New Roman" w:hAnsi="Times New Roman"/>
                <w:sz w:val="28"/>
                <w:szCs w:val="28"/>
              </w:rPr>
              <w:t xml:space="preserve">на період з 01 березня 2025 року до 31 грудня 2025 року розмір орендної плати за користування комунальним майном територіальної громади міста Києва становить 50 % від визначеної в договорах оренди комунального майна територіальної громади міста Києва, крім договорів оренди про тимчасове користування окремими елементами благоустрою комунальної власності для розміщення тимчасових споруд торговельного, побутового, соціально-культурного чи іншого призначення, засобів пересувної </w:t>
            </w:r>
            <w:proofErr w:type="spellStart"/>
            <w:r w:rsidRPr="008B38BF">
              <w:rPr>
                <w:rFonts w:ascii="Times New Roman" w:hAnsi="Times New Roman"/>
                <w:sz w:val="28"/>
                <w:szCs w:val="28"/>
              </w:rPr>
              <w:t>дрібнороздрібної</w:t>
            </w:r>
            <w:proofErr w:type="spellEnd"/>
            <w:r w:rsidRPr="008B38BF">
              <w:rPr>
                <w:rFonts w:ascii="Times New Roman" w:hAnsi="Times New Roman"/>
                <w:sz w:val="28"/>
                <w:szCs w:val="28"/>
              </w:rPr>
              <w:t xml:space="preserve"> торговельної мережі, станцій зарядки електромобілів, платіжних пристроїв, автоматів з продажу товарів (послуг), </w:t>
            </w:r>
            <w:proofErr w:type="spellStart"/>
            <w:r w:rsidRPr="008B38BF">
              <w:rPr>
                <w:rFonts w:ascii="Times New Roman" w:hAnsi="Times New Roman"/>
                <w:sz w:val="28"/>
                <w:szCs w:val="28"/>
              </w:rPr>
              <w:t>вендингових</w:t>
            </w:r>
            <w:proofErr w:type="spellEnd"/>
            <w:r w:rsidRPr="008B38BF">
              <w:rPr>
                <w:rFonts w:ascii="Times New Roman" w:hAnsi="Times New Roman"/>
                <w:sz w:val="28"/>
                <w:szCs w:val="28"/>
              </w:rPr>
              <w:t xml:space="preserve"> автоматів, </w:t>
            </w:r>
            <w:proofErr w:type="spellStart"/>
            <w:r w:rsidRPr="008B38BF">
              <w:rPr>
                <w:rFonts w:ascii="Times New Roman" w:hAnsi="Times New Roman"/>
                <w:sz w:val="28"/>
                <w:szCs w:val="28"/>
              </w:rPr>
              <w:t>поштоматів</w:t>
            </w:r>
            <w:proofErr w:type="spellEnd"/>
            <w:r w:rsidRPr="008B38BF">
              <w:rPr>
                <w:rFonts w:ascii="Times New Roman" w:hAnsi="Times New Roman"/>
                <w:sz w:val="28"/>
                <w:szCs w:val="28"/>
              </w:rPr>
              <w:t>, укладених відповідно до рішення Київської міської ради від 13</w:t>
            </w:r>
            <w:r w:rsidR="00883231">
              <w:rPr>
                <w:rFonts w:ascii="Times New Roman" w:hAnsi="Times New Roman"/>
                <w:sz w:val="28"/>
                <w:szCs w:val="28"/>
              </w:rPr>
              <w:t xml:space="preserve"> червня </w:t>
            </w:r>
            <w:r w:rsidRPr="008B38BF">
              <w:rPr>
                <w:rFonts w:ascii="Times New Roman" w:hAnsi="Times New Roman"/>
                <w:sz w:val="28"/>
                <w:szCs w:val="28"/>
              </w:rPr>
              <w:t>2024</w:t>
            </w:r>
            <w:r w:rsidR="00883231">
              <w:rPr>
                <w:rFonts w:ascii="Times New Roman" w:hAnsi="Times New Roman"/>
                <w:sz w:val="28"/>
                <w:szCs w:val="28"/>
              </w:rPr>
              <w:t xml:space="preserve"> року</w:t>
            </w:r>
            <w:r w:rsidRPr="008B38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E692F" w:rsidRPr="008B38BF">
              <w:rPr>
                <w:rFonts w:ascii="Times New Roman" w:hAnsi="Times New Roman"/>
                <w:sz w:val="28"/>
                <w:szCs w:val="28"/>
              </w:rPr>
              <w:t>№</w:t>
            </w:r>
            <w:r w:rsidRPr="008B38BF">
              <w:rPr>
                <w:rFonts w:ascii="Times New Roman" w:hAnsi="Times New Roman"/>
                <w:sz w:val="28"/>
                <w:szCs w:val="28"/>
              </w:rPr>
              <w:t xml:space="preserve"> 915/8881;</w:t>
            </w:r>
          </w:p>
          <w:p w14:paraId="2D5DFF08" w14:textId="77777777" w:rsidR="000B186F" w:rsidRPr="008B38BF" w:rsidRDefault="000B186F" w:rsidP="000B186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B09DF2C" w14:textId="411A4AF6" w:rsidR="00F77020" w:rsidRPr="008B38BF" w:rsidRDefault="00F77020" w:rsidP="000B186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B38BF">
              <w:rPr>
                <w:rFonts w:ascii="Times New Roman" w:hAnsi="Times New Roman"/>
                <w:sz w:val="28"/>
                <w:szCs w:val="28"/>
              </w:rPr>
              <w:t xml:space="preserve">на період з 01 січня 2026 року до 31 грудня 2026 року розмір орендної плати за користування комунальним майном територіальної громади міста Києва становить 50 % від визначеної в договорах оренди комунального майна </w:t>
            </w:r>
            <w:r w:rsidRPr="008B38B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територіальної громади міста Києва, крім договорів оренди про тимчасове користування окремими елементами благоустрою комунальної власності для розміщення тимчасових споруд торговельного, побутового, соціально-культурного: чи іншого призначення, засобів пересувної </w:t>
            </w:r>
            <w:proofErr w:type="spellStart"/>
            <w:r w:rsidRPr="008B38BF">
              <w:rPr>
                <w:rFonts w:ascii="Times New Roman" w:hAnsi="Times New Roman"/>
                <w:sz w:val="28"/>
                <w:szCs w:val="28"/>
              </w:rPr>
              <w:t>дрібнороздрібної</w:t>
            </w:r>
            <w:proofErr w:type="spellEnd"/>
            <w:r w:rsidRPr="008B38BF">
              <w:rPr>
                <w:rFonts w:ascii="Times New Roman" w:hAnsi="Times New Roman"/>
                <w:sz w:val="28"/>
                <w:szCs w:val="28"/>
              </w:rPr>
              <w:t xml:space="preserve"> торговельної мережі, станцій зарядки електромобілів, платіжних пристроїв, автоматів з продажу товарів (послуг), </w:t>
            </w:r>
            <w:proofErr w:type="spellStart"/>
            <w:r w:rsidRPr="008B38BF">
              <w:rPr>
                <w:rFonts w:ascii="Times New Roman" w:hAnsi="Times New Roman"/>
                <w:sz w:val="28"/>
                <w:szCs w:val="28"/>
              </w:rPr>
              <w:t>вендингових</w:t>
            </w:r>
            <w:proofErr w:type="spellEnd"/>
            <w:r w:rsidRPr="008B38BF">
              <w:rPr>
                <w:rFonts w:ascii="Times New Roman" w:hAnsi="Times New Roman"/>
                <w:sz w:val="28"/>
                <w:szCs w:val="28"/>
              </w:rPr>
              <w:t xml:space="preserve"> автоматів, </w:t>
            </w:r>
            <w:proofErr w:type="spellStart"/>
            <w:r w:rsidRPr="008B38BF">
              <w:rPr>
                <w:rFonts w:ascii="Times New Roman" w:hAnsi="Times New Roman"/>
                <w:sz w:val="28"/>
                <w:szCs w:val="28"/>
              </w:rPr>
              <w:t>поштоматів</w:t>
            </w:r>
            <w:proofErr w:type="spellEnd"/>
            <w:r w:rsidRPr="008B38BF">
              <w:rPr>
                <w:rFonts w:ascii="Times New Roman" w:hAnsi="Times New Roman"/>
                <w:sz w:val="28"/>
                <w:szCs w:val="28"/>
              </w:rPr>
              <w:t xml:space="preserve">, пунктів прокату </w:t>
            </w:r>
            <w:proofErr w:type="spellStart"/>
            <w:r w:rsidRPr="008B38BF">
              <w:rPr>
                <w:rFonts w:ascii="Times New Roman" w:hAnsi="Times New Roman"/>
                <w:sz w:val="28"/>
                <w:szCs w:val="28"/>
              </w:rPr>
              <w:t>велотранспорту</w:t>
            </w:r>
            <w:proofErr w:type="spellEnd"/>
            <w:r w:rsidRPr="008B38BF">
              <w:rPr>
                <w:rFonts w:ascii="Times New Roman" w:hAnsi="Times New Roman"/>
                <w:sz w:val="28"/>
                <w:szCs w:val="28"/>
              </w:rPr>
              <w:t xml:space="preserve"> й електротранспорту, укладених відповідно до рішенн</w:t>
            </w:r>
            <w:r w:rsidR="00883231">
              <w:rPr>
                <w:rFonts w:ascii="Times New Roman" w:hAnsi="Times New Roman"/>
                <w:sz w:val="28"/>
                <w:szCs w:val="28"/>
              </w:rPr>
              <w:t xml:space="preserve">я Київської міської ради від 13 червня </w:t>
            </w:r>
            <w:r w:rsidRPr="008B38BF">
              <w:rPr>
                <w:rFonts w:ascii="Times New Roman" w:hAnsi="Times New Roman"/>
                <w:sz w:val="28"/>
                <w:szCs w:val="28"/>
              </w:rPr>
              <w:t>2024</w:t>
            </w:r>
            <w:r w:rsidR="00883231">
              <w:rPr>
                <w:rFonts w:ascii="Times New Roman" w:hAnsi="Times New Roman"/>
                <w:sz w:val="28"/>
                <w:szCs w:val="28"/>
              </w:rPr>
              <w:t xml:space="preserve"> року</w:t>
            </w:r>
            <w:r w:rsidRPr="008B38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83231">
              <w:rPr>
                <w:rFonts w:ascii="Times New Roman" w:hAnsi="Times New Roman"/>
                <w:sz w:val="28"/>
                <w:szCs w:val="28"/>
              </w:rPr>
              <w:t>№</w:t>
            </w:r>
            <w:bookmarkStart w:id="0" w:name="_GoBack"/>
            <w:bookmarkEnd w:id="0"/>
            <w:r w:rsidRPr="008B38BF">
              <w:rPr>
                <w:rFonts w:ascii="Times New Roman" w:hAnsi="Times New Roman"/>
                <w:sz w:val="28"/>
                <w:szCs w:val="28"/>
              </w:rPr>
              <w:t xml:space="preserve"> 915/8881, а також щодо договорів оренди, відповідно, до яких об'єкт оренди використовується для розміщення пунктів обміну валют, платіжних терміналів, у тому числі навісних </w:t>
            </w:r>
            <w:proofErr w:type="spellStart"/>
            <w:r w:rsidRPr="008B38BF">
              <w:rPr>
                <w:rFonts w:ascii="Times New Roman" w:hAnsi="Times New Roman"/>
                <w:sz w:val="28"/>
                <w:szCs w:val="28"/>
              </w:rPr>
              <w:t>банкоматів</w:t>
            </w:r>
            <w:proofErr w:type="spellEnd"/>
            <w:r w:rsidRPr="008B38BF">
              <w:rPr>
                <w:rFonts w:ascii="Times New Roman" w:hAnsi="Times New Roman"/>
                <w:sz w:val="28"/>
                <w:szCs w:val="28"/>
              </w:rPr>
              <w:t xml:space="preserve">, пунктів продажу лотерейних білетів, відділень банків, фінансових установ, ломбардів, бірж, брокерських, дилерських, маклерських, </w:t>
            </w:r>
            <w:proofErr w:type="spellStart"/>
            <w:r w:rsidRPr="008B38BF">
              <w:rPr>
                <w:rFonts w:ascii="Times New Roman" w:hAnsi="Times New Roman"/>
                <w:sz w:val="28"/>
                <w:szCs w:val="28"/>
              </w:rPr>
              <w:t>рієлторських</w:t>
            </w:r>
            <w:proofErr w:type="spellEnd"/>
            <w:r w:rsidRPr="008B38BF">
              <w:rPr>
                <w:rFonts w:ascii="Times New Roman" w:hAnsi="Times New Roman"/>
                <w:sz w:val="28"/>
                <w:szCs w:val="28"/>
              </w:rPr>
              <w:t xml:space="preserve"> контор (агентств нерухомості), торговельних об'єктів з продажу ювелірних виробів, виробів з дорогоцінних металів і дорогоцінного каміння, антикваріату, зброї, для здійснення діяльності щодо надання послуг, пов'язаних з переказом грошей.</w:t>
            </w:r>
          </w:p>
          <w:p w14:paraId="6B8B6F66" w14:textId="5547F3B2" w:rsidR="00F77020" w:rsidRPr="008B38BF" w:rsidRDefault="00F77020" w:rsidP="000B186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45CE302" w14:textId="4C6AF150" w:rsidR="00F77020" w:rsidRPr="008B38BF" w:rsidRDefault="00F77020" w:rsidP="000B186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B38BF">
              <w:rPr>
                <w:rFonts w:ascii="Times New Roman" w:hAnsi="Times New Roman"/>
                <w:sz w:val="28"/>
                <w:szCs w:val="28"/>
              </w:rPr>
              <w:t>Нарахування (зменшення) орендної плати відповідно до цього підпункту здійснюється без окремого рішення орендодавця та внесення змін до договору.</w:t>
            </w:r>
          </w:p>
          <w:p w14:paraId="25C52F20" w14:textId="77777777" w:rsidR="00B84410" w:rsidRPr="008B38BF" w:rsidRDefault="00B84410" w:rsidP="00F7702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</w:tcPr>
          <w:p w14:paraId="20FE3C62" w14:textId="73D0E318" w:rsidR="00684892" w:rsidRPr="008B38BF" w:rsidRDefault="00F77020" w:rsidP="002E0E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38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1.7.1. </w:t>
            </w:r>
            <w:r w:rsidR="002E0E63" w:rsidRPr="008B38BF">
              <w:rPr>
                <w:rFonts w:ascii="Times New Roman" w:hAnsi="Times New Roman" w:cs="Times New Roman"/>
                <w:sz w:val="28"/>
                <w:szCs w:val="28"/>
              </w:rPr>
              <w:t>Виключити</w:t>
            </w:r>
          </w:p>
        </w:tc>
      </w:tr>
    </w:tbl>
    <w:p w14:paraId="3979007E" w14:textId="77777777" w:rsidR="00684892" w:rsidRPr="008B38BF" w:rsidRDefault="00684892" w:rsidP="00684892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sectPr w:rsidR="00684892" w:rsidRPr="008B38BF" w:rsidSect="001C70FB">
      <w:pgSz w:w="16838" w:h="11906" w:orient="landscape"/>
      <w:pgMar w:top="993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AA2166"/>
    <w:multiLevelType w:val="multilevel"/>
    <w:tmpl w:val="FBC685B2"/>
    <w:lvl w:ilvl="0">
      <w:start w:val="1"/>
      <w:numFmt w:val="decimal"/>
      <w:lvlText w:val="%1."/>
      <w:lvlJc w:val="left"/>
      <w:pPr>
        <w:ind w:left="143" w:hanging="411"/>
      </w:pPr>
    </w:lvl>
    <w:lvl w:ilvl="1">
      <w:start w:val="1"/>
      <w:numFmt w:val="decimal"/>
      <w:lvlText w:val="%2."/>
      <w:lvlJc w:val="left"/>
      <w:pPr>
        <w:ind w:left="417" w:hanging="347"/>
      </w:pPr>
      <w:rPr>
        <w:rFonts w:ascii="Times New Roman" w:eastAsia="Times New Roman" w:hAnsi="Times New Roman" w:cs="Times New Roman"/>
        <w:sz w:val="28"/>
        <w:szCs w:val="28"/>
      </w:rPr>
    </w:lvl>
    <w:lvl w:ilvl="2">
      <w:numFmt w:val="bullet"/>
      <w:lvlText w:val="•"/>
      <w:lvlJc w:val="left"/>
      <w:pPr>
        <w:ind w:left="1513" w:hanging="347"/>
      </w:pPr>
    </w:lvl>
    <w:lvl w:ilvl="3">
      <w:numFmt w:val="bullet"/>
      <w:lvlText w:val="•"/>
      <w:lvlJc w:val="left"/>
      <w:pPr>
        <w:ind w:left="2607" w:hanging="347"/>
      </w:pPr>
    </w:lvl>
    <w:lvl w:ilvl="4">
      <w:numFmt w:val="bullet"/>
      <w:lvlText w:val="•"/>
      <w:lvlJc w:val="left"/>
      <w:pPr>
        <w:ind w:left="3701" w:hanging="346"/>
      </w:pPr>
    </w:lvl>
    <w:lvl w:ilvl="5">
      <w:numFmt w:val="bullet"/>
      <w:lvlText w:val="•"/>
      <w:lvlJc w:val="left"/>
      <w:pPr>
        <w:ind w:left="4795" w:hanging="347"/>
      </w:pPr>
    </w:lvl>
    <w:lvl w:ilvl="6">
      <w:numFmt w:val="bullet"/>
      <w:lvlText w:val="•"/>
      <w:lvlJc w:val="left"/>
      <w:pPr>
        <w:ind w:left="5889" w:hanging="347"/>
      </w:pPr>
    </w:lvl>
    <w:lvl w:ilvl="7">
      <w:numFmt w:val="bullet"/>
      <w:lvlText w:val="•"/>
      <w:lvlJc w:val="left"/>
      <w:pPr>
        <w:ind w:left="6983" w:hanging="347"/>
      </w:pPr>
    </w:lvl>
    <w:lvl w:ilvl="8">
      <w:numFmt w:val="bullet"/>
      <w:lvlText w:val="•"/>
      <w:lvlJc w:val="left"/>
      <w:pPr>
        <w:ind w:left="8077" w:hanging="347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9AA"/>
    <w:rsid w:val="000B186F"/>
    <w:rsid w:val="000E100B"/>
    <w:rsid w:val="001522F4"/>
    <w:rsid w:val="00194E5C"/>
    <w:rsid w:val="001C70FB"/>
    <w:rsid w:val="001F4918"/>
    <w:rsid w:val="002B476E"/>
    <w:rsid w:val="002B5CB4"/>
    <w:rsid w:val="002B6EBD"/>
    <w:rsid w:val="002E0054"/>
    <w:rsid w:val="002E0E63"/>
    <w:rsid w:val="002F2231"/>
    <w:rsid w:val="00343CBB"/>
    <w:rsid w:val="00344A74"/>
    <w:rsid w:val="00350D7D"/>
    <w:rsid w:val="00394B27"/>
    <w:rsid w:val="003A4F18"/>
    <w:rsid w:val="003F3A2F"/>
    <w:rsid w:val="00430E8E"/>
    <w:rsid w:val="00460972"/>
    <w:rsid w:val="004E692F"/>
    <w:rsid w:val="00597831"/>
    <w:rsid w:val="005E340A"/>
    <w:rsid w:val="00684892"/>
    <w:rsid w:val="00685198"/>
    <w:rsid w:val="006E6725"/>
    <w:rsid w:val="006F4E7A"/>
    <w:rsid w:val="0073782C"/>
    <w:rsid w:val="00740EA3"/>
    <w:rsid w:val="007432CA"/>
    <w:rsid w:val="0076583D"/>
    <w:rsid w:val="00785DD0"/>
    <w:rsid w:val="007C2B43"/>
    <w:rsid w:val="00883231"/>
    <w:rsid w:val="008872B4"/>
    <w:rsid w:val="008B38BF"/>
    <w:rsid w:val="009277BF"/>
    <w:rsid w:val="009549AA"/>
    <w:rsid w:val="009F23C3"/>
    <w:rsid w:val="009F7F4D"/>
    <w:rsid w:val="00A84160"/>
    <w:rsid w:val="00A91EAC"/>
    <w:rsid w:val="00AB62FD"/>
    <w:rsid w:val="00AC3FC3"/>
    <w:rsid w:val="00B00170"/>
    <w:rsid w:val="00B05B61"/>
    <w:rsid w:val="00B84410"/>
    <w:rsid w:val="00BC21AD"/>
    <w:rsid w:val="00BC6874"/>
    <w:rsid w:val="00BE6A69"/>
    <w:rsid w:val="00C00CC9"/>
    <w:rsid w:val="00C24172"/>
    <w:rsid w:val="00C416B1"/>
    <w:rsid w:val="00C675F1"/>
    <w:rsid w:val="00C70124"/>
    <w:rsid w:val="00CE5F92"/>
    <w:rsid w:val="00D1080C"/>
    <w:rsid w:val="00D81ADE"/>
    <w:rsid w:val="00DB5AD6"/>
    <w:rsid w:val="00DD4DAC"/>
    <w:rsid w:val="00E0478C"/>
    <w:rsid w:val="00E36028"/>
    <w:rsid w:val="00E93B3E"/>
    <w:rsid w:val="00EA5608"/>
    <w:rsid w:val="00EC204F"/>
    <w:rsid w:val="00EF3563"/>
    <w:rsid w:val="00EF3E41"/>
    <w:rsid w:val="00F13D67"/>
    <w:rsid w:val="00F2466E"/>
    <w:rsid w:val="00F77020"/>
    <w:rsid w:val="00FB312D"/>
    <w:rsid w:val="00FE2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F2AC2"/>
  <w15:chartTrackingRefBased/>
  <w15:docId w15:val="{983A8467-7EAB-4768-981A-6AC473724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49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848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D1080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Нижній колонтитул Знак"/>
    <w:basedOn w:val="a0"/>
    <w:link w:val="a4"/>
    <w:uiPriority w:val="99"/>
    <w:rsid w:val="00D1080C"/>
  </w:style>
  <w:style w:type="character" w:styleId="a6">
    <w:name w:val="Hyperlink"/>
    <w:basedOn w:val="a0"/>
    <w:uiPriority w:val="99"/>
    <w:unhideWhenUsed/>
    <w:rsid w:val="000B186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B18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1741</Words>
  <Characters>993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Stepchenko Lidiya</dc:creator>
  <cp:keywords/>
  <dc:description/>
  <cp:lastModifiedBy>Максим Пономаренко</cp:lastModifiedBy>
  <cp:revision>6</cp:revision>
  <cp:lastPrinted>2025-12-04T10:17:00Z</cp:lastPrinted>
  <dcterms:created xsi:type="dcterms:W3CDTF">2026-05-13T06:51:00Z</dcterms:created>
  <dcterms:modified xsi:type="dcterms:W3CDTF">2026-05-14T10:52:00Z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2025-12-03T07:19:02Z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b7f6b08b-381b-476e-a92f-b94718f11c82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GrammarlyDocumentId">
    <vt:lpwstr>2eb91048-4737-49ed-ad9f-e9513d6eb362</vt:lpwstr>
  </property>
</Properties>
</file>