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516" w:rsidRDefault="00535516" w:rsidP="00577DE2">
      <w:pPr>
        <w:jc w:val="center"/>
        <w:rPr>
          <w:b/>
        </w:rPr>
      </w:pPr>
    </w:p>
    <w:p w:rsidR="00577DE2" w:rsidRPr="00535516" w:rsidRDefault="00577DE2" w:rsidP="00577DE2">
      <w:pPr>
        <w:jc w:val="center"/>
        <w:rPr>
          <w:b/>
        </w:rPr>
      </w:pPr>
      <w:r w:rsidRPr="00535516">
        <w:rPr>
          <w:b/>
        </w:rPr>
        <w:t>ПОРІВНЯЛЬНА ТАБЛИЦЯ</w:t>
      </w:r>
    </w:p>
    <w:p w:rsidR="00535516" w:rsidRPr="00C75EE7" w:rsidRDefault="00535516" w:rsidP="00535516">
      <w:pPr>
        <w:pStyle w:val="3"/>
        <w:spacing w:before="0" w:beforeAutospacing="0" w:after="0" w:afterAutospacing="0" w:line="276" w:lineRule="auto"/>
        <w:jc w:val="center"/>
        <w:rPr>
          <w:b w:val="0"/>
          <w:color w:val="000000"/>
          <w:sz w:val="28"/>
          <w:szCs w:val="28"/>
        </w:rPr>
      </w:pPr>
      <w:r w:rsidRPr="00C75EE7">
        <w:rPr>
          <w:b w:val="0"/>
          <w:sz w:val="28"/>
          <w:szCs w:val="28"/>
        </w:rPr>
        <w:t xml:space="preserve">до проєкту рішення </w:t>
      </w:r>
      <w:r w:rsidRPr="00C75EE7">
        <w:rPr>
          <w:rFonts w:eastAsia="Times New Roman"/>
          <w:b w:val="0"/>
          <w:sz w:val="28"/>
          <w:szCs w:val="28"/>
        </w:rPr>
        <w:t>Київської міської ради «</w:t>
      </w:r>
      <w:r w:rsidR="00C75EE7" w:rsidRPr="00C75EE7">
        <w:rPr>
          <w:b w:val="0"/>
          <w:bCs w:val="0"/>
          <w:sz w:val="28"/>
          <w:szCs w:val="28"/>
        </w:rPr>
        <w:t xml:space="preserve">Про </w:t>
      </w:r>
      <w:r w:rsidR="00C75EE7" w:rsidRPr="00C75EE7">
        <w:rPr>
          <w:b w:val="0"/>
          <w:sz w:val="28"/>
          <w:szCs w:val="28"/>
        </w:rPr>
        <w:t>перейменування Комунальної установи «Київський міський правобережний центр для ВІЛ-інфікованих дітей та молоді</w:t>
      </w:r>
      <w:r w:rsidRPr="00C75EE7">
        <w:rPr>
          <w:b w:val="0"/>
          <w:color w:val="000000"/>
          <w:sz w:val="28"/>
          <w:szCs w:val="28"/>
        </w:rPr>
        <w:t>»</w:t>
      </w:r>
    </w:p>
    <w:p w:rsidR="00577DE2" w:rsidRDefault="00577DE2"/>
    <w:tbl>
      <w:tblPr>
        <w:tblStyle w:val="a3"/>
        <w:tblW w:w="10916" w:type="dxa"/>
        <w:tblInd w:w="-856" w:type="dxa"/>
        <w:tblLayout w:type="fixed"/>
        <w:tblLook w:val="04A0" w:firstRow="1" w:lastRow="0" w:firstColumn="1" w:lastColumn="0" w:noHBand="0" w:noVBand="1"/>
      </w:tblPr>
      <w:tblGrid>
        <w:gridCol w:w="5387"/>
        <w:gridCol w:w="5529"/>
      </w:tblGrid>
      <w:tr w:rsidR="00577DE2" w:rsidRPr="00577DE2" w:rsidTr="00295878">
        <w:tc>
          <w:tcPr>
            <w:tcW w:w="5387" w:type="dxa"/>
          </w:tcPr>
          <w:p w:rsidR="00577DE2" w:rsidRDefault="00577DE2" w:rsidP="00577DE2">
            <w:pPr>
              <w:rPr>
                <w:b/>
              </w:rPr>
            </w:pPr>
            <w:r w:rsidRPr="00577DE2">
              <w:rPr>
                <w:b/>
              </w:rPr>
              <w:t>Чинна редакція</w:t>
            </w:r>
          </w:p>
          <w:p w:rsidR="00535516" w:rsidRPr="00577DE2" w:rsidRDefault="00535516" w:rsidP="00577DE2">
            <w:pPr>
              <w:rPr>
                <w:b/>
              </w:rPr>
            </w:pPr>
          </w:p>
        </w:tc>
        <w:tc>
          <w:tcPr>
            <w:tcW w:w="5529" w:type="dxa"/>
          </w:tcPr>
          <w:p w:rsidR="00577DE2" w:rsidRPr="00577DE2" w:rsidRDefault="00577DE2" w:rsidP="005D6F40">
            <w:pPr>
              <w:pStyle w:val="3"/>
              <w:spacing w:before="0" w:beforeAutospacing="0" w:after="0" w:afterAutospacing="0"/>
              <w:contextualSpacing/>
              <w:jc w:val="right"/>
              <w:outlineLvl w:val="2"/>
              <w:rPr>
                <w:rFonts w:eastAsia="Times New Roman"/>
                <w:b w:val="0"/>
                <w:sz w:val="24"/>
                <w:szCs w:val="24"/>
              </w:rPr>
            </w:pPr>
            <w:r w:rsidRPr="00577DE2">
              <w:rPr>
                <w:sz w:val="24"/>
                <w:szCs w:val="24"/>
              </w:rPr>
              <w:t>Редакція із запропонованими змінами</w:t>
            </w:r>
          </w:p>
        </w:tc>
      </w:tr>
      <w:tr w:rsidR="005D6F40" w:rsidRPr="005D6F40" w:rsidTr="00295878">
        <w:tc>
          <w:tcPr>
            <w:tcW w:w="5387" w:type="dxa"/>
          </w:tcPr>
          <w:p w:rsidR="00535516" w:rsidRDefault="00535516" w:rsidP="005D6F40">
            <w:pPr>
              <w:pStyle w:val="3"/>
              <w:spacing w:before="0" w:beforeAutospacing="0" w:after="0" w:afterAutospacing="0"/>
              <w:contextualSpacing/>
              <w:jc w:val="right"/>
              <w:outlineLvl w:val="2"/>
              <w:rPr>
                <w:b w:val="0"/>
                <w:sz w:val="22"/>
                <w:szCs w:val="22"/>
              </w:rPr>
            </w:pPr>
          </w:p>
          <w:p w:rsidR="005D6F40" w:rsidRPr="00C64976" w:rsidRDefault="00C64976" w:rsidP="005D6F40">
            <w:pPr>
              <w:pStyle w:val="3"/>
              <w:spacing w:before="0" w:beforeAutospacing="0" w:after="0" w:afterAutospacing="0"/>
              <w:contextualSpacing/>
              <w:jc w:val="right"/>
              <w:outlineLvl w:val="2"/>
              <w:rPr>
                <w:rFonts w:eastAsia="Times New Roman"/>
                <w:b w:val="0"/>
                <w:sz w:val="22"/>
                <w:szCs w:val="22"/>
              </w:rPr>
            </w:pPr>
            <w:r w:rsidRPr="00C64976">
              <w:rPr>
                <w:b w:val="0"/>
                <w:sz w:val="22"/>
                <w:szCs w:val="22"/>
              </w:rPr>
              <w:t>ЗАТВЕРДЖЕНО</w:t>
            </w:r>
            <w:r w:rsidRPr="00C64976">
              <w:rPr>
                <w:b w:val="0"/>
                <w:color w:val="0000FF"/>
                <w:sz w:val="22"/>
                <w:szCs w:val="22"/>
              </w:rPr>
              <w:br/>
            </w:r>
            <w:r w:rsidRPr="00C64976">
              <w:rPr>
                <w:b w:val="0"/>
                <w:sz w:val="22"/>
                <w:szCs w:val="22"/>
              </w:rPr>
              <w:t>Розпорядження виконавчого органу Київської міської ради (Київської міської державної адміністрації)</w:t>
            </w:r>
            <w:r w:rsidRPr="00C64976">
              <w:rPr>
                <w:b w:val="0"/>
                <w:color w:val="0000FF"/>
                <w:sz w:val="22"/>
                <w:szCs w:val="22"/>
              </w:rPr>
              <w:br/>
            </w:r>
            <w:r w:rsidR="00577DE2">
              <w:rPr>
                <w:b w:val="0"/>
                <w:sz w:val="22"/>
                <w:szCs w:val="22"/>
              </w:rPr>
              <w:t>14 лютого 2008 року №</w:t>
            </w:r>
            <w:r w:rsidRPr="00C64976">
              <w:rPr>
                <w:b w:val="0"/>
                <w:sz w:val="22"/>
                <w:szCs w:val="22"/>
              </w:rPr>
              <w:t xml:space="preserve"> 174</w:t>
            </w:r>
            <w:r w:rsidRPr="00C64976">
              <w:rPr>
                <w:b w:val="0"/>
                <w:color w:val="0000FF"/>
                <w:sz w:val="22"/>
                <w:szCs w:val="22"/>
              </w:rPr>
              <w:br/>
            </w:r>
            <w:r w:rsidRPr="00C64976">
              <w:rPr>
                <w:b w:val="0"/>
                <w:sz w:val="22"/>
                <w:szCs w:val="22"/>
              </w:rPr>
              <w:t>(у редакції розпорядження виконавчого органу Київської міської ради (Київської міської державної адміністрації)</w:t>
            </w:r>
            <w:r w:rsidR="00E9010D">
              <w:rPr>
                <w:b w:val="0"/>
                <w:color w:val="0000FF"/>
                <w:sz w:val="22"/>
                <w:szCs w:val="22"/>
              </w:rPr>
              <w:t xml:space="preserve"> </w:t>
            </w:r>
            <w:r w:rsidRPr="00C64976">
              <w:rPr>
                <w:b w:val="0"/>
                <w:sz w:val="22"/>
                <w:szCs w:val="22"/>
              </w:rPr>
              <w:t xml:space="preserve">від </w:t>
            </w:r>
            <w:r w:rsidR="00E9010D">
              <w:rPr>
                <w:b w:val="0"/>
                <w:sz w:val="22"/>
                <w:szCs w:val="22"/>
              </w:rPr>
              <w:t>28 листопада 2018 року №</w:t>
            </w:r>
            <w:r w:rsidRPr="00C64976">
              <w:rPr>
                <w:b w:val="0"/>
                <w:sz w:val="22"/>
                <w:szCs w:val="22"/>
              </w:rPr>
              <w:t xml:space="preserve"> 2135)</w:t>
            </w:r>
          </w:p>
          <w:p w:rsidR="005D6F40" w:rsidRPr="00C64976"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E9010D" w:rsidRDefault="00E9010D"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b w:val="0"/>
                <w:sz w:val="22"/>
                <w:szCs w:val="22"/>
              </w:rPr>
            </w:pPr>
            <w:r w:rsidRPr="005D6F40">
              <w:rPr>
                <w:rFonts w:eastAsia="Times New Roman"/>
                <w:b w:val="0"/>
                <w:sz w:val="22"/>
                <w:szCs w:val="22"/>
              </w:rPr>
              <w:t>ПОЛОЖЕННЯ</w:t>
            </w:r>
            <w:r w:rsidRPr="005D6F40">
              <w:rPr>
                <w:rFonts w:eastAsia="Times New Roman"/>
                <w:b w:val="0"/>
                <w:sz w:val="22"/>
                <w:szCs w:val="22"/>
              </w:rPr>
              <w:br/>
              <w:t>про комунальну установу «Київський міський</w:t>
            </w:r>
          </w:p>
          <w:p w:rsidR="005D6F40" w:rsidRPr="005D6F40" w:rsidRDefault="005D6F40" w:rsidP="005D6F40">
            <w:pPr>
              <w:pStyle w:val="3"/>
              <w:spacing w:before="0" w:beforeAutospacing="0" w:after="0" w:afterAutospacing="0" w:line="276" w:lineRule="auto"/>
              <w:jc w:val="center"/>
              <w:outlineLvl w:val="2"/>
              <w:rPr>
                <w:rFonts w:eastAsia="Times New Roman"/>
                <w:b w:val="0"/>
                <w:sz w:val="22"/>
                <w:szCs w:val="22"/>
              </w:rPr>
            </w:pPr>
            <w:r w:rsidRPr="0049250F">
              <w:rPr>
                <w:rFonts w:eastAsia="Times New Roman"/>
                <w:b w:val="0"/>
                <w:sz w:val="22"/>
                <w:szCs w:val="22"/>
              </w:rPr>
              <w:t>правобережний</w:t>
            </w:r>
            <w:r w:rsidRPr="005D6F40">
              <w:rPr>
                <w:rFonts w:eastAsia="Times New Roman"/>
                <w:sz w:val="22"/>
                <w:szCs w:val="22"/>
              </w:rPr>
              <w:t xml:space="preserve"> </w:t>
            </w:r>
            <w:r w:rsidRPr="00535516">
              <w:rPr>
                <w:rFonts w:eastAsia="Times New Roman"/>
                <w:b w:val="0"/>
                <w:sz w:val="22"/>
                <w:szCs w:val="22"/>
              </w:rPr>
              <w:t>центр</w:t>
            </w:r>
            <w:r w:rsidRPr="005D6F40">
              <w:rPr>
                <w:rFonts w:eastAsia="Times New Roman"/>
                <w:b w:val="0"/>
                <w:sz w:val="22"/>
                <w:szCs w:val="22"/>
              </w:rPr>
              <w:t xml:space="preserve"> для ВІЛ-інфікованих дітей та молоді»</w:t>
            </w:r>
          </w:p>
          <w:p w:rsidR="005D6F40" w:rsidRPr="00C64976" w:rsidRDefault="005D6F40" w:rsidP="00C64976">
            <w:pPr>
              <w:pStyle w:val="3"/>
              <w:spacing w:before="0" w:beforeAutospacing="0" w:after="0" w:afterAutospacing="0" w:line="276" w:lineRule="auto"/>
              <w:jc w:val="center"/>
              <w:outlineLvl w:val="2"/>
              <w:rPr>
                <w:rFonts w:eastAsia="Times New Roman"/>
                <w:b w:val="0"/>
                <w:sz w:val="22"/>
                <w:szCs w:val="22"/>
              </w:rPr>
            </w:pPr>
            <w:r w:rsidRPr="005D6F40">
              <w:rPr>
                <w:rFonts w:eastAsia="Times New Roman"/>
                <w:b w:val="0"/>
                <w:sz w:val="22"/>
                <w:szCs w:val="22"/>
              </w:rPr>
              <w:t>(код ЄДРПОУ 35961021)</w:t>
            </w:r>
          </w:p>
          <w:p w:rsidR="005D6F40" w:rsidRPr="005D6F40" w:rsidRDefault="00C64976" w:rsidP="005D6F40">
            <w:pPr>
              <w:pStyle w:val="3"/>
              <w:spacing w:before="0" w:beforeAutospacing="0" w:after="0" w:afterAutospacing="0" w:line="276" w:lineRule="auto"/>
              <w:jc w:val="center"/>
              <w:outlineLvl w:val="2"/>
              <w:rPr>
                <w:rFonts w:eastAsia="Times New Roman"/>
                <w:sz w:val="22"/>
                <w:szCs w:val="22"/>
              </w:rPr>
            </w:pPr>
            <w:r w:rsidRPr="005D6F40">
              <w:rPr>
                <w:rFonts w:eastAsia="Times New Roman"/>
                <w:b w:val="0"/>
                <w:sz w:val="22"/>
                <w:szCs w:val="22"/>
              </w:rPr>
              <w:t>(нова редакція)</w:t>
            </w: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Default="005D6F40" w:rsidP="005D6F40">
            <w:pPr>
              <w:pStyle w:val="3"/>
              <w:spacing w:before="0" w:beforeAutospacing="0" w:after="0" w:afterAutospacing="0" w:line="276" w:lineRule="auto"/>
              <w:jc w:val="center"/>
              <w:outlineLvl w:val="2"/>
              <w:rPr>
                <w:rFonts w:eastAsia="Times New Roman"/>
                <w:sz w:val="22"/>
                <w:szCs w:val="22"/>
              </w:rPr>
            </w:pPr>
          </w:p>
          <w:p w:rsidR="00535516" w:rsidRPr="005D6F40" w:rsidRDefault="00535516"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257028">
            <w:pPr>
              <w:pStyle w:val="3"/>
              <w:spacing w:before="0" w:beforeAutospacing="0" w:after="0" w:afterAutospacing="0" w:line="276" w:lineRule="auto"/>
              <w:outlineLvl w:val="2"/>
              <w:rPr>
                <w:rFonts w:eastAsia="Times New Roman"/>
                <w:sz w:val="22"/>
                <w:szCs w:val="22"/>
              </w:rPr>
            </w:pPr>
          </w:p>
          <w:p w:rsidR="00257028" w:rsidRDefault="00257028" w:rsidP="00C75EE7">
            <w:pPr>
              <w:pStyle w:val="3"/>
              <w:spacing w:before="0" w:beforeAutospacing="0" w:after="0" w:afterAutospacing="0" w:line="276" w:lineRule="auto"/>
              <w:outlineLvl w:val="2"/>
              <w:rPr>
                <w:rFonts w:eastAsia="Times New Roman"/>
                <w:b w:val="0"/>
                <w:sz w:val="22"/>
                <w:szCs w:val="22"/>
              </w:rPr>
            </w:pPr>
          </w:p>
          <w:p w:rsidR="00257028" w:rsidRDefault="00257028" w:rsidP="005D6F40">
            <w:pPr>
              <w:pStyle w:val="3"/>
              <w:spacing w:before="0" w:beforeAutospacing="0" w:after="0" w:afterAutospacing="0" w:line="276" w:lineRule="auto"/>
              <w:jc w:val="center"/>
              <w:outlineLvl w:val="2"/>
              <w:rPr>
                <w:rFonts w:eastAsia="Times New Roman"/>
                <w:b w:val="0"/>
                <w:sz w:val="22"/>
                <w:szCs w:val="22"/>
              </w:rPr>
            </w:pPr>
          </w:p>
          <w:p w:rsidR="005D6F40" w:rsidRPr="00257028" w:rsidRDefault="005D6F40" w:rsidP="005D6F40">
            <w:pPr>
              <w:pStyle w:val="3"/>
              <w:spacing w:before="0" w:beforeAutospacing="0" w:after="0" w:afterAutospacing="0" w:line="276" w:lineRule="auto"/>
              <w:jc w:val="center"/>
              <w:outlineLvl w:val="2"/>
              <w:rPr>
                <w:rFonts w:eastAsia="Times New Roman"/>
                <w:sz w:val="22"/>
                <w:szCs w:val="22"/>
              </w:rPr>
            </w:pPr>
            <w:r w:rsidRPr="0006357F">
              <w:rPr>
                <w:rFonts w:eastAsia="Times New Roman"/>
                <w:b w:val="0"/>
                <w:sz w:val="22"/>
                <w:szCs w:val="22"/>
              </w:rPr>
              <w:t xml:space="preserve">Київ </w:t>
            </w:r>
            <w:r w:rsidR="005312BB" w:rsidRPr="00257028">
              <w:rPr>
                <w:rFonts w:eastAsia="Times New Roman"/>
                <w:sz w:val="22"/>
                <w:szCs w:val="22"/>
              </w:rPr>
              <w:t>–</w:t>
            </w:r>
            <w:r w:rsidR="00257028" w:rsidRPr="00257028">
              <w:rPr>
                <w:rFonts w:eastAsia="Times New Roman"/>
                <w:sz w:val="22"/>
                <w:szCs w:val="22"/>
              </w:rPr>
              <w:t xml:space="preserve"> </w:t>
            </w:r>
            <w:r w:rsidR="00257028" w:rsidRPr="0049250F">
              <w:rPr>
                <w:rFonts w:eastAsia="Times New Roman"/>
                <w:b w:val="0"/>
                <w:sz w:val="22"/>
                <w:szCs w:val="22"/>
              </w:rPr>
              <w:t>2018</w:t>
            </w:r>
          </w:p>
          <w:p w:rsidR="005312BB" w:rsidRPr="005D6F40" w:rsidRDefault="005312BB" w:rsidP="00257028">
            <w:pPr>
              <w:pStyle w:val="3"/>
              <w:spacing w:before="0" w:beforeAutospacing="0" w:after="0" w:afterAutospacing="0" w:line="276" w:lineRule="auto"/>
              <w:outlineLvl w:val="2"/>
              <w:rPr>
                <w:rFonts w:eastAsia="Times New Roman"/>
                <w:b w:val="0"/>
                <w:sz w:val="22"/>
                <w:szCs w:val="22"/>
              </w:rPr>
            </w:pPr>
          </w:p>
          <w:p w:rsidR="0006357F" w:rsidRDefault="005D6F40" w:rsidP="00257028">
            <w:pPr>
              <w:pStyle w:val="a4"/>
              <w:spacing w:before="0" w:beforeAutospacing="0" w:after="0" w:afterAutospacing="0"/>
              <w:ind w:firstLine="567"/>
              <w:contextualSpacing/>
              <w:jc w:val="both"/>
              <w:rPr>
                <w:sz w:val="22"/>
                <w:szCs w:val="22"/>
              </w:rPr>
            </w:pPr>
            <w:r w:rsidRPr="005D6F40">
              <w:rPr>
                <w:sz w:val="22"/>
                <w:szCs w:val="22"/>
              </w:rPr>
              <w:t xml:space="preserve">1. Комунальна установа «Київський міський </w:t>
            </w:r>
            <w:r w:rsidRPr="0049250F">
              <w:rPr>
                <w:sz w:val="22"/>
                <w:szCs w:val="22"/>
              </w:rPr>
              <w:t>правобережний</w:t>
            </w:r>
            <w:r w:rsidRPr="005D6F40">
              <w:rPr>
                <w:sz w:val="22"/>
                <w:szCs w:val="22"/>
              </w:rPr>
              <w:t xml:space="preserve"> центр для ВІЛ-інфікованих дітей та молоді» (далі − центр) є спеціалізованим закладом, що проводить роботу із соціальної адаптації ВІЛ-інфікованих дітей та молоді. </w:t>
            </w:r>
          </w:p>
          <w:p w:rsidR="005D6F40" w:rsidRPr="005D6F40" w:rsidRDefault="005D6F40" w:rsidP="00257028">
            <w:pPr>
              <w:pStyle w:val="a4"/>
              <w:spacing w:before="0" w:beforeAutospacing="0" w:after="0" w:afterAutospacing="0"/>
              <w:ind w:firstLine="567"/>
              <w:contextualSpacing/>
              <w:jc w:val="both"/>
              <w:rPr>
                <w:sz w:val="22"/>
                <w:szCs w:val="22"/>
              </w:rPr>
            </w:pPr>
            <w:r w:rsidRPr="00295878">
              <w:rPr>
                <w:sz w:val="22"/>
                <w:szCs w:val="22"/>
              </w:rPr>
              <w:t>Центр</w:t>
            </w:r>
            <w:r w:rsidRPr="005D6F40">
              <w:rPr>
                <w:sz w:val="22"/>
                <w:szCs w:val="22"/>
              </w:rPr>
              <w:t xml:space="preserve"> утворено відповідно до рішення Київської міської ради від 22 серпня 2007 року № 147/1981 «Про створення комунальних установ «Київський міський правобережний центр для ВІЛ-інфікованих дітей та молоді» та «Київський міський лівобережний центр для ВІЛ-інфікованих дітей та молоді» та віднесено до сфери управління Служби у справах дітей та сім’ї виконавчого органу Київської міської ради (Київської міської державної адміністрації).</w:t>
            </w:r>
          </w:p>
          <w:p w:rsidR="005D6F40" w:rsidRPr="005D6F40" w:rsidRDefault="005D6F40"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D6F40">
            <w:pPr>
              <w:pStyle w:val="a4"/>
              <w:spacing w:before="0" w:beforeAutospacing="0" w:after="0" w:afterAutospacing="0"/>
              <w:ind w:firstLine="567"/>
              <w:contextualSpacing/>
              <w:jc w:val="both"/>
              <w:rPr>
                <w:sz w:val="22"/>
                <w:szCs w:val="22"/>
              </w:rPr>
            </w:pPr>
          </w:p>
          <w:p w:rsidR="005312BB" w:rsidRDefault="005312BB" w:rsidP="005312BB">
            <w:pPr>
              <w:pStyle w:val="a4"/>
              <w:spacing w:before="0" w:beforeAutospacing="0" w:after="0" w:afterAutospacing="0"/>
              <w:contextualSpacing/>
              <w:jc w:val="both"/>
              <w:rPr>
                <w:sz w:val="22"/>
                <w:szCs w:val="22"/>
              </w:rPr>
            </w:pPr>
          </w:p>
          <w:p w:rsidR="00295878" w:rsidRDefault="005312BB" w:rsidP="005312BB">
            <w:pPr>
              <w:pStyle w:val="a4"/>
              <w:spacing w:before="0" w:beforeAutospacing="0" w:after="0" w:afterAutospacing="0"/>
              <w:contextualSpacing/>
              <w:jc w:val="both"/>
              <w:rPr>
                <w:sz w:val="22"/>
                <w:szCs w:val="22"/>
              </w:rPr>
            </w:pPr>
            <w:r>
              <w:rPr>
                <w:sz w:val="22"/>
                <w:szCs w:val="22"/>
              </w:rPr>
              <w:t xml:space="preserve">  </w:t>
            </w:r>
          </w:p>
          <w:p w:rsidR="00295878" w:rsidRDefault="00295878" w:rsidP="005312BB">
            <w:pPr>
              <w:pStyle w:val="a4"/>
              <w:spacing w:before="0" w:beforeAutospacing="0" w:after="0" w:afterAutospacing="0"/>
              <w:contextualSpacing/>
              <w:jc w:val="both"/>
              <w:rPr>
                <w:sz w:val="22"/>
                <w:szCs w:val="22"/>
              </w:rPr>
            </w:pPr>
          </w:p>
          <w:p w:rsidR="00295878" w:rsidRDefault="00295878" w:rsidP="005312BB">
            <w:pPr>
              <w:pStyle w:val="a4"/>
              <w:spacing w:before="0" w:beforeAutospacing="0" w:after="0" w:afterAutospacing="0"/>
              <w:contextualSpacing/>
              <w:jc w:val="both"/>
              <w:rPr>
                <w:sz w:val="22"/>
                <w:szCs w:val="22"/>
              </w:rPr>
            </w:pPr>
          </w:p>
          <w:p w:rsidR="00295878" w:rsidRDefault="00295878" w:rsidP="005312BB">
            <w:pPr>
              <w:pStyle w:val="a4"/>
              <w:spacing w:before="0" w:beforeAutospacing="0" w:after="0" w:afterAutospacing="0"/>
              <w:contextualSpacing/>
              <w:jc w:val="both"/>
              <w:rPr>
                <w:sz w:val="22"/>
                <w:szCs w:val="22"/>
              </w:rPr>
            </w:pPr>
          </w:p>
          <w:p w:rsidR="00295878" w:rsidRDefault="005312BB" w:rsidP="005312BB">
            <w:pPr>
              <w:pStyle w:val="a4"/>
              <w:spacing w:before="0" w:beforeAutospacing="0" w:after="0" w:afterAutospacing="0"/>
              <w:contextualSpacing/>
              <w:jc w:val="both"/>
              <w:rPr>
                <w:sz w:val="22"/>
                <w:szCs w:val="22"/>
              </w:rPr>
            </w:pPr>
            <w:r>
              <w:rPr>
                <w:sz w:val="22"/>
                <w:szCs w:val="22"/>
              </w:rPr>
              <w:t xml:space="preserve"> </w:t>
            </w:r>
          </w:p>
          <w:p w:rsidR="00295878" w:rsidRDefault="00295878" w:rsidP="005312BB">
            <w:pPr>
              <w:pStyle w:val="a4"/>
              <w:spacing w:before="0" w:beforeAutospacing="0" w:after="0" w:afterAutospacing="0"/>
              <w:contextualSpacing/>
              <w:jc w:val="both"/>
              <w:rPr>
                <w:sz w:val="22"/>
                <w:szCs w:val="22"/>
              </w:rPr>
            </w:pPr>
          </w:p>
          <w:p w:rsidR="00295878" w:rsidRDefault="00295878" w:rsidP="005312BB">
            <w:pPr>
              <w:pStyle w:val="a4"/>
              <w:spacing w:before="0" w:beforeAutospacing="0" w:after="0" w:afterAutospacing="0"/>
              <w:contextualSpacing/>
              <w:jc w:val="both"/>
              <w:rPr>
                <w:sz w:val="22"/>
                <w:szCs w:val="22"/>
              </w:rPr>
            </w:pPr>
          </w:p>
          <w:p w:rsidR="00295878" w:rsidRDefault="00295878" w:rsidP="005312BB">
            <w:pPr>
              <w:pStyle w:val="a4"/>
              <w:spacing w:before="0" w:beforeAutospacing="0" w:after="0" w:afterAutospacing="0"/>
              <w:contextualSpacing/>
              <w:jc w:val="both"/>
              <w:rPr>
                <w:sz w:val="22"/>
                <w:szCs w:val="22"/>
              </w:rPr>
            </w:pPr>
          </w:p>
          <w:p w:rsidR="00295878" w:rsidRDefault="00295878" w:rsidP="005312BB">
            <w:pPr>
              <w:pStyle w:val="a4"/>
              <w:spacing w:before="0" w:beforeAutospacing="0" w:after="0" w:afterAutospacing="0"/>
              <w:contextualSpacing/>
              <w:jc w:val="both"/>
              <w:rPr>
                <w:sz w:val="22"/>
                <w:szCs w:val="22"/>
              </w:rPr>
            </w:pPr>
          </w:p>
          <w:p w:rsidR="00295878" w:rsidRDefault="00295878" w:rsidP="005312BB">
            <w:pPr>
              <w:pStyle w:val="a4"/>
              <w:spacing w:before="0" w:beforeAutospacing="0" w:after="0" w:afterAutospacing="0"/>
              <w:contextualSpacing/>
              <w:jc w:val="both"/>
              <w:rPr>
                <w:sz w:val="22"/>
                <w:szCs w:val="22"/>
              </w:rPr>
            </w:pPr>
          </w:p>
          <w:p w:rsidR="005D6F40" w:rsidRPr="005D6F40" w:rsidRDefault="005D6F40" w:rsidP="009D50C7">
            <w:pPr>
              <w:pStyle w:val="a4"/>
              <w:spacing w:before="0" w:beforeAutospacing="0" w:after="0" w:afterAutospacing="0"/>
              <w:ind w:firstLine="595"/>
              <w:contextualSpacing/>
              <w:jc w:val="both"/>
              <w:rPr>
                <w:sz w:val="22"/>
                <w:szCs w:val="22"/>
              </w:rPr>
            </w:pPr>
            <w:r w:rsidRPr="0049250F">
              <w:rPr>
                <w:sz w:val="22"/>
                <w:szCs w:val="22"/>
              </w:rPr>
              <w:t>2.</w:t>
            </w:r>
            <w:r w:rsidRPr="005D6F40">
              <w:rPr>
                <w:sz w:val="22"/>
                <w:szCs w:val="22"/>
              </w:rPr>
              <w:t xml:space="preserve"> Засновником та власником центру є територіальна громада міста Києва, від імені якої виступає Київська міська рада (далі – Власник). Центр не має на меті одержання прибутку. </w:t>
            </w:r>
          </w:p>
          <w:p w:rsidR="005D6F40" w:rsidRPr="005D6F40" w:rsidRDefault="005D6F40" w:rsidP="005D6F40">
            <w:pPr>
              <w:pStyle w:val="a4"/>
              <w:spacing w:before="0" w:beforeAutospacing="0" w:after="0" w:afterAutospacing="0"/>
              <w:ind w:firstLine="567"/>
              <w:contextualSpacing/>
              <w:jc w:val="both"/>
              <w:rPr>
                <w:sz w:val="22"/>
                <w:szCs w:val="22"/>
              </w:rPr>
            </w:pPr>
            <w:r w:rsidRPr="005D6F40">
              <w:rPr>
                <w:sz w:val="22"/>
                <w:szCs w:val="22"/>
              </w:rPr>
              <w:t>Центр підзвітний, підконтрольний та підпорядкований Власнику та Службі у справах дітей та сім’ї виконавчого органу Київської міської ради (Київської міської державної адміністрації).</w:t>
            </w:r>
          </w:p>
          <w:p w:rsidR="005D6F40" w:rsidRPr="0049250F" w:rsidRDefault="005D6F40" w:rsidP="005D6F40">
            <w:pPr>
              <w:pStyle w:val="a4"/>
              <w:spacing w:before="0" w:beforeAutospacing="0" w:after="0" w:afterAutospacing="0"/>
              <w:ind w:firstLine="567"/>
              <w:contextualSpacing/>
              <w:jc w:val="both"/>
              <w:rPr>
                <w:sz w:val="22"/>
                <w:szCs w:val="22"/>
              </w:rPr>
            </w:pPr>
            <w:r w:rsidRPr="005D6F40">
              <w:rPr>
                <w:sz w:val="22"/>
                <w:szCs w:val="22"/>
              </w:rPr>
              <w:t xml:space="preserve">Координацію та аналітичне забезпечення діяльності центру здійснює Мінсоцполітики. Методичне та інформаційне забезпечення діяльності центру здійснює Київський міський центр соціальних служб </w:t>
            </w:r>
            <w:r w:rsidRPr="0049250F">
              <w:rPr>
                <w:sz w:val="22"/>
                <w:szCs w:val="22"/>
              </w:rPr>
              <w:t>для сім’ї, дітей та молоді виконавчого органу Київської міської ради (Київської міської державної адміністрації).</w:t>
            </w:r>
          </w:p>
          <w:p w:rsidR="005D6F40" w:rsidRPr="005D6F40" w:rsidRDefault="005D6F40" w:rsidP="005312BB">
            <w:pPr>
              <w:pStyle w:val="a4"/>
              <w:spacing w:before="0" w:beforeAutospacing="0" w:after="0" w:afterAutospacing="0"/>
              <w:ind w:firstLine="567"/>
              <w:contextualSpacing/>
              <w:jc w:val="both"/>
              <w:rPr>
                <w:sz w:val="22"/>
                <w:szCs w:val="22"/>
              </w:rPr>
            </w:pPr>
            <w:r w:rsidRPr="005D6F40">
              <w:rPr>
                <w:sz w:val="22"/>
                <w:szCs w:val="22"/>
              </w:rPr>
              <w:t xml:space="preserve">Діяльність центру повинна відповідати критеріям діяльності суб’єктів, що надають соціальні послуги. </w:t>
            </w:r>
          </w:p>
          <w:p w:rsidR="005D6F40" w:rsidRPr="009D50C7" w:rsidRDefault="005D6F40" w:rsidP="005312BB">
            <w:pPr>
              <w:pStyle w:val="a4"/>
              <w:spacing w:before="0" w:beforeAutospacing="0" w:after="0" w:afterAutospacing="0"/>
              <w:ind w:firstLine="567"/>
              <w:contextualSpacing/>
              <w:jc w:val="both"/>
              <w:rPr>
                <w:sz w:val="22"/>
                <w:szCs w:val="22"/>
              </w:rPr>
            </w:pPr>
            <w:r w:rsidRPr="009D50C7">
              <w:rPr>
                <w:sz w:val="22"/>
                <w:szCs w:val="22"/>
              </w:rPr>
              <w:t>3. Центр у своїй діяльності керується Конституцією України та законами України, актами Президента України та Кабінету Міністрів України, Конвенцією про права дитини від 20 листопада 1989 року, Конвенцією про права осіб з інвалідністю від 13 грудня 2006 року, наказами Мінсоцполітики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а також цим положенням.</w:t>
            </w:r>
          </w:p>
          <w:p w:rsidR="00295878" w:rsidRPr="009D50C7" w:rsidRDefault="00295878" w:rsidP="00877E6F">
            <w:pPr>
              <w:pStyle w:val="a4"/>
              <w:spacing w:before="0" w:beforeAutospacing="0" w:after="0" w:afterAutospacing="0"/>
              <w:contextualSpacing/>
              <w:jc w:val="both"/>
              <w:rPr>
                <w:sz w:val="22"/>
                <w:szCs w:val="22"/>
              </w:rPr>
            </w:pPr>
          </w:p>
          <w:p w:rsidR="00877E6F" w:rsidRPr="009D50C7" w:rsidRDefault="00877E6F" w:rsidP="005D6F40">
            <w:pPr>
              <w:pStyle w:val="a4"/>
              <w:spacing w:before="0" w:beforeAutospacing="0" w:after="0" w:afterAutospacing="0"/>
              <w:ind w:firstLine="567"/>
              <w:contextualSpacing/>
              <w:jc w:val="both"/>
              <w:rPr>
                <w:sz w:val="22"/>
                <w:szCs w:val="22"/>
              </w:rPr>
            </w:pPr>
          </w:p>
          <w:p w:rsidR="00877E6F" w:rsidRPr="009D50C7" w:rsidRDefault="00877E6F"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4. Центр є юридичною особою, має самостійний баланс, рахунки в органах казначейства, печатку із зображенням Державного Герба України та своїм найменуванням, власні бланки.</w:t>
            </w:r>
          </w:p>
          <w:p w:rsidR="00877E6F" w:rsidRPr="009D50C7" w:rsidRDefault="00877E6F" w:rsidP="009D50C7">
            <w:pPr>
              <w:pStyle w:val="a4"/>
              <w:spacing w:before="0" w:beforeAutospacing="0" w:after="0" w:afterAutospacing="0"/>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5. Утримання центру здійснюється за рахунок коштів бюджету міста Києва, а також за рахунок інших джерел, не заборонених законодавством.</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6. Основним завданням центру є надання послуги соціальної адаптації ВІЛ-інфікованим дітям та молоді, які в ньому перебувають (далі − особи, які перебувають у центрі).</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Інформація отримувачам послуги з інтелектуальними та сенсорними порушеннями надається в доступний спосіб, зокрема шляхом застосування жестової мови, простої мови, шрифту Брайля тощо.</w:t>
            </w:r>
          </w:p>
          <w:p w:rsidR="00E9010D" w:rsidRPr="009D50C7" w:rsidRDefault="00E9010D" w:rsidP="005D6F40">
            <w:pPr>
              <w:pStyle w:val="a4"/>
              <w:spacing w:before="0" w:beforeAutospacing="0" w:after="0" w:afterAutospacing="0"/>
              <w:ind w:firstLine="567"/>
              <w:contextualSpacing/>
              <w:jc w:val="both"/>
              <w:rPr>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7. Центр відповідно до покладених на нього завдань:</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 забезпечує особам, які перебувають у центрі, допомогу в формуванні, розвитку та підтримці соціальних навичок, умінь і соціальної компетенції;</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 надає особам, які перебувають у центрі, психологічну допомогу, допомогу в аналізі життєвих ситуацій, визначенні основних проблем і шляхів їх розв'язання, залученні осіб до вирішення складних життєвих ситуацій, що склалися у їх житті, у зміцненні (відновленні) родинних і суспільно корисних зв’язків, оформленні документів, організації денної зайнятості, дозвілля, клубів за інтересами, проведенні конкурсів, а також інформацію з питань соціального захисту населення;</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3) організовує роботу груп взаємодопомоги для осіб, які перебувають у центрі, та їх батьків або осіб, які їх замінюють;</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4) залучає батьків або осіб, які їх замінюють, до здійснення заходів соціальної адаптації, дає їм методичні поради;</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5) у разі потреби організовує надання особам, які перебувають у центрі, екстреної медичної допомоги;</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6) у разі потреби забезпечує харчуванням осіб, які перебувають у центрі, відповідно до нормативів, визначених Мінсоцполітики за погодженням з МОЗ;</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7) співпрацює із закладами охорони здоров'я, навчальними закладами та іншими організаціями, які надають допомогу ВІЛ-інфікованим дітям та молоді;</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8) направляє у разі потреби осіб, які перебувають у центрі, до закладів та установ, що можуть забезпечити задоволення їх потреб.</w:t>
            </w:r>
          </w:p>
          <w:p w:rsidR="00877E6F" w:rsidRPr="009D50C7" w:rsidRDefault="00877E6F" w:rsidP="009D50C7">
            <w:pPr>
              <w:pStyle w:val="a4"/>
              <w:spacing w:before="0" w:beforeAutospacing="0" w:after="0" w:afterAutospacing="0"/>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8. Для забезпечення ефективності роботи з особами, які перебувають у центрі, у ньому в разі потреби утворюються відповідні відділення (окремо для дітей та молоді).</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9. Центр має право:</w:t>
            </w:r>
          </w:p>
          <w:p w:rsidR="005D6F40" w:rsidRPr="009D50C7" w:rsidRDefault="001529C9" w:rsidP="00E9010D">
            <w:pPr>
              <w:pStyle w:val="a4"/>
              <w:spacing w:before="0" w:beforeAutospacing="0" w:after="0" w:afterAutospacing="0"/>
              <w:contextualSpacing/>
              <w:jc w:val="both"/>
              <w:rPr>
                <w:sz w:val="22"/>
                <w:szCs w:val="22"/>
              </w:rPr>
            </w:pPr>
            <w:r>
              <w:rPr>
                <w:sz w:val="22"/>
                <w:szCs w:val="22"/>
              </w:rPr>
              <w:t xml:space="preserve">         </w:t>
            </w:r>
            <w:r w:rsidR="005D6F40" w:rsidRPr="009D50C7">
              <w:rPr>
                <w:sz w:val="22"/>
                <w:szCs w:val="22"/>
              </w:rPr>
              <w:t>1) самостійно визначати форми та методи роботи;</w:t>
            </w:r>
          </w:p>
          <w:p w:rsidR="005D6F40" w:rsidRPr="009D50C7" w:rsidRDefault="001529C9" w:rsidP="001529C9">
            <w:pPr>
              <w:pStyle w:val="a4"/>
              <w:spacing w:before="0" w:beforeAutospacing="0" w:after="0" w:afterAutospacing="0"/>
              <w:contextualSpacing/>
              <w:jc w:val="both"/>
              <w:rPr>
                <w:sz w:val="22"/>
                <w:szCs w:val="22"/>
              </w:rPr>
            </w:pPr>
            <w:r>
              <w:rPr>
                <w:sz w:val="22"/>
                <w:szCs w:val="22"/>
              </w:rPr>
              <w:t xml:space="preserve">         </w:t>
            </w:r>
            <w:r w:rsidR="005D6F40" w:rsidRPr="009D50C7">
              <w:rPr>
                <w:sz w:val="22"/>
                <w:szCs w:val="22"/>
              </w:rPr>
              <w:t>2) залучати на договірних засадах для надання соціальних послуг підприємства, установи, організації та фізичних осіб, зокрема волонтерів, перекладачів жестової мови тощо;</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3) використовувати для провадження своєї діяльності кошти з джерел, не заборонених законодавством (зокрема і міжнародна фінансова, технічна допомога та міжнародні гранти).</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10. Центр провадить діяльність за принципами захисту прав людини, гуманності, законності, доступності послуг, конфіденційності, поваги до особистості, дотримання правил етики спілкування з особами з інвалідністю та представниками інших соціальних груп, нетерпимості до дискримінації, зокрема за ознаками віку, статі, інвалідності, стану здоров'я тощо.</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Центр надає соціальні послуги безоплатно в обсягах, визначених державними стандартами, та може надавати платні соціальні послуги в установленому законодавством порядку.</w:t>
            </w:r>
          </w:p>
          <w:p w:rsidR="00E9010D" w:rsidRPr="009D50C7" w:rsidRDefault="00E9010D"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11. Центр у своїй діяльності взаємодіє з відповідними структурними підрозділами виконавчого органу Київської міської ради (Київської міської державної адміністрації), підприємствами, установами та організаціями незалежно від їх підпорядкування та форми власності, громадськими об'єднаннями і благодійними організаціями.</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12. Прийняття ВІЛ-інфікованих дітей та молоді до центру здійснюється за наказом директора центру на підставі:</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 відповідної письмової заяви одного з батьків дитини або особи, яка їх замінює, чи повнолітньої дієздатної особи або повнолітньої особи, цивільна дієздатність якої обмежена (її піклувальника, представника органу опіки та піклування), за наявності документа, що її посвідчує, та медичної довідки (лікарського консультаційного висновку);</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 письмового направлення Служби у справах дітей та сім’ї виконавчого органу Київської міської ради (Київської міської державної адміністрації).</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На кожну особу, яка перебуває у центрі, заповнюється реєстраційна картка.</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Працівник, відповідальний за організацію роботи з відвідувачами центру, ознайомлює їх з правилами внутрішнього розпорядку центру, затвердженими директором центру, правами та обов'язками відвідувачів центру.</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13. Центр може надавати соціальні послуги ВІЛ-інфікованим дітям і їх батькам або особам, які їх замінюють (зокрема і дітям з невизначеним статусом, народженим ВІЛ-інфікованими матерями), ВІЛ-інфікованій молоді.</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14. До центру не приймаються особи із симптомами хвороби в період загострення або в період загострення хронічних захворювань (зокрема психічних), хронічного захворювання у стадії декомпенсації, активного туберкульозу, корости, педикульозу, в разі перебування дитини чи молодої людини в контакті з інфекційним хворим.</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15. Вибуття з центру особи, яка перебуває у центрі, здійснюється за наказом директора в разі:</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 xml:space="preserve">1) подання відповідної заяви одним з батьків дитини або особою, яка їх замінює, чи повнолітньою дієздатною </w:t>
            </w:r>
            <w:r w:rsidR="00FA109D" w:rsidRPr="009D50C7">
              <w:rPr>
                <w:sz w:val="22"/>
                <w:szCs w:val="22"/>
              </w:rPr>
              <w:t>особою або повнолітньою особою,</w:t>
            </w:r>
            <w:r w:rsidRPr="009D50C7">
              <w:rPr>
                <w:sz w:val="22"/>
                <w:szCs w:val="22"/>
              </w:rPr>
              <w:t>цивільна дієздатність якої обмежена (її піклувальником</w:t>
            </w:r>
            <w:r w:rsidR="00FA109D" w:rsidRPr="009D50C7">
              <w:rPr>
                <w:sz w:val="22"/>
                <w:szCs w:val="22"/>
              </w:rPr>
              <w:t xml:space="preserve">, представником органу опіки та </w:t>
            </w:r>
            <w:r w:rsidRPr="009D50C7">
              <w:rPr>
                <w:sz w:val="22"/>
                <w:szCs w:val="22"/>
              </w:rPr>
              <w:t>піклування);</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 завершення особою індивідуальної програми соціальної та психологічної адаптації;</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3) коли особа не відвідує центр протягом тривалого часу без поважних причин.</w:t>
            </w:r>
          </w:p>
          <w:p w:rsidR="005D6F40" w:rsidRPr="009D50C7" w:rsidRDefault="005D6F40" w:rsidP="005D6F40">
            <w:pPr>
              <w:pStyle w:val="a4"/>
              <w:spacing w:before="0" w:beforeAutospacing="0" w:after="0" w:afterAutospacing="0"/>
              <w:ind w:firstLine="567"/>
              <w:contextualSpacing/>
              <w:jc w:val="both"/>
              <w:rPr>
                <w:sz w:val="18"/>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16. Центр працює в режимі денного стаціонару. Строк перебування особи в центрі не може перевищувати шести годин на добу.</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 xml:space="preserve">У разі потреби та наявності </w:t>
            </w:r>
            <w:r w:rsidR="00FA109D" w:rsidRPr="009D50C7">
              <w:rPr>
                <w:sz w:val="22"/>
                <w:szCs w:val="22"/>
              </w:rPr>
              <w:t xml:space="preserve">можливості центр може приймати </w:t>
            </w:r>
            <w:r w:rsidRPr="009D50C7">
              <w:rPr>
                <w:sz w:val="22"/>
                <w:szCs w:val="22"/>
              </w:rPr>
              <w:t>ВІЛ-інфікованих дітей та молодь і надавати їм необхідну допомогу цілодобово.</w:t>
            </w:r>
          </w:p>
          <w:p w:rsidR="005D6F40" w:rsidRPr="009D50C7" w:rsidRDefault="005D6F40" w:rsidP="005D6F40">
            <w:pPr>
              <w:pStyle w:val="a4"/>
              <w:spacing w:before="0" w:beforeAutospacing="0" w:after="0" w:afterAutospacing="0"/>
              <w:ind w:firstLine="567"/>
              <w:contextualSpacing/>
              <w:jc w:val="both"/>
              <w:rPr>
                <w:sz w:val="18"/>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17. Центр очолює директор, якого призначає на посаду та звільняє з посади начальник Служби у справах дітей та сім’ї виконавчого органу Київської міської ради (Київської міської державної адміністрації) в установленому законодавством порядку за погодженням із заступником голови Київської міської державної адміністрації відповідно до розподілу обов’язків.</w:t>
            </w:r>
          </w:p>
          <w:p w:rsidR="005D6F40" w:rsidRPr="009D50C7" w:rsidRDefault="005D6F40" w:rsidP="005D6F40">
            <w:pPr>
              <w:pStyle w:val="a4"/>
              <w:spacing w:before="0" w:beforeAutospacing="0" w:after="0" w:afterAutospacing="0"/>
              <w:ind w:firstLine="567"/>
              <w:contextualSpacing/>
              <w:jc w:val="both"/>
              <w:rPr>
                <w:sz w:val="6"/>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18. Директор центру:</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 організовує роботу центру, персонально відповідає за виконання покладених на центр завдань, визначає ступінь відповідальності працівників;</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 здійснює контроль за повнотою та якістю надання соціальних послуг особам, які перебувають у центрі, відповідно до державних стандартів і нормативів;</w:t>
            </w:r>
          </w:p>
          <w:p w:rsidR="005D6F40" w:rsidRPr="009D50C7" w:rsidRDefault="005D6F40" w:rsidP="00FA6CF9">
            <w:pPr>
              <w:pStyle w:val="a4"/>
              <w:spacing w:before="0" w:beforeAutospacing="0" w:after="0" w:afterAutospacing="0"/>
              <w:ind w:firstLine="44"/>
              <w:contextualSpacing/>
              <w:jc w:val="both"/>
              <w:rPr>
                <w:sz w:val="22"/>
                <w:szCs w:val="22"/>
              </w:rPr>
            </w:pPr>
            <w:r w:rsidRPr="009D50C7">
              <w:rPr>
                <w:sz w:val="22"/>
                <w:szCs w:val="22"/>
              </w:rPr>
              <w:t>3) призначає в установленому законодавством порядку на посади та звільняє з посад працівників центру;</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4) затверджує посадові інструкції працівників центру;</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5) затверджує правила внутрішнього розпорядку центру, контролює їх виконання;</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6) видає відповідно до компетенції накази, організовує та контролює їх виконання;</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7) укладає договори, діє від імені центру та представляє його інтереси;</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8) розпоряджається коштами центру в межах затвердженого кошторису;</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9) забезпечує фінансово-господарську діяльність центру, створення та розвиток матеріально-технічної бази для здійснення комплексу заходів (надання соціальних послуг) особам, які перебувають у центрі;</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10) забезпечує проведення атестації працівників центру в порядку, визначеному законодавством, та організовує підвищення їх кваліфікації;</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11) забезпечує своєчасне подання звітності про роботу центру Власнику та Службі у справах дітей та сім’ї виконавчого органу Київської міської ради (Київської міської державної адміністрації);</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12) вживає заходів щодо поліпшення умов праці, дотримання правил охорони праці, внутрішнього трудового розпорядку, санітарної та пожежної безпеки;</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13) здійснює інші повноваження, передбачені законодавством.</w:t>
            </w:r>
          </w:p>
          <w:p w:rsidR="005D6F40" w:rsidRPr="009D50C7" w:rsidRDefault="005D6F40" w:rsidP="005D6F40">
            <w:pPr>
              <w:pStyle w:val="a4"/>
              <w:spacing w:before="0" w:beforeAutospacing="0" w:after="0" w:afterAutospacing="0"/>
              <w:ind w:firstLine="708"/>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19. Положення про центр, кошторис і штатний розпис центру затверджуються відповідно до законодавства.</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20. Центр володіє та користується майном, переданим йому Власником, юридичними та фізичними особами, а також майном, придбаним за рахунок коштів бюджету міста Києва та інших джерел, не заборонених законодавством.</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Центр має право на придбання та оренду обладнання, потрібного для забезпечення його функціонування.</w:t>
            </w:r>
          </w:p>
          <w:p w:rsidR="00E9010D" w:rsidRPr="009D50C7" w:rsidRDefault="00E9010D"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21. Для осіб з інвалідністю та інших маломобільних груп населення в установленому порядку забезпечується доступ до будівлі та приміщень центру, а також на прилеглу до нього територію.</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Вхідна група будівлі центру (якщо вона сконструйована на рівні з підлогою (тротуаром) чи має сходи) має бути облаштована пандусом і звуковим маячком типу «метроном».</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Ширина та конструкція дверей і турнікетів має бути такою, щоб можна було проїхати кріслу колісному тощо. Туалетна кімната має бути доступною для осіб, які пересуваються на кріслах колісних.</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Вхідна група приміщень центру (зокрема ребра першої та останньої сходинок сходового маршу), шляхи руху відвідувачів, зони очікування та робочі зони повинні бути без бар'єрів (бордюрів, порогів, перепадів, щіток для витирання ніг тощо) та мати маркування засобами тактильного орієнтування, тактильними інформаційними покажчиками шрифтом Брайля, тактильними мнемосхемами приміщень тощо.</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Сходи та пандус повинні мати поручні з обох боків.</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За наявності облаштованих стоянок для автотранспортних засобів на прилеглій території передбачаються відповідно позначені місця для безоплатної стоянки автотранспортних засобів, якими керують (перевозяться) особи з інвалідністю, у кількості, визначеній Законом України «Про основи соціальної захищеності осіб з інвалідністю в Україні».</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Будівлі, приміще</w:t>
            </w:r>
            <w:r w:rsidR="005312BB" w:rsidRPr="009D50C7">
              <w:rPr>
                <w:sz w:val="22"/>
                <w:szCs w:val="22"/>
              </w:rPr>
              <w:t xml:space="preserve">ння та стоянки облаштовуються з </w:t>
            </w:r>
            <w:r w:rsidRPr="009D50C7">
              <w:rPr>
                <w:sz w:val="22"/>
                <w:szCs w:val="22"/>
              </w:rPr>
              <w:t>урахуванням потреб осіб з інвалідністю та інших маломобільних груп населення згідно з вимогами відповідних державних будівель</w:t>
            </w:r>
            <w:r w:rsidR="001F4FA7" w:rsidRPr="009D50C7">
              <w:rPr>
                <w:sz w:val="22"/>
                <w:szCs w:val="22"/>
              </w:rPr>
              <w:t xml:space="preserve">них норм, стандартів і правил: </w:t>
            </w:r>
            <w:r w:rsidRPr="0049250F">
              <w:rPr>
                <w:sz w:val="22"/>
                <w:szCs w:val="22"/>
              </w:rPr>
              <w:t>ДБН В.2.2-17:2006 «Доступність будинків і споруд для маломобільних груп населення</w:t>
            </w:r>
            <w:r w:rsidRPr="009D50C7">
              <w:rPr>
                <w:sz w:val="22"/>
                <w:szCs w:val="22"/>
              </w:rPr>
              <w:t xml:space="preserve">», ДСТУ-Н Б В.2.2-31:2011 «Настанова з облаштування будинків і споруд цивільного призначення елементами доступності для осіб з вадами зору та слуху», </w:t>
            </w:r>
            <w:r w:rsidRPr="0049250F">
              <w:rPr>
                <w:sz w:val="22"/>
                <w:szCs w:val="22"/>
              </w:rPr>
              <w:t>ДСТУ Б ISO 21542:2013 «Будинки і споруди. Доступність і зручність використання побудованого життєвого середовища»</w:t>
            </w:r>
            <w:r w:rsidRPr="009D50C7">
              <w:rPr>
                <w:sz w:val="22"/>
                <w:szCs w:val="22"/>
              </w:rPr>
              <w:t>, а також правилами дорожнього руху із залученням до всіх етапів робіт з облаштування представників громадських організацій, які спеціалізуються на вирішенні питань щодо забезпечення доступності інфраструктури для осіб з інвалідністю та інших маломобільних груп населення.</w:t>
            </w: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 xml:space="preserve">Якщо діючі об'єкти неможливо повністю пристосувати для потреб осіб з інвалідністю, відповідно до частини другої статті 27 Закону України </w:t>
            </w:r>
            <w:r w:rsidRPr="009D50C7">
              <w:rPr>
                <w:sz w:val="22"/>
                <w:szCs w:val="22"/>
              </w:rPr>
              <w:br/>
              <w:t>«Про основи соціальної захищеності інвалідів в Україні» за погодженням з громадськими об'єднаннями осіб з інвалідністю здійснюється їх розумне пристосування.</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22. Місцезнаходження центру: просп. Василя Порика, 13-б, м. Київ.</w:t>
            </w:r>
          </w:p>
          <w:p w:rsidR="005D6F40" w:rsidRPr="009D50C7" w:rsidRDefault="005D6F40" w:rsidP="005D6F40">
            <w:pPr>
              <w:pStyle w:val="a4"/>
              <w:spacing w:before="0" w:beforeAutospacing="0" w:after="0" w:afterAutospacing="0"/>
              <w:ind w:firstLine="708"/>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23. Майно Центру належить до комунальної власності територіальної громади міста Києва та закріплено за ним на праві оперативного управління.</w:t>
            </w:r>
          </w:p>
          <w:p w:rsidR="005D6F40" w:rsidRPr="009D50C7" w:rsidRDefault="005D6F40" w:rsidP="005D6F40">
            <w:pPr>
              <w:pStyle w:val="a4"/>
              <w:spacing w:before="0" w:beforeAutospacing="0" w:after="0" w:afterAutospacing="0"/>
              <w:ind w:firstLine="708"/>
              <w:contextualSpacing/>
              <w:jc w:val="both"/>
              <w:rPr>
                <w:sz w:val="22"/>
                <w:szCs w:val="22"/>
              </w:rPr>
            </w:pPr>
          </w:p>
          <w:p w:rsidR="00FA6CF9" w:rsidRPr="009D50C7" w:rsidRDefault="00FA6CF9"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24. Центр має право виключно за згодою Власника або уповноваженого ним органу: відчужувати закріплене за ним майно, надавати в оренду або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установленому порядку.</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25. Типові нормативи оснащення центру затверджуються Мінсоцполітики за погодженням з Мінфіном.</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26. Центр веде оперативний та бухгалтерський облік результатів своєї діяльності і складає фінансову, статистичну та іншу звітність у порядку, встановленому законодавством України. Фінансова звітність центру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tabs>
                <w:tab w:val="left" w:pos="709"/>
              </w:tabs>
              <w:ind w:firstLine="567"/>
              <w:contextualSpacing/>
              <w:jc w:val="both"/>
              <w:rPr>
                <w:sz w:val="22"/>
                <w:szCs w:val="22"/>
              </w:rPr>
            </w:pPr>
            <w:r w:rsidRPr="009D50C7">
              <w:rPr>
                <w:sz w:val="22"/>
                <w:szCs w:val="22"/>
              </w:rPr>
              <w:t xml:space="preserve">27. Центр у своїй діяльності забезпечує дотримання вимог Закону України «Про захист персональних даних». </w:t>
            </w:r>
          </w:p>
          <w:p w:rsidR="005D6F40" w:rsidRPr="009D50C7" w:rsidRDefault="005D6F40" w:rsidP="005D6F40">
            <w:pPr>
              <w:pStyle w:val="a4"/>
              <w:spacing w:before="0" w:beforeAutospacing="0" w:after="0" w:afterAutospacing="0"/>
              <w:ind w:firstLine="567"/>
              <w:contextualSpacing/>
              <w:jc w:val="both"/>
              <w:rPr>
                <w:sz w:val="22"/>
                <w:szCs w:val="22"/>
              </w:rPr>
            </w:pPr>
          </w:p>
          <w:p w:rsidR="005D6F40" w:rsidRPr="009D50C7" w:rsidRDefault="005D6F40" w:rsidP="005D6F40">
            <w:pPr>
              <w:pStyle w:val="a4"/>
              <w:spacing w:before="0" w:beforeAutospacing="0" w:after="0" w:afterAutospacing="0"/>
              <w:ind w:firstLine="567"/>
              <w:contextualSpacing/>
              <w:jc w:val="both"/>
              <w:rPr>
                <w:sz w:val="22"/>
                <w:szCs w:val="22"/>
              </w:rPr>
            </w:pPr>
            <w:r w:rsidRPr="009D50C7">
              <w:rPr>
                <w:sz w:val="22"/>
                <w:szCs w:val="22"/>
              </w:rPr>
              <w:t>28. Центр припиняється в результаті реорганізації (злиття, приєднання, поділу, перетворення) або ліквідації за рішенням Власника або суду в порядку, визначеному законодавством України.</w:t>
            </w:r>
          </w:p>
          <w:p w:rsidR="005D6F40" w:rsidRPr="009D50C7" w:rsidRDefault="005D6F40" w:rsidP="005D6F40">
            <w:pPr>
              <w:tabs>
                <w:tab w:val="left" w:pos="709"/>
              </w:tabs>
              <w:ind w:firstLine="567"/>
              <w:contextualSpacing/>
              <w:jc w:val="both"/>
              <w:rPr>
                <w:sz w:val="22"/>
                <w:szCs w:val="22"/>
              </w:rPr>
            </w:pPr>
            <w:r w:rsidRPr="009D50C7">
              <w:rPr>
                <w:sz w:val="22"/>
                <w:szCs w:val="22"/>
              </w:rPr>
              <w:t>У разі припинення центру його активи, майно буде передано іншим закладам відповідного виду або зараховано до доходу бюджету.</w:t>
            </w:r>
          </w:p>
          <w:p w:rsidR="005D6F40" w:rsidRPr="005D6F40" w:rsidRDefault="005D6F40" w:rsidP="005D6F40">
            <w:pPr>
              <w:ind w:firstLine="567"/>
              <w:contextualSpacing/>
              <w:jc w:val="both"/>
              <w:rPr>
                <w:sz w:val="22"/>
                <w:szCs w:val="22"/>
              </w:rPr>
            </w:pPr>
            <w:r w:rsidRPr="009D50C7">
              <w:rPr>
                <w:sz w:val="22"/>
                <w:szCs w:val="22"/>
              </w:rPr>
              <w:t>У разі припинення центру працівникам, які звільняються, гарантується дотримання їх прав та інтересів</w:t>
            </w:r>
            <w:r w:rsidRPr="005D6F40">
              <w:rPr>
                <w:sz w:val="22"/>
                <w:szCs w:val="22"/>
              </w:rPr>
              <w:t xml:space="preserve"> відповідно до законодавства України про працю.</w:t>
            </w:r>
          </w:p>
          <w:p w:rsidR="005D6F40" w:rsidRPr="005D6F40" w:rsidRDefault="005D6F40" w:rsidP="00257028">
            <w:pPr>
              <w:contextualSpacing/>
              <w:rPr>
                <w:sz w:val="22"/>
                <w:szCs w:val="22"/>
              </w:rPr>
            </w:pPr>
          </w:p>
        </w:tc>
        <w:tc>
          <w:tcPr>
            <w:tcW w:w="5529" w:type="dxa"/>
          </w:tcPr>
          <w:p w:rsidR="00535516" w:rsidRDefault="00535516" w:rsidP="005D6F40">
            <w:pPr>
              <w:pStyle w:val="3"/>
              <w:spacing w:before="0" w:beforeAutospacing="0" w:after="0" w:afterAutospacing="0"/>
              <w:contextualSpacing/>
              <w:jc w:val="right"/>
              <w:outlineLvl w:val="2"/>
              <w:rPr>
                <w:rFonts w:eastAsia="Times New Roman"/>
                <w:b w:val="0"/>
                <w:sz w:val="22"/>
                <w:szCs w:val="22"/>
              </w:rPr>
            </w:pPr>
          </w:p>
          <w:p w:rsidR="005D6F40" w:rsidRPr="009D50C7" w:rsidRDefault="005D6F40" w:rsidP="005D6F40">
            <w:pPr>
              <w:pStyle w:val="3"/>
              <w:spacing w:before="0" w:beforeAutospacing="0" w:after="0" w:afterAutospacing="0"/>
              <w:contextualSpacing/>
              <w:jc w:val="right"/>
              <w:outlineLvl w:val="2"/>
              <w:rPr>
                <w:rFonts w:eastAsia="Times New Roman"/>
                <w:sz w:val="22"/>
                <w:szCs w:val="22"/>
              </w:rPr>
            </w:pPr>
            <w:r w:rsidRPr="009D50C7">
              <w:rPr>
                <w:rFonts w:eastAsia="Times New Roman"/>
                <w:sz w:val="22"/>
                <w:szCs w:val="22"/>
              </w:rPr>
              <w:t>ЗАТВЕРДЖЕНО</w:t>
            </w:r>
          </w:p>
          <w:p w:rsidR="005D6F40" w:rsidRPr="009D50C7" w:rsidRDefault="005D6F40" w:rsidP="005D6F40">
            <w:pPr>
              <w:pStyle w:val="3"/>
              <w:spacing w:before="0" w:beforeAutospacing="0" w:after="0" w:afterAutospacing="0"/>
              <w:contextualSpacing/>
              <w:jc w:val="right"/>
              <w:outlineLvl w:val="2"/>
              <w:rPr>
                <w:rFonts w:eastAsia="Times New Roman"/>
                <w:sz w:val="22"/>
                <w:szCs w:val="22"/>
              </w:rPr>
            </w:pPr>
            <w:r w:rsidRPr="009D50C7">
              <w:rPr>
                <w:rFonts w:eastAsia="Times New Roman"/>
                <w:sz w:val="22"/>
                <w:szCs w:val="22"/>
              </w:rPr>
              <w:t xml:space="preserve">Рішення Київської міської ради </w:t>
            </w:r>
          </w:p>
          <w:p w:rsidR="005D6F40" w:rsidRDefault="005D6F40" w:rsidP="005D6F40">
            <w:pPr>
              <w:pStyle w:val="3"/>
              <w:spacing w:before="0" w:beforeAutospacing="0" w:after="0" w:afterAutospacing="0" w:line="276" w:lineRule="auto"/>
              <w:jc w:val="right"/>
              <w:outlineLvl w:val="2"/>
              <w:rPr>
                <w:rFonts w:eastAsia="Times New Roman"/>
                <w:b w:val="0"/>
                <w:sz w:val="22"/>
                <w:szCs w:val="22"/>
              </w:rPr>
            </w:pPr>
            <w:r w:rsidRPr="009D50C7">
              <w:rPr>
                <w:rFonts w:eastAsia="Times New Roman"/>
                <w:sz w:val="22"/>
                <w:szCs w:val="22"/>
              </w:rPr>
              <w:t>від ___________ року № _</w:t>
            </w:r>
            <w:r>
              <w:rPr>
                <w:rFonts w:eastAsia="Times New Roman"/>
                <w:b w:val="0"/>
                <w:sz w:val="22"/>
                <w:szCs w:val="22"/>
              </w:rPr>
              <w:t>____</w:t>
            </w: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C64976" w:rsidRDefault="00C64976" w:rsidP="005D6F40">
            <w:pPr>
              <w:pStyle w:val="3"/>
              <w:spacing w:before="0" w:beforeAutospacing="0" w:after="0" w:afterAutospacing="0" w:line="276" w:lineRule="auto"/>
              <w:jc w:val="center"/>
              <w:outlineLvl w:val="2"/>
              <w:rPr>
                <w:rFonts w:eastAsia="Times New Roman"/>
                <w:b w:val="0"/>
                <w:sz w:val="22"/>
                <w:szCs w:val="22"/>
              </w:rPr>
            </w:pPr>
          </w:p>
          <w:p w:rsidR="00C64976" w:rsidRDefault="00C64976" w:rsidP="005D6F40">
            <w:pPr>
              <w:pStyle w:val="3"/>
              <w:spacing w:before="0" w:beforeAutospacing="0" w:after="0" w:afterAutospacing="0" w:line="276" w:lineRule="auto"/>
              <w:jc w:val="center"/>
              <w:outlineLvl w:val="2"/>
              <w:rPr>
                <w:rFonts w:eastAsia="Times New Roman"/>
                <w:b w:val="0"/>
                <w:sz w:val="22"/>
                <w:szCs w:val="22"/>
              </w:rPr>
            </w:pPr>
          </w:p>
          <w:p w:rsidR="00C64976" w:rsidRDefault="00C64976" w:rsidP="005D6F40">
            <w:pPr>
              <w:pStyle w:val="3"/>
              <w:spacing w:before="0" w:beforeAutospacing="0" w:after="0" w:afterAutospacing="0" w:line="276" w:lineRule="auto"/>
              <w:jc w:val="center"/>
              <w:outlineLvl w:val="2"/>
              <w:rPr>
                <w:rFonts w:eastAsia="Times New Roman"/>
                <w:b w:val="0"/>
                <w:sz w:val="22"/>
                <w:szCs w:val="22"/>
              </w:rPr>
            </w:pPr>
          </w:p>
          <w:p w:rsidR="00C64976" w:rsidRDefault="00C64976"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Default="005D6F40" w:rsidP="005D6F40">
            <w:pPr>
              <w:pStyle w:val="3"/>
              <w:spacing w:before="0" w:beforeAutospacing="0" w:after="0" w:afterAutospacing="0" w:line="276" w:lineRule="auto"/>
              <w:jc w:val="center"/>
              <w:outlineLvl w:val="2"/>
              <w:rPr>
                <w:rFonts w:eastAsia="Times New Roman"/>
                <w:b w:val="0"/>
                <w:sz w:val="22"/>
                <w:szCs w:val="22"/>
              </w:rPr>
            </w:pPr>
          </w:p>
          <w:p w:rsidR="005D6F40" w:rsidRPr="001C065F" w:rsidRDefault="005D6F40" w:rsidP="001C065F">
            <w:pPr>
              <w:pStyle w:val="3"/>
              <w:spacing w:before="0" w:beforeAutospacing="0" w:after="0" w:afterAutospacing="0" w:line="276" w:lineRule="auto"/>
              <w:outlineLvl w:val="2"/>
              <w:rPr>
                <w:rFonts w:eastAsia="Times New Roman"/>
                <w:b w:val="0"/>
                <w:sz w:val="36"/>
                <w:szCs w:val="22"/>
              </w:rPr>
            </w:pPr>
          </w:p>
          <w:p w:rsidR="005D6F40" w:rsidRPr="0049250F" w:rsidRDefault="005D6F40" w:rsidP="005D6F40">
            <w:pPr>
              <w:pStyle w:val="3"/>
              <w:spacing w:before="0" w:beforeAutospacing="0" w:after="0" w:afterAutospacing="0" w:line="276" w:lineRule="auto"/>
              <w:jc w:val="center"/>
              <w:outlineLvl w:val="2"/>
              <w:rPr>
                <w:rFonts w:eastAsia="Times New Roman"/>
                <w:sz w:val="22"/>
                <w:szCs w:val="22"/>
              </w:rPr>
            </w:pPr>
            <w:r w:rsidRPr="005D6F40">
              <w:rPr>
                <w:rFonts w:eastAsia="Times New Roman"/>
                <w:b w:val="0"/>
                <w:sz w:val="22"/>
                <w:szCs w:val="22"/>
              </w:rPr>
              <w:t>ПОЛОЖЕННЯ</w:t>
            </w:r>
            <w:r w:rsidRPr="005D6F40">
              <w:rPr>
                <w:rFonts w:eastAsia="Times New Roman"/>
                <w:b w:val="0"/>
                <w:sz w:val="22"/>
                <w:szCs w:val="22"/>
              </w:rPr>
              <w:br/>
              <w:t>про Комунальну установу «</w:t>
            </w:r>
            <w:r w:rsidRPr="0049250F">
              <w:rPr>
                <w:rFonts w:eastAsia="Times New Roman"/>
                <w:sz w:val="22"/>
                <w:szCs w:val="22"/>
              </w:rPr>
              <w:t xml:space="preserve">Київський міський </w:t>
            </w:r>
          </w:p>
          <w:p w:rsidR="005D6F40" w:rsidRPr="005D6F40" w:rsidRDefault="005D6F40" w:rsidP="005D6F40">
            <w:pPr>
              <w:pStyle w:val="3"/>
              <w:spacing w:before="0" w:beforeAutospacing="0" w:after="0" w:afterAutospacing="0" w:line="276" w:lineRule="auto"/>
              <w:jc w:val="center"/>
              <w:outlineLvl w:val="2"/>
              <w:rPr>
                <w:rFonts w:eastAsia="Times New Roman"/>
                <w:b w:val="0"/>
                <w:sz w:val="22"/>
                <w:szCs w:val="22"/>
              </w:rPr>
            </w:pPr>
            <w:r w:rsidRPr="0049250F">
              <w:rPr>
                <w:rFonts w:eastAsia="Times New Roman"/>
                <w:sz w:val="22"/>
                <w:szCs w:val="22"/>
              </w:rPr>
              <w:t>центр для ВІЛ-інфікованих дітей та молоді</w:t>
            </w:r>
            <w:r w:rsidRPr="005D6F40">
              <w:rPr>
                <w:rFonts w:eastAsia="Times New Roman"/>
                <w:b w:val="0"/>
                <w:sz w:val="22"/>
                <w:szCs w:val="22"/>
              </w:rPr>
              <w:t xml:space="preserve">» </w:t>
            </w:r>
          </w:p>
          <w:p w:rsidR="005D6F40" w:rsidRPr="005D6F40" w:rsidRDefault="005D6F40" w:rsidP="005D6F40">
            <w:pPr>
              <w:pStyle w:val="3"/>
              <w:spacing w:before="0" w:beforeAutospacing="0" w:after="0" w:afterAutospacing="0" w:line="276" w:lineRule="auto"/>
              <w:jc w:val="center"/>
              <w:outlineLvl w:val="2"/>
              <w:rPr>
                <w:rFonts w:eastAsia="Times New Roman"/>
                <w:b w:val="0"/>
                <w:sz w:val="22"/>
                <w:szCs w:val="22"/>
              </w:rPr>
            </w:pPr>
            <w:r w:rsidRPr="005D6F40">
              <w:rPr>
                <w:rFonts w:eastAsia="Times New Roman"/>
                <w:b w:val="0"/>
                <w:sz w:val="22"/>
                <w:szCs w:val="22"/>
              </w:rPr>
              <w:t>(код ЄДРПОУ 35961021)</w:t>
            </w:r>
          </w:p>
          <w:p w:rsidR="005D6F40" w:rsidRPr="005D6F40" w:rsidRDefault="005D6F40" w:rsidP="005D6F40">
            <w:pPr>
              <w:pStyle w:val="3"/>
              <w:spacing w:before="0" w:beforeAutospacing="0" w:after="0" w:afterAutospacing="0" w:line="276" w:lineRule="auto"/>
              <w:jc w:val="center"/>
              <w:outlineLvl w:val="2"/>
              <w:rPr>
                <w:rFonts w:eastAsia="Times New Roman"/>
                <w:b w:val="0"/>
                <w:sz w:val="22"/>
                <w:szCs w:val="22"/>
              </w:rPr>
            </w:pPr>
            <w:r w:rsidRPr="005D6F40">
              <w:rPr>
                <w:rFonts w:eastAsia="Times New Roman"/>
                <w:b w:val="0"/>
                <w:sz w:val="22"/>
                <w:szCs w:val="22"/>
              </w:rPr>
              <w:t>(нова редакція)</w:t>
            </w: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535516" w:rsidRPr="00E9010D" w:rsidRDefault="00535516" w:rsidP="00C75EE7">
            <w:pPr>
              <w:pStyle w:val="3"/>
              <w:spacing w:before="0" w:beforeAutospacing="0" w:after="0" w:afterAutospacing="0" w:line="276" w:lineRule="auto"/>
              <w:outlineLvl w:val="2"/>
              <w:rPr>
                <w:rFonts w:eastAsia="Times New Roman"/>
                <w:sz w:val="28"/>
                <w:szCs w:val="22"/>
              </w:rPr>
            </w:pPr>
          </w:p>
          <w:p w:rsidR="005D6F40" w:rsidRPr="005D6F40" w:rsidRDefault="005D6F40" w:rsidP="005D6F40">
            <w:pPr>
              <w:pStyle w:val="3"/>
              <w:spacing w:before="0" w:beforeAutospacing="0" w:after="0" w:afterAutospacing="0" w:line="276" w:lineRule="auto"/>
              <w:jc w:val="center"/>
              <w:outlineLvl w:val="2"/>
              <w:rPr>
                <w:rFonts w:eastAsia="Times New Roman"/>
                <w:sz w:val="22"/>
                <w:szCs w:val="22"/>
              </w:rPr>
            </w:pPr>
          </w:p>
          <w:p w:rsidR="00C75EE7" w:rsidRDefault="00C75EE7" w:rsidP="00E9010D">
            <w:pPr>
              <w:pStyle w:val="3"/>
              <w:spacing w:before="0" w:beforeAutospacing="0" w:after="0" w:afterAutospacing="0" w:line="276" w:lineRule="auto"/>
              <w:jc w:val="center"/>
              <w:outlineLvl w:val="2"/>
              <w:rPr>
                <w:rFonts w:eastAsia="Times New Roman"/>
                <w:b w:val="0"/>
                <w:sz w:val="22"/>
                <w:szCs w:val="22"/>
              </w:rPr>
            </w:pPr>
          </w:p>
          <w:p w:rsidR="00C75EE7" w:rsidRDefault="00C75EE7" w:rsidP="00E9010D">
            <w:pPr>
              <w:pStyle w:val="3"/>
              <w:spacing w:before="0" w:beforeAutospacing="0" w:after="0" w:afterAutospacing="0" w:line="276" w:lineRule="auto"/>
              <w:jc w:val="center"/>
              <w:outlineLvl w:val="2"/>
              <w:rPr>
                <w:rFonts w:eastAsia="Times New Roman"/>
                <w:sz w:val="22"/>
                <w:szCs w:val="22"/>
              </w:rPr>
            </w:pPr>
            <w:r>
              <w:rPr>
                <w:rFonts w:eastAsia="Times New Roman"/>
                <w:b w:val="0"/>
                <w:sz w:val="22"/>
                <w:szCs w:val="22"/>
              </w:rPr>
              <w:t xml:space="preserve">м. </w:t>
            </w:r>
            <w:r w:rsidR="005D6F40" w:rsidRPr="0006357F">
              <w:rPr>
                <w:rFonts w:eastAsia="Times New Roman"/>
                <w:b w:val="0"/>
                <w:sz w:val="22"/>
                <w:szCs w:val="22"/>
              </w:rPr>
              <w:t>Київ</w:t>
            </w:r>
            <w:r w:rsidR="005D6F40" w:rsidRPr="00257028">
              <w:rPr>
                <w:rFonts w:eastAsia="Times New Roman"/>
                <w:sz w:val="22"/>
                <w:szCs w:val="22"/>
              </w:rPr>
              <w:t xml:space="preserve"> </w:t>
            </w:r>
          </w:p>
          <w:p w:rsidR="005D6F40" w:rsidRPr="00257028" w:rsidRDefault="00C75EE7" w:rsidP="00E9010D">
            <w:pPr>
              <w:pStyle w:val="3"/>
              <w:spacing w:before="0" w:beforeAutospacing="0" w:after="0" w:afterAutospacing="0" w:line="276" w:lineRule="auto"/>
              <w:jc w:val="center"/>
              <w:outlineLvl w:val="2"/>
              <w:rPr>
                <w:rFonts w:eastAsia="Times New Roman"/>
                <w:sz w:val="22"/>
                <w:szCs w:val="22"/>
              </w:rPr>
            </w:pPr>
            <w:r>
              <w:rPr>
                <w:rFonts w:eastAsia="Times New Roman"/>
                <w:sz w:val="22"/>
                <w:szCs w:val="22"/>
              </w:rPr>
              <w:t>2026</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 Комунальна установа «</w:t>
            </w:r>
            <w:r w:rsidRPr="0049250F">
              <w:rPr>
                <w:b/>
                <w:sz w:val="22"/>
                <w:szCs w:val="22"/>
              </w:rPr>
              <w:t>Київський міський центр для ВІЛ-інфікованих дітей та молоді</w:t>
            </w:r>
            <w:r w:rsidRPr="00295878">
              <w:rPr>
                <w:sz w:val="22"/>
                <w:szCs w:val="22"/>
              </w:rPr>
              <w:t xml:space="preserve">» (далі − центр) є спеціалізованим закладом, що проводить роботу із соціальної адаптації ВІЛ-інфікованих дітей та молоді. </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Центр утворено відповідно до рішення Київської міської ради від 22 серпня 2007 року № 147/1981 «Про створення комунальних установ «Київський міський правобережний центр для ВІЛ-інфікованих дітей та молоді» та «Київський міський лівобережний центр для ВІЛ-інфікованих дітей та молоді»</w:t>
            </w:r>
            <w:r>
              <w:rPr>
                <w:sz w:val="22"/>
                <w:szCs w:val="22"/>
              </w:rPr>
              <w:t xml:space="preserve"> та</w:t>
            </w:r>
            <w:r w:rsidRPr="00295878">
              <w:rPr>
                <w:sz w:val="22"/>
                <w:szCs w:val="22"/>
              </w:rPr>
              <w:t xml:space="preserve"> віднесено до сфери управління Служби у справах дітей та сім’ї виконавчого органу Київської міської ради (Київської міської державної адміністрації).</w:t>
            </w:r>
          </w:p>
          <w:p w:rsidR="00295878" w:rsidRPr="00295878" w:rsidRDefault="00295878" w:rsidP="00295878">
            <w:pPr>
              <w:pStyle w:val="a4"/>
              <w:spacing w:before="0" w:beforeAutospacing="0" w:after="0" w:afterAutospacing="0"/>
              <w:ind w:firstLine="567"/>
              <w:contextualSpacing/>
              <w:jc w:val="both"/>
              <w:rPr>
                <w:b/>
                <w:sz w:val="22"/>
                <w:szCs w:val="22"/>
              </w:rPr>
            </w:pPr>
            <w:r w:rsidRPr="00295878">
              <w:rPr>
                <w:b/>
                <w:sz w:val="22"/>
                <w:szCs w:val="22"/>
              </w:rPr>
              <w:t>Відповідно до рішення Київської міської ради від 18 грудня 2025 року  № 290/10757 «Про реорганізацію Комунальної установи «Київський міський лівобережний центр для ВІЛ-інфікованих дітей та молоді» Комунальну установу «Київський міський лівобережний центр для ВІЛ-інфікованих дітей та молоді» (ідентифікаційний код 35837437) реорганізовано шляхом приєднання до Комунальної установи «Київський міський правобережний центр для ВІЛ-інфікованих дітей та молоді» (ідентифікаційний код 35961021).</w:t>
            </w:r>
          </w:p>
          <w:p w:rsidR="00295878" w:rsidRPr="00295878" w:rsidRDefault="00295878" w:rsidP="00295878">
            <w:pPr>
              <w:pStyle w:val="a4"/>
              <w:spacing w:before="0" w:beforeAutospacing="0" w:after="0" w:afterAutospacing="0"/>
              <w:ind w:firstLine="567"/>
              <w:contextualSpacing/>
              <w:jc w:val="both"/>
              <w:rPr>
                <w:b/>
                <w:sz w:val="22"/>
                <w:szCs w:val="22"/>
              </w:rPr>
            </w:pPr>
            <w:r w:rsidRPr="00295878">
              <w:rPr>
                <w:b/>
                <w:sz w:val="22"/>
                <w:szCs w:val="22"/>
              </w:rPr>
              <w:t xml:space="preserve">Комунальну установу «Київський міський правобережний центр для ВІЛ-інфікованих дітей та молоді» перейменовано на Комунальну установу «Київський міський центр для ВІЛ-інфікованих дітей та молоді» на підставі рішення Київської міської ради від __ ________ 2026 року № ___ «Про перейменування Комунальної установи «Київський міський правобережний центр для ВІЛ-інфікованих дітей та молоді». </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b/>
                <w:color w:val="000000"/>
                <w:sz w:val="22"/>
                <w:szCs w:val="22"/>
              </w:rPr>
            </w:pPr>
            <w:r w:rsidRPr="00295878">
              <w:rPr>
                <w:b/>
                <w:color w:val="000000"/>
                <w:sz w:val="22"/>
                <w:szCs w:val="22"/>
              </w:rPr>
              <w:t>2. Центр є правонаступником усього майна, всіх прав та обов'язків Комунальної установи «Київський міський лівобережний центр для ВІЛ-інфікованих дітей та молоді» (ідентифікаційний код 35837437).</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295878">
              <w:rPr>
                <w:b/>
                <w:sz w:val="22"/>
                <w:szCs w:val="22"/>
              </w:rPr>
              <w:t>3.</w:t>
            </w:r>
            <w:r w:rsidRPr="00295878">
              <w:rPr>
                <w:sz w:val="22"/>
                <w:szCs w:val="22"/>
              </w:rPr>
              <w:t xml:space="preserve"> Засновником та власником центру є територіальна громада міста Києва, від імені якої виступає Київська міська рада (далі – </w:t>
            </w:r>
            <w:r w:rsidRPr="00C12CEA">
              <w:rPr>
                <w:b/>
                <w:sz w:val="22"/>
                <w:szCs w:val="22"/>
              </w:rPr>
              <w:t>власник</w:t>
            </w:r>
            <w:r w:rsidRPr="00295878">
              <w:rPr>
                <w:sz w:val="22"/>
                <w:szCs w:val="22"/>
              </w:rPr>
              <w:t xml:space="preserve">). Центр не має на меті одержання прибутку. </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 xml:space="preserve">Центр підзвітний, підконтрольний та підпорядкований </w:t>
            </w:r>
            <w:r w:rsidRPr="00C12CEA">
              <w:rPr>
                <w:b/>
                <w:sz w:val="22"/>
                <w:szCs w:val="22"/>
              </w:rPr>
              <w:t>власнику</w:t>
            </w:r>
            <w:r w:rsidRPr="00295878">
              <w:rPr>
                <w:sz w:val="22"/>
                <w:szCs w:val="22"/>
              </w:rPr>
              <w:t xml:space="preserve"> та Службі у справах дітей та сім’ї виконавчого органу Київської міської ради (Київської міської державної адміністрації).</w:t>
            </w:r>
          </w:p>
          <w:p w:rsidR="00295878" w:rsidRPr="00877E6F" w:rsidRDefault="00295878" w:rsidP="00295878">
            <w:pPr>
              <w:pStyle w:val="a4"/>
              <w:spacing w:before="0" w:beforeAutospacing="0" w:after="0" w:afterAutospacing="0"/>
              <w:ind w:firstLine="567"/>
              <w:contextualSpacing/>
              <w:jc w:val="both"/>
              <w:rPr>
                <w:b/>
                <w:sz w:val="22"/>
                <w:szCs w:val="22"/>
              </w:rPr>
            </w:pPr>
            <w:r w:rsidRPr="00295878">
              <w:rPr>
                <w:sz w:val="22"/>
                <w:szCs w:val="22"/>
              </w:rPr>
              <w:t xml:space="preserve">Координацію та аналітичне забезпечення діяльності центру здійснює </w:t>
            </w:r>
            <w:r w:rsidRPr="00295878">
              <w:rPr>
                <w:b/>
                <w:sz w:val="22"/>
                <w:szCs w:val="22"/>
              </w:rPr>
              <w:t>Міністерство соціальної політики, сім’ї та єдності України</w:t>
            </w:r>
            <w:r w:rsidRPr="00295878">
              <w:rPr>
                <w:sz w:val="22"/>
                <w:szCs w:val="22"/>
              </w:rPr>
              <w:t xml:space="preserve">. Методичне та інформаційне забезпечення діяльності центру здійснює </w:t>
            </w:r>
            <w:r w:rsidRPr="00877E6F">
              <w:rPr>
                <w:b/>
                <w:sz w:val="22"/>
                <w:szCs w:val="22"/>
              </w:rPr>
              <w:t>Київський міський центр соціальних служб.</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 xml:space="preserve">Діяльність центру повинна відповідати критеріям діяльності суб’єктів, що надають соціальні послуги. </w:t>
            </w:r>
          </w:p>
          <w:p w:rsidR="00295878" w:rsidRPr="00295878" w:rsidRDefault="00295878" w:rsidP="00295878">
            <w:pPr>
              <w:pStyle w:val="a4"/>
              <w:spacing w:before="0" w:beforeAutospacing="0" w:after="0" w:afterAutospacing="0"/>
              <w:ind w:firstLine="567"/>
              <w:contextualSpacing/>
              <w:jc w:val="both"/>
              <w:rPr>
                <w:sz w:val="22"/>
                <w:szCs w:val="22"/>
              </w:rPr>
            </w:pPr>
          </w:p>
          <w:p w:rsidR="00877E6F" w:rsidRDefault="00877E6F" w:rsidP="00295878">
            <w:pPr>
              <w:pStyle w:val="a4"/>
              <w:spacing w:before="0" w:beforeAutospacing="0" w:after="0" w:afterAutospacing="0"/>
              <w:ind w:firstLine="567"/>
              <w:contextualSpacing/>
              <w:jc w:val="both"/>
              <w:rPr>
                <w:b/>
                <w:sz w:val="22"/>
                <w:szCs w:val="22"/>
              </w:rPr>
            </w:pPr>
          </w:p>
          <w:p w:rsidR="00877E6F" w:rsidRDefault="00877E6F" w:rsidP="00295878">
            <w:pPr>
              <w:pStyle w:val="a4"/>
              <w:spacing w:before="0" w:beforeAutospacing="0" w:after="0" w:afterAutospacing="0"/>
              <w:ind w:firstLine="567"/>
              <w:contextualSpacing/>
              <w:jc w:val="both"/>
              <w:rPr>
                <w:b/>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295878">
              <w:rPr>
                <w:b/>
                <w:sz w:val="22"/>
                <w:szCs w:val="22"/>
              </w:rPr>
              <w:t>4.</w:t>
            </w:r>
            <w:r w:rsidRPr="00295878">
              <w:rPr>
                <w:sz w:val="22"/>
                <w:szCs w:val="22"/>
              </w:rPr>
              <w:t xml:space="preserve"> Центр у своїй діяльності керується Конституцією України та законами України, актами Президента України та Кабінету Міністрів України, Конвенцією про права дитини від 20 листопада 1989 року, Конвенцією про права осіб з інвалідністю від 13 грудня 2006 року, наказами </w:t>
            </w:r>
            <w:r w:rsidRPr="00295878">
              <w:rPr>
                <w:b/>
                <w:sz w:val="22"/>
                <w:szCs w:val="22"/>
              </w:rPr>
              <w:t>Міністерства соціальної політики, сім’ї та єдності України</w:t>
            </w:r>
            <w:r w:rsidRPr="00295878">
              <w:rPr>
                <w:sz w:val="22"/>
                <w:szCs w:val="22"/>
              </w:rPr>
              <w:t xml:space="preserve">,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w:t>
            </w:r>
            <w:r w:rsidRPr="00295878">
              <w:rPr>
                <w:b/>
                <w:sz w:val="22"/>
                <w:szCs w:val="22"/>
              </w:rPr>
              <w:t>іншими нормативно-правовими актами</w:t>
            </w:r>
            <w:r w:rsidRPr="00295878">
              <w:rPr>
                <w:sz w:val="22"/>
                <w:szCs w:val="22"/>
              </w:rPr>
              <w:t>, а також цим положенням.</w:t>
            </w:r>
          </w:p>
          <w:p w:rsidR="00295878" w:rsidRPr="00295878" w:rsidRDefault="00295878" w:rsidP="00295878">
            <w:pPr>
              <w:pStyle w:val="a4"/>
              <w:spacing w:before="0" w:beforeAutospacing="0" w:after="0" w:afterAutospacing="0"/>
              <w:ind w:firstLine="708"/>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295878">
              <w:rPr>
                <w:b/>
                <w:sz w:val="22"/>
                <w:szCs w:val="22"/>
              </w:rPr>
              <w:t>5.</w:t>
            </w:r>
            <w:r w:rsidRPr="00295878">
              <w:rPr>
                <w:sz w:val="22"/>
                <w:szCs w:val="22"/>
              </w:rPr>
              <w:t xml:space="preserve"> Центр є юридичною особою, має самостійний баланс, рахунки в органах </w:t>
            </w:r>
            <w:r w:rsidR="00877E6F" w:rsidRPr="008F242D">
              <w:t xml:space="preserve">органи </w:t>
            </w:r>
            <w:r w:rsidR="008F242D" w:rsidRPr="008F242D">
              <w:rPr>
                <w:sz w:val="22"/>
                <w:szCs w:val="22"/>
              </w:rPr>
              <w:t>казначейства</w:t>
            </w:r>
            <w:r w:rsidRPr="008F242D">
              <w:rPr>
                <w:b/>
                <w:sz w:val="22"/>
                <w:szCs w:val="22"/>
              </w:rPr>
              <w:t>,</w:t>
            </w:r>
            <w:r w:rsidRPr="008F242D">
              <w:rPr>
                <w:sz w:val="22"/>
                <w:szCs w:val="22"/>
              </w:rPr>
              <w:t xml:space="preserve"> печатку із зображенням Державного Герба України</w:t>
            </w:r>
            <w:r w:rsidRPr="00295878">
              <w:rPr>
                <w:sz w:val="22"/>
                <w:szCs w:val="22"/>
              </w:rPr>
              <w:t xml:space="preserve"> та своїм найменуванням, власні бланки.</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295878">
              <w:rPr>
                <w:b/>
                <w:sz w:val="22"/>
                <w:szCs w:val="22"/>
              </w:rPr>
              <w:t>6.</w:t>
            </w:r>
            <w:r w:rsidRPr="00295878">
              <w:rPr>
                <w:sz w:val="22"/>
                <w:szCs w:val="22"/>
              </w:rPr>
              <w:t xml:space="preserve"> Утримання центру здійснюється за рахунок коштів бюджету міста Києва, а також за рахунок інших джерел, не заборонених законодавством.</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295878">
              <w:rPr>
                <w:b/>
                <w:sz w:val="22"/>
                <w:szCs w:val="22"/>
              </w:rPr>
              <w:t>7.</w:t>
            </w:r>
            <w:r w:rsidRPr="00295878">
              <w:rPr>
                <w:sz w:val="22"/>
                <w:szCs w:val="22"/>
              </w:rPr>
              <w:t xml:space="preserve"> Основним завданням центру є надання послуги соціальної адаптації ВІЛ-інфікованим дітям та молоді, які в ньому перебувають (далі − особи, які перебувають у центрі).</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Інформація отримувачам послуги з інтелектуальними та сенсорними порушеннями надається в доступний спосіб, зокрема шляхом застосування жестової мови, простої мови, шрифту Брайля тощо.</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295878">
              <w:rPr>
                <w:b/>
                <w:sz w:val="22"/>
                <w:szCs w:val="22"/>
              </w:rPr>
              <w:t>8.</w:t>
            </w:r>
            <w:r w:rsidRPr="00295878">
              <w:rPr>
                <w:sz w:val="22"/>
                <w:szCs w:val="22"/>
              </w:rPr>
              <w:t xml:space="preserve"> Центр відповідно до покладених на нього завдань:</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 забезпечує особам, які перебувають у центрі, допомогу в формуванні, розвитку та підтримці соціальних навичок, умінь і соціальної компетенції;</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2) надає особам, які перебувають у центрі, психологічну допомогу, допомогу в аналізі життєвих ситуацій, визначенні основних проблем і шляхів їх розв'язання, залученні осіб до вирішення складних життєвих ситуацій, що склалися у їх житті, у зміцненні (відновленні) родинних і суспільно корисних зв’язків, оформленні документів, організації денної зайнятості, дозвілля, клубів за інтересами, проведенні конкурсів, а також інформацію з питань соціального захисту населення;</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3) організовує роботу груп взаємодопомоги для осіб, які перебувають у центрі, та їх батьків або осіб, які їх замінюють;</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4) залучає батьків або осіб, які їх замінюють, до здійснення заходів соціальної адаптації, дає їм методичні поради;</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5) у разі потреби організовує надання особам, які перебувають у центрі, екстреної медичної допомоги;</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 xml:space="preserve">6) у разі потреби забезпечує харчуванням осіб, які перебувають у центрі, відповідно до нормативів, визначених </w:t>
            </w:r>
            <w:r w:rsidRPr="001F4FA7">
              <w:rPr>
                <w:b/>
                <w:sz w:val="22"/>
                <w:szCs w:val="22"/>
              </w:rPr>
              <w:t>Міністерством соціальної політики, сім’ї та єдності України</w:t>
            </w:r>
            <w:r w:rsidRPr="00295878">
              <w:rPr>
                <w:sz w:val="22"/>
                <w:szCs w:val="22"/>
              </w:rPr>
              <w:t xml:space="preserve"> за погодженням з МОЗ;</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7) співпрацює із закладами охорони здоров'я, навчальними закладами та іншими організаціями, які надають допомогу ВІЛ-інфікованим дітям та молоді;</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8) направляє у разі потреби осіб, які перебувають у центрі, до закладів та установ, що можуть забезпечити задоволення їх потреб.</w:t>
            </w:r>
          </w:p>
          <w:p w:rsidR="00295878" w:rsidRPr="00295878" w:rsidRDefault="00295878" w:rsidP="00295878">
            <w:pPr>
              <w:pStyle w:val="a4"/>
              <w:spacing w:before="0" w:beforeAutospacing="0" w:after="0" w:afterAutospacing="0"/>
              <w:ind w:firstLine="708"/>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9</w:t>
            </w:r>
            <w:r w:rsidRPr="00295878">
              <w:rPr>
                <w:sz w:val="22"/>
                <w:szCs w:val="22"/>
              </w:rPr>
              <w:t>. Для забезпечення ефективності роботи з особами, які перебувають у центрі, у ньому в разі потреби утворюються відповідні відділення (окремо для дітей та молоді).</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10</w:t>
            </w:r>
            <w:r w:rsidRPr="00295878">
              <w:rPr>
                <w:sz w:val="22"/>
                <w:szCs w:val="22"/>
              </w:rPr>
              <w:t>. Центр має право:</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 самостійно визначати форми та методи роботи;</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2) залучати на договірних засадах для надання соціальних послуг підприємства, установи, організації та фізичних осіб, зокрема волонтерів, перекладачів жестової мови тощо;</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3) використовувати для провадження своєї діяльності кошти з джерел, не заборонених законодавством (зокрема і міжнародна фінансова, технічна допомога та міжнародні гранти).</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11.</w:t>
            </w:r>
            <w:r w:rsidRPr="00295878">
              <w:rPr>
                <w:sz w:val="22"/>
                <w:szCs w:val="22"/>
              </w:rPr>
              <w:t xml:space="preserve"> Центр провадить діяльність за принципами захисту прав людини, гуманності, законності, доступності послуг, конфіденційності, поваги до особистості, дотримання правил етики спілкування з особами з інвалідністю та представниками інших соціальних груп, нетерпимості до дискримінації, зокрема за ознаками віку, статі, інвалідності, стану здоров'я тощо.</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Центр надає соціальні послуги безоплатно в обсягах, визначених державними стандартами, та може надавати платні соціальні послуги в установленому законодавством порядку.</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12.</w:t>
            </w:r>
            <w:r w:rsidRPr="00295878">
              <w:rPr>
                <w:sz w:val="22"/>
                <w:szCs w:val="22"/>
              </w:rPr>
              <w:t xml:space="preserve"> Центр у своїй діяльності взаємодіє з відповідними структурними підрозділами виконавчого органу Київської міської ради (Київської міської державної адміністрації), підприємствами, установами та організаціями незалежно від їх підпорядкування та форми власності, громадськими об'єднаннями і благодійними організаціями.</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13.</w:t>
            </w:r>
            <w:r w:rsidRPr="00295878">
              <w:rPr>
                <w:sz w:val="22"/>
                <w:szCs w:val="22"/>
              </w:rPr>
              <w:t xml:space="preserve"> Прийняття ВІЛ-інфікованих дітей та молоді до центру здійснюється за наказом директора центру на підставі:</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 відповідної письмової заяви одного з батьків дитини або особи, яка їх замінює, чи повнолітньої дієздатної особи або повнолітньої особи, цивільна дієздатність якої обмежена (її піклувальника, представника органу опіки та піклування), за наявності документа, що її посвідчує, та медичної довідки (лікарського консультаційного висновку);</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2) письмового направлення Служби у справах дітей та сім’ї виконавчого органу Київської міської ради (Київської міської державної адміністрації).</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На кожну особу, яка перебуває у центрі, заповнюється реєстраційна картка.</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Працівник, відповідальний за організацію роботи з відвідувачами центру, ознайомлює їх з правилами внутрішнього розпорядку центру, затвердженими директором центру, правами та обов'язками відвідувачів центру.</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14.</w:t>
            </w:r>
            <w:r w:rsidRPr="00295878">
              <w:rPr>
                <w:sz w:val="22"/>
                <w:szCs w:val="22"/>
              </w:rPr>
              <w:t xml:space="preserve"> Центр може надавати соціальні послуги ВІЛ-інфікованим дітям і їх батькам або особам, які їх замінюють (зокрема і дітям з невизначеним статусом, народженим ВІЛ-інфікованими матерями), ВІЛ-інфікованій молоді.</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15</w:t>
            </w:r>
            <w:r w:rsidRPr="00295878">
              <w:rPr>
                <w:sz w:val="22"/>
                <w:szCs w:val="22"/>
              </w:rPr>
              <w:t>. До центру не приймаються особи із симптомами хвороби в період загострення або в період загострення хронічних захворювань (зокрема психічних), хронічного захворювання у стадії декомпенсації, активного туберкульозу, корости, педикульозу, в разі перебування дитини чи молодої людини в контакті з інфекційним хворим.</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16.</w:t>
            </w:r>
            <w:r w:rsidRPr="00295878">
              <w:rPr>
                <w:sz w:val="22"/>
                <w:szCs w:val="22"/>
              </w:rPr>
              <w:t xml:space="preserve"> Вибуття з центру особи, яка перебуває у центрі, здійснюється за наказом директора в разі:</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 подання відповідної заяви одним з батьків дитини або особою, яка їх замінює, чи повнолітньою дієздатною особою або повнолітньою особою, цивільна дієздатність якої обмежена (її піклувальником, представником органу опіки та піклування);</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2) завершення особою індивідуальної програми соціальної та психологічної адаптації;</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3) коли особа не відвідує центр протягом тривалого часу без поважних причин.</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17.</w:t>
            </w:r>
            <w:r w:rsidRPr="00295878">
              <w:rPr>
                <w:sz w:val="22"/>
                <w:szCs w:val="22"/>
              </w:rPr>
              <w:t xml:space="preserve"> Центр працює в режимі денного стаціонару. Строк перебування особи в центрі не може перевищувати шести годин на добу.</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У разі потреби та наявності можливості центр може приймати ВІЛ-інфікованих дітей та молодь і надавати їм необхідну допомогу цілодобово.</w:t>
            </w:r>
          </w:p>
          <w:p w:rsidR="00295878" w:rsidRPr="00FA6CF9" w:rsidRDefault="00295878" w:rsidP="00295878">
            <w:pPr>
              <w:pStyle w:val="a4"/>
              <w:spacing w:before="0" w:beforeAutospacing="0" w:after="0" w:afterAutospacing="0"/>
              <w:ind w:firstLine="567"/>
              <w:contextualSpacing/>
              <w:jc w:val="both"/>
              <w:rPr>
                <w:sz w:val="16"/>
                <w:szCs w:val="16"/>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18.</w:t>
            </w:r>
            <w:r w:rsidRPr="00295878">
              <w:rPr>
                <w:sz w:val="22"/>
                <w:szCs w:val="22"/>
              </w:rPr>
              <w:t xml:space="preserve"> Центр очолює директор, якого призначає на посаду та звільняє з посади начальник Служби у справах дітей та сім’ї виконавчого органу Київської міської ради (Київської міської державної адміністрації) в установленому законодавством порядку за погодженням із заступником голови Київської міської державної адміністрації відповідно до розподілу обов’язків.</w:t>
            </w:r>
          </w:p>
          <w:p w:rsidR="00295878" w:rsidRPr="00FA6CF9" w:rsidRDefault="00295878" w:rsidP="00295878">
            <w:pPr>
              <w:pStyle w:val="a4"/>
              <w:spacing w:before="0" w:beforeAutospacing="0" w:after="0" w:afterAutospacing="0"/>
              <w:ind w:firstLine="567"/>
              <w:contextualSpacing/>
              <w:jc w:val="both"/>
              <w:rPr>
                <w:sz w:val="22"/>
                <w:szCs w:val="16"/>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19.</w:t>
            </w:r>
            <w:r w:rsidRPr="00295878">
              <w:rPr>
                <w:sz w:val="22"/>
                <w:szCs w:val="22"/>
              </w:rPr>
              <w:t xml:space="preserve"> Директор центру:</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 організовує роботу центру, персонально відповідає за виконання покладених на центр завдань, визначає ступінь відповідальності працівників;</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2) здійснює контроль за повнотою та якістю надання соціальних послуг особам, які перебувають у центрі, відповідно до державних стандартів і нормативів;</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3) призначає в установленому законодавством порядку на посади та звільняє з посад працівників центру;</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4) затверджує посадові інструкції працівників центру;</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5) затверджує правила внутрішнього розпорядку центру, контролює їх виконання;</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6) видає відповідно до компетенції накази, організовує та контролює їх виконання;</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7) укладає договори, діє від імені центру та представляє його інтереси;</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8) розпоряджається коштами центру в межах затвердженого кошторису;</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9) забезпечує фінансово-господарську діяльність центру, створення та розвиток матеріально-технічної бази для здійснення комплексу заходів (надання соціальних послуг) особам, які перебувають у центрі;</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10) забезпечує проведення атестації працівників центру в порядку, визначеному законодавством, та організовує підвищення їх кваліфікації;</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 xml:space="preserve">11) забезпечує своєчасне подання звітності про роботу центру </w:t>
            </w:r>
            <w:r w:rsidRPr="001529C9">
              <w:rPr>
                <w:b/>
                <w:sz w:val="22"/>
                <w:szCs w:val="22"/>
              </w:rPr>
              <w:t>власнику</w:t>
            </w:r>
            <w:r w:rsidRPr="00295878">
              <w:rPr>
                <w:sz w:val="22"/>
                <w:szCs w:val="22"/>
              </w:rPr>
              <w:t xml:space="preserve"> та Службі у справах дітей та сім’ї виконавчого органу Київської міської ради (Київської міської державної адміністрації);</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12) вживає заходів щодо поліпшення умов праці, дотримання правил охорони праці, внутрішнього трудового розпорядку, санітарної та пожежної безпеки;</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13) здійснює інші повноваження, передбачені законодавством.</w:t>
            </w:r>
          </w:p>
          <w:p w:rsidR="00295878" w:rsidRPr="00295878" w:rsidRDefault="00295878" w:rsidP="00295878">
            <w:pPr>
              <w:pStyle w:val="a4"/>
              <w:spacing w:before="0" w:beforeAutospacing="0" w:after="0" w:afterAutospacing="0"/>
              <w:ind w:firstLine="708"/>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20.</w:t>
            </w:r>
            <w:r w:rsidRPr="00295878">
              <w:rPr>
                <w:sz w:val="22"/>
                <w:szCs w:val="22"/>
              </w:rPr>
              <w:t xml:space="preserve"> Положення про центр, кошторис і штатний розпис центру затверджуються відповідно до законодавства.</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21.</w:t>
            </w:r>
            <w:r w:rsidRPr="00295878">
              <w:rPr>
                <w:sz w:val="22"/>
                <w:szCs w:val="22"/>
              </w:rPr>
              <w:t xml:space="preserve"> Центр володіє та користується майном, переданим йому власником, юридичними та фізичними особами, а також майном, придбаним за рахунок коштів бюджету міста Києва та інших джерел, не заборонених законодавством.</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Центр має право на придбання та оренду обладнання, потрібного для забезпечення його функціонування.</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22.</w:t>
            </w:r>
            <w:r w:rsidRPr="00295878">
              <w:rPr>
                <w:sz w:val="22"/>
                <w:szCs w:val="22"/>
              </w:rPr>
              <w:t xml:space="preserve"> Для осіб з інвалідністю та інших маломобільних груп населення в установленому порядку забезпечується доступ до будівлі та приміщень центру, а також на прилеглу до нього територію.</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Вхідна група будівлі центру (якщо вона сконструйована на рівні з підлогою (тротуаром) чи має сходи) має бути облаштована пандусом і звуковим маячком типу «метроном».</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Ширина та конструкція дверей і турнікетів має бути такою, щоб можна було проїхати кріслу колісному тощо. Туалетна кімната має бути доступною для осіб, які пересуваються на кріслах колісних.</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Вхідна група приміщень центру (зокрема ребра першої та останньої сходинок сходового маршу), шляхи руху відвідувачів, зони очікування та робочі зони повинні бути без бар'єрів (бордюрів, порогів, перепадів, щіток для витирання ніг тощо) та мати маркування засобами тактильного орієнтування, тактильними інформаційними покажчиками шрифтом Брайля, тактильними мнемосхемами приміщень тощо.</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Сходи та пандус повинні мати поручні з обох боків.</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За наявності облаштованих стоянок для автотранспортних засобів на прилеглій території передбачаються відповідно позначені місця для безоплатної стоянки автотранспортних засобів, якими керують (перевозяться) особи з інвалідністю, у кількості, визначеній Законом України «Про основи соціальної захищеності осіб з інвалідністю в Україні».</w:t>
            </w:r>
          </w:p>
          <w:p w:rsidR="00295878" w:rsidRPr="0037701C" w:rsidRDefault="0037701C" w:rsidP="0037701C">
            <w:pPr>
              <w:pStyle w:val="a4"/>
              <w:spacing w:before="0" w:beforeAutospacing="0" w:after="0" w:afterAutospacing="0"/>
              <w:ind w:firstLine="567"/>
              <w:contextualSpacing/>
              <w:jc w:val="both"/>
              <w:rPr>
                <w:sz w:val="22"/>
                <w:szCs w:val="22"/>
              </w:rPr>
            </w:pPr>
            <w:r w:rsidRPr="0037701C">
              <w:rPr>
                <w:sz w:val="22"/>
                <w:szCs w:val="22"/>
              </w:rPr>
              <w:t>Будівлі, приміщення та стоянки облаштовуються з урахуванням потреб осіб з інвалідністю та інших маломобільних груп населення згідно з вимогами відповідних державних будівельних норм, стандартів і правил</w:t>
            </w:r>
            <w:r w:rsidRPr="001529C9">
              <w:rPr>
                <w:b/>
                <w:sz w:val="22"/>
                <w:szCs w:val="22"/>
              </w:rPr>
              <w:t>, зокрема</w:t>
            </w:r>
            <w:r w:rsidRPr="0037701C">
              <w:rPr>
                <w:sz w:val="22"/>
                <w:szCs w:val="22"/>
              </w:rPr>
              <w:t xml:space="preserve"> </w:t>
            </w:r>
            <w:r w:rsidRPr="0037701C">
              <w:rPr>
                <w:b/>
                <w:sz w:val="22"/>
                <w:szCs w:val="22"/>
              </w:rPr>
              <w:t>ДБН В.2.2-40:2018 «Інклюзивність будівель і споруд. Основні положення»</w:t>
            </w:r>
            <w:r w:rsidRPr="0037701C">
              <w:rPr>
                <w:sz w:val="22"/>
                <w:szCs w:val="22"/>
              </w:rPr>
              <w:t xml:space="preserve">, ДСТУ-Н Б В.2.2-31:2011 «Настанова з облаштування будинків і споруд цивільного призначення елементами доступності для осіб з вадами зору та слуху», </w:t>
            </w:r>
            <w:r w:rsidRPr="0037701C">
              <w:rPr>
                <w:b/>
                <w:sz w:val="22"/>
                <w:szCs w:val="22"/>
              </w:rPr>
              <w:t>ДСТУ ISO 21542:2025 (ISO 21542:2021, IDT) «Будинки та споруди. Доступність і зручність використання урбанізованого середовища»,</w:t>
            </w:r>
            <w:r>
              <w:rPr>
                <w:sz w:val="22"/>
                <w:szCs w:val="22"/>
              </w:rPr>
              <w:t xml:space="preserve"> а також п</w:t>
            </w:r>
            <w:r w:rsidRPr="0037701C">
              <w:rPr>
                <w:sz w:val="22"/>
                <w:szCs w:val="22"/>
              </w:rPr>
              <w:t>равил дорожнього руху із залученням до всіх етапів робіт з облаштування представників громадських організацій, які спеціалізуються на вирішенні питань щодо забезпечення доступності інфраструктури для осіб з інвалідністю та інших маломобільних груп населення.</w:t>
            </w:r>
          </w:p>
          <w:p w:rsidR="00295878" w:rsidRPr="00295878" w:rsidRDefault="00295878" w:rsidP="00295878">
            <w:pPr>
              <w:pStyle w:val="a4"/>
              <w:spacing w:before="0" w:beforeAutospacing="0" w:after="0" w:afterAutospacing="0"/>
              <w:ind w:firstLine="567"/>
              <w:contextualSpacing/>
              <w:jc w:val="both"/>
              <w:rPr>
                <w:sz w:val="22"/>
                <w:szCs w:val="22"/>
              </w:rPr>
            </w:pPr>
            <w:r w:rsidRPr="00295878">
              <w:rPr>
                <w:sz w:val="22"/>
                <w:szCs w:val="22"/>
              </w:rPr>
              <w:t xml:space="preserve">Якщо діючі об'єкти неможливо повністю пристосувати для потреб осіб з інвалідністю, відповідно до частини другої статті 27 Закону України </w:t>
            </w:r>
            <w:r w:rsidRPr="00295878">
              <w:rPr>
                <w:sz w:val="22"/>
                <w:szCs w:val="22"/>
              </w:rPr>
              <w:br/>
              <w:t xml:space="preserve">«Про основи соціальної захищеності </w:t>
            </w:r>
            <w:r w:rsidR="0008665C" w:rsidRPr="0037701C">
              <w:rPr>
                <w:b/>
                <w:sz w:val="22"/>
                <w:szCs w:val="22"/>
              </w:rPr>
              <w:t>осіб з інвалідністю</w:t>
            </w:r>
            <w:r w:rsidRPr="00295878">
              <w:rPr>
                <w:sz w:val="22"/>
                <w:szCs w:val="22"/>
              </w:rPr>
              <w:t xml:space="preserve"> в Україні» за погодженням з громадськими об'єднаннями осіб з інвалідністю здійснюється їх розумне пристосування.</w:t>
            </w:r>
          </w:p>
          <w:p w:rsidR="001F4FA7" w:rsidRDefault="001F4FA7" w:rsidP="001F4FA7">
            <w:pPr>
              <w:pStyle w:val="a4"/>
              <w:spacing w:before="0" w:beforeAutospacing="0" w:after="0" w:afterAutospacing="0"/>
              <w:contextualSpacing/>
              <w:jc w:val="both"/>
              <w:rPr>
                <w:b/>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23.</w:t>
            </w:r>
            <w:r w:rsidRPr="00295878">
              <w:rPr>
                <w:sz w:val="22"/>
                <w:szCs w:val="22"/>
              </w:rPr>
              <w:t xml:space="preserve"> Місцезнаходження центру: просп. Василя Порика, 13-б, м. Київ.</w:t>
            </w:r>
          </w:p>
          <w:p w:rsidR="00295878" w:rsidRPr="00295878" w:rsidRDefault="00295878" w:rsidP="00295878">
            <w:pPr>
              <w:pStyle w:val="a4"/>
              <w:spacing w:before="0" w:beforeAutospacing="0" w:after="0" w:afterAutospacing="0"/>
              <w:ind w:firstLine="708"/>
              <w:contextualSpacing/>
              <w:jc w:val="both"/>
              <w:rPr>
                <w:sz w:val="22"/>
                <w:szCs w:val="22"/>
              </w:rPr>
            </w:pPr>
          </w:p>
          <w:p w:rsidR="00295878" w:rsidRPr="00CA50BD" w:rsidRDefault="00295878" w:rsidP="00295878">
            <w:pPr>
              <w:pStyle w:val="a4"/>
              <w:spacing w:before="0" w:beforeAutospacing="0" w:after="0" w:afterAutospacing="0"/>
              <w:ind w:firstLine="567"/>
              <w:contextualSpacing/>
              <w:jc w:val="both"/>
              <w:rPr>
                <w:b/>
                <w:sz w:val="22"/>
                <w:szCs w:val="22"/>
              </w:rPr>
            </w:pPr>
            <w:r w:rsidRPr="001F4FA7">
              <w:rPr>
                <w:b/>
                <w:sz w:val="22"/>
                <w:szCs w:val="22"/>
              </w:rPr>
              <w:t>24.</w:t>
            </w:r>
            <w:r w:rsidRPr="00295878">
              <w:rPr>
                <w:sz w:val="22"/>
                <w:szCs w:val="22"/>
              </w:rPr>
              <w:t xml:space="preserve"> </w:t>
            </w:r>
            <w:r w:rsidR="0037701C">
              <w:rPr>
                <w:sz w:val="22"/>
                <w:szCs w:val="22"/>
              </w:rPr>
              <w:t xml:space="preserve">Майно </w:t>
            </w:r>
            <w:r w:rsidR="0037701C" w:rsidRPr="0037701C">
              <w:rPr>
                <w:b/>
                <w:sz w:val="22"/>
                <w:szCs w:val="22"/>
              </w:rPr>
              <w:t>ц</w:t>
            </w:r>
            <w:bookmarkStart w:id="0" w:name="_GoBack"/>
            <w:r w:rsidRPr="001529C9">
              <w:rPr>
                <w:b/>
                <w:sz w:val="22"/>
                <w:szCs w:val="22"/>
              </w:rPr>
              <w:t>ентру</w:t>
            </w:r>
            <w:bookmarkEnd w:id="0"/>
            <w:r w:rsidRPr="00295878">
              <w:rPr>
                <w:sz w:val="22"/>
                <w:szCs w:val="22"/>
              </w:rPr>
              <w:t xml:space="preserve"> належить до комунальної власності територіальної громади міста Києва та закріплено за ним на праві оперативного управління </w:t>
            </w:r>
            <w:r w:rsidRPr="00CA50BD">
              <w:rPr>
                <w:b/>
                <w:sz w:val="22"/>
                <w:szCs w:val="22"/>
              </w:rPr>
              <w:t>та на праві узуфрукта комунального майна.</w:t>
            </w:r>
          </w:p>
          <w:p w:rsidR="00295878" w:rsidRPr="00CA50BD" w:rsidRDefault="00295878" w:rsidP="00295878">
            <w:pPr>
              <w:pStyle w:val="a4"/>
              <w:spacing w:before="0" w:beforeAutospacing="0" w:after="0" w:afterAutospacing="0"/>
              <w:ind w:firstLine="708"/>
              <w:contextualSpacing/>
              <w:jc w:val="both"/>
              <w:rPr>
                <w:b/>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25.</w:t>
            </w:r>
            <w:r w:rsidRPr="00295878">
              <w:rPr>
                <w:sz w:val="22"/>
                <w:szCs w:val="22"/>
              </w:rPr>
              <w:t xml:space="preserve"> Центр має право виключно за згодою власника або уповноваженого ним органу: відчужувати закріплене за ним майно, надавати в оренду або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установленому порядку.</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26.</w:t>
            </w:r>
            <w:r w:rsidRPr="00295878">
              <w:rPr>
                <w:sz w:val="22"/>
                <w:szCs w:val="22"/>
              </w:rPr>
              <w:t xml:space="preserve"> Типові нормативи оснащення центру затверджуються </w:t>
            </w:r>
            <w:r w:rsidRPr="00CA50BD">
              <w:rPr>
                <w:b/>
                <w:sz w:val="22"/>
                <w:szCs w:val="22"/>
              </w:rPr>
              <w:t>Міністерство</w:t>
            </w:r>
            <w:r w:rsidR="00131454">
              <w:rPr>
                <w:b/>
                <w:sz w:val="22"/>
                <w:szCs w:val="22"/>
              </w:rPr>
              <w:t>м</w:t>
            </w:r>
            <w:r w:rsidRPr="00CA50BD">
              <w:rPr>
                <w:b/>
                <w:sz w:val="22"/>
                <w:szCs w:val="22"/>
              </w:rPr>
              <w:t xml:space="preserve"> соціальної політики, сім’ї та єдності України</w:t>
            </w:r>
            <w:r w:rsidRPr="00295878">
              <w:rPr>
                <w:sz w:val="22"/>
                <w:szCs w:val="22"/>
              </w:rPr>
              <w:t xml:space="preserve"> за погодженням з Мінфіном.</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27.</w:t>
            </w:r>
            <w:r w:rsidRPr="00295878">
              <w:rPr>
                <w:sz w:val="22"/>
                <w:szCs w:val="22"/>
              </w:rPr>
              <w:t xml:space="preserve"> Центр веде оперативний та бухгалтерський облік результатів своєї діяльності і складає фінансову, статистичну та іншу звітність у порядку, встановленому законодавством України. Фінансова звітність центру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tabs>
                <w:tab w:val="left" w:pos="709"/>
              </w:tabs>
              <w:ind w:firstLine="567"/>
              <w:contextualSpacing/>
              <w:jc w:val="both"/>
              <w:rPr>
                <w:sz w:val="22"/>
                <w:szCs w:val="22"/>
              </w:rPr>
            </w:pPr>
            <w:r w:rsidRPr="001F4FA7">
              <w:rPr>
                <w:b/>
                <w:sz w:val="22"/>
                <w:szCs w:val="22"/>
              </w:rPr>
              <w:t>28.</w:t>
            </w:r>
            <w:r w:rsidRPr="00295878">
              <w:rPr>
                <w:sz w:val="22"/>
                <w:szCs w:val="22"/>
              </w:rPr>
              <w:t xml:space="preserve"> Центр у своїй діяльності забезпечує дотримання вимог Закону України «Про захист персональних даних». </w:t>
            </w:r>
          </w:p>
          <w:p w:rsidR="00295878" w:rsidRPr="00295878" w:rsidRDefault="00295878" w:rsidP="00295878">
            <w:pPr>
              <w:pStyle w:val="a4"/>
              <w:spacing w:before="0" w:beforeAutospacing="0" w:after="0" w:afterAutospacing="0"/>
              <w:ind w:firstLine="567"/>
              <w:contextualSpacing/>
              <w:jc w:val="both"/>
              <w:rPr>
                <w:sz w:val="22"/>
                <w:szCs w:val="22"/>
              </w:rPr>
            </w:pPr>
          </w:p>
          <w:p w:rsidR="00295878" w:rsidRPr="00295878" w:rsidRDefault="00295878" w:rsidP="00295878">
            <w:pPr>
              <w:pStyle w:val="a4"/>
              <w:spacing w:before="0" w:beforeAutospacing="0" w:after="0" w:afterAutospacing="0"/>
              <w:ind w:firstLine="567"/>
              <w:contextualSpacing/>
              <w:jc w:val="both"/>
              <w:rPr>
                <w:sz w:val="22"/>
                <w:szCs w:val="22"/>
              </w:rPr>
            </w:pPr>
            <w:r w:rsidRPr="001F4FA7">
              <w:rPr>
                <w:b/>
                <w:sz w:val="22"/>
                <w:szCs w:val="22"/>
              </w:rPr>
              <w:t>29</w:t>
            </w:r>
            <w:r w:rsidRPr="00295878">
              <w:rPr>
                <w:sz w:val="22"/>
                <w:szCs w:val="22"/>
              </w:rPr>
              <w:t>. Центр припиняється в результаті реорганізації (злиття, приєднання, поділу, перетворення) або ліквідації за рішенням власника або суду в порядку, визначеному законодавством України.</w:t>
            </w:r>
          </w:p>
          <w:p w:rsidR="00295878" w:rsidRPr="00295878" w:rsidRDefault="00295878" w:rsidP="00295878">
            <w:pPr>
              <w:tabs>
                <w:tab w:val="left" w:pos="709"/>
              </w:tabs>
              <w:ind w:firstLine="567"/>
              <w:contextualSpacing/>
              <w:jc w:val="both"/>
              <w:rPr>
                <w:sz w:val="22"/>
                <w:szCs w:val="22"/>
              </w:rPr>
            </w:pPr>
            <w:r w:rsidRPr="00295878">
              <w:rPr>
                <w:sz w:val="22"/>
                <w:szCs w:val="22"/>
              </w:rPr>
              <w:t>У разі припинення центру його активи, майно буде передано іншим закладам відповідного виду або зараховано до доходу бюджету.</w:t>
            </w:r>
          </w:p>
          <w:p w:rsidR="00295878" w:rsidRPr="00295878" w:rsidRDefault="00295878" w:rsidP="00295878">
            <w:pPr>
              <w:ind w:firstLine="567"/>
              <w:contextualSpacing/>
              <w:jc w:val="both"/>
              <w:rPr>
                <w:sz w:val="22"/>
                <w:szCs w:val="22"/>
              </w:rPr>
            </w:pPr>
            <w:r w:rsidRPr="00295878">
              <w:rPr>
                <w:sz w:val="22"/>
                <w:szCs w:val="22"/>
              </w:rPr>
              <w:t>У разі припинення центру працівникам, які звільняються, гарантується дотримання їх прав та інтересів відповідно до законодавства України про працю.</w:t>
            </w:r>
          </w:p>
          <w:p w:rsidR="00E9010D" w:rsidRPr="00295878" w:rsidRDefault="00E9010D" w:rsidP="00C64976">
            <w:pPr>
              <w:pStyle w:val="3"/>
              <w:spacing w:before="0" w:beforeAutospacing="0" w:after="0" w:afterAutospacing="0" w:line="276" w:lineRule="auto"/>
              <w:outlineLvl w:val="2"/>
              <w:rPr>
                <w:rFonts w:eastAsia="Times New Roman"/>
                <w:sz w:val="22"/>
                <w:szCs w:val="22"/>
              </w:rPr>
            </w:pPr>
          </w:p>
          <w:p w:rsidR="005D6F40" w:rsidRPr="005D6F40" w:rsidRDefault="005D6F40" w:rsidP="00257028">
            <w:pPr>
              <w:ind w:firstLine="567"/>
              <w:contextualSpacing/>
              <w:jc w:val="both"/>
              <w:rPr>
                <w:sz w:val="22"/>
                <w:szCs w:val="22"/>
              </w:rPr>
            </w:pPr>
          </w:p>
        </w:tc>
      </w:tr>
    </w:tbl>
    <w:p w:rsidR="00257028" w:rsidRDefault="00257028" w:rsidP="00257028">
      <w:pPr>
        <w:pStyle w:val="a4"/>
        <w:spacing w:before="0" w:beforeAutospacing="0" w:after="0" w:afterAutospacing="0"/>
        <w:contextualSpacing/>
        <w:rPr>
          <w:sz w:val="22"/>
          <w:szCs w:val="22"/>
        </w:rPr>
      </w:pPr>
    </w:p>
    <w:p w:rsidR="00C75EE7" w:rsidRDefault="00C75EE7" w:rsidP="00257028">
      <w:pPr>
        <w:pStyle w:val="a4"/>
        <w:spacing w:before="0" w:beforeAutospacing="0" w:after="0" w:afterAutospacing="0"/>
        <w:contextualSpacing/>
        <w:rPr>
          <w:sz w:val="22"/>
          <w:szCs w:val="22"/>
        </w:rPr>
      </w:pPr>
    </w:p>
    <w:p w:rsidR="009D50C7" w:rsidRDefault="009D50C7" w:rsidP="009D50C7">
      <w:pPr>
        <w:spacing w:line="276" w:lineRule="auto"/>
        <w:rPr>
          <w:sz w:val="28"/>
        </w:rPr>
      </w:pPr>
      <w:r>
        <w:rPr>
          <w:sz w:val="28"/>
        </w:rPr>
        <w:t>Виконувач обов’язків н</w:t>
      </w:r>
      <w:r w:rsidRPr="00B92D23">
        <w:rPr>
          <w:sz w:val="28"/>
        </w:rPr>
        <w:t>ачальник</w:t>
      </w:r>
      <w:r>
        <w:rPr>
          <w:sz w:val="28"/>
        </w:rPr>
        <w:t>а</w:t>
      </w:r>
      <w:r w:rsidRPr="00B92D23">
        <w:rPr>
          <w:sz w:val="28"/>
        </w:rPr>
        <w:t xml:space="preserve"> </w:t>
      </w:r>
    </w:p>
    <w:p w:rsidR="009D50C7" w:rsidRPr="00B92D23" w:rsidRDefault="009D50C7" w:rsidP="009D50C7">
      <w:pPr>
        <w:spacing w:line="276" w:lineRule="auto"/>
        <w:rPr>
          <w:sz w:val="28"/>
          <w:szCs w:val="28"/>
        </w:rPr>
      </w:pPr>
      <w:r w:rsidRPr="00B92D23">
        <w:rPr>
          <w:sz w:val="28"/>
        </w:rPr>
        <w:t>Служби у справах дітей та сім’ї</w:t>
      </w:r>
      <w:r w:rsidRPr="00B92D23">
        <w:rPr>
          <w:sz w:val="28"/>
        </w:rPr>
        <w:tab/>
      </w:r>
      <w:r w:rsidRPr="00B92D23">
        <w:rPr>
          <w:sz w:val="28"/>
        </w:rPr>
        <w:tab/>
      </w:r>
      <w:r>
        <w:rPr>
          <w:sz w:val="28"/>
        </w:rPr>
        <w:tab/>
      </w:r>
      <w:r>
        <w:rPr>
          <w:sz w:val="28"/>
        </w:rPr>
        <w:tab/>
      </w:r>
      <w:r w:rsidRPr="00B92D23">
        <w:rPr>
          <w:sz w:val="28"/>
        </w:rPr>
        <w:t xml:space="preserve">         </w:t>
      </w:r>
      <w:r>
        <w:rPr>
          <w:sz w:val="28"/>
        </w:rPr>
        <w:t>Тетяна БАДИЛЕВИЧ</w:t>
      </w:r>
    </w:p>
    <w:p w:rsidR="00257028" w:rsidRPr="005D6F40" w:rsidRDefault="00257028">
      <w:pPr>
        <w:rPr>
          <w:sz w:val="22"/>
          <w:szCs w:val="22"/>
        </w:rPr>
      </w:pPr>
    </w:p>
    <w:sectPr w:rsidR="00257028" w:rsidRPr="005D6F4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284" w:rsidRDefault="00151284" w:rsidP="00577DE2">
      <w:r>
        <w:separator/>
      </w:r>
    </w:p>
  </w:endnote>
  <w:endnote w:type="continuationSeparator" w:id="0">
    <w:p w:rsidR="00151284" w:rsidRDefault="00151284" w:rsidP="0057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284" w:rsidRDefault="00151284" w:rsidP="00577DE2">
      <w:r>
        <w:separator/>
      </w:r>
    </w:p>
  </w:footnote>
  <w:footnote w:type="continuationSeparator" w:id="0">
    <w:p w:rsidR="00151284" w:rsidRDefault="00151284" w:rsidP="00577D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D38"/>
    <w:rsid w:val="0006357F"/>
    <w:rsid w:val="0008665C"/>
    <w:rsid w:val="00131454"/>
    <w:rsid w:val="00151284"/>
    <w:rsid w:val="001529C9"/>
    <w:rsid w:val="00192D56"/>
    <w:rsid w:val="001C065F"/>
    <w:rsid w:val="001F4FA7"/>
    <w:rsid w:val="00220B99"/>
    <w:rsid w:val="00257028"/>
    <w:rsid w:val="00295878"/>
    <w:rsid w:val="002E1A55"/>
    <w:rsid w:val="0037701C"/>
    <w:rsid w:val="0049250F"/>
    <w:rsid w:val="005312BB"/>
    <w:rsid w:val="00535516"/>
    <w:rsid w:val="00577DE2"/>
    <w:rsid w:val="005D6F40"/>
    <w:rsid w:val="00877E6F"/>
    <w:rsid w:val="008F242D"/>
    <w:rsid w:val="00923D38"/>
    <w:rsid w:val="009D50C7"/>
    <w:rsid w:val="00AA37C6"/>
    <w:rsid w:val="00C12CEA"/>
    <w:rsid w:val="00C64976"/>
    <w:rsid w:val="00C75EE7"/>
    <w:rsid w:val="00CA2B08"/>
    <w:rsid w:val="00CA50BD"/>
    <w:rsid w:val="00E76A5F"/>
    <w:rsid w:val="00E9010D"/>
    <w:rsid w:val="00F13B4F"/>
    <w:rsid w:val="00FA109D"/>
    <w:rsid w:val="00FA6C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50DB1"/>
  <w15:chartTrackingRefBased/>
  <w15:docId w15:val="{1CE4A8D6-ED4E-47EA-B598-1D6BC1EB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F40"/>
    <w:pPr>
      <w:spacing w:after="0" w:line="240" w:lineRule="auto"/>
    </w:pPr>
    <w:rPr>
      <w:rFonts w:ascii="Times New Roman" w:eastAsiaTheme="minorEastAsia" w:hAnsi="Times New Roman" w:cs="Times New Roman"/>
      <w:sz w:val="24"/>
      <w:szCs w:val="24"/>
      <w:lang w:eastAsia="uk-UA"/>
    </w:rPr>
  </w:style>
  <w:style w:type="paragraph" w:styleId="3">
    <w:name w:val="heading 3"/>
    <w:basedOn w:val="a"/>
    <w:link w:val="30"/>
    <w:uiPriority w:val="9"/>
    <w:qFormat/>
    <w:rsid w:val="005D6F4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6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5D6F40"/>
    <w:rPr>
      <w:rFonts w:ascii="Times New Roman" w:eastAsiaTheme="minorEastAsia" w:hAnsi="Times New Roman" w:cs="Times New Roman"/>
      <w:b/>
      <w:bCs/>
      <w:sz w:val="27"/>
      <w:szCs w:val="27"/>
      <w:lang w:eastAsia="uk-UA"/>
    </w:rPr>
  </w:style>
  <w:style w:type="paragraph" w:styleId="a4">
    <w:name w:val="Normal (Web)"/>
    <w:basedOn w:val="a"/>
    <w:uiPriority w:val="99"/>
    <w:unhideWhenUsed/>
    <w:rsid w:val="005D6F40"/>
    <w:pPr>
      <w:spacing w:before="100" w:beforeAutospacing="1" w:after="100" w:afterAutospacing="1"/>
    </w:pPr>
  </w:style>
  <w:style w:type="paragraph" w:styleId="a5">
    <w:name w:val="List Paragraph"/>
    <w:basedOn w:val="a"/>
    <w:uiPriority w:val="34"/>
    <w:qFormat/>
    <w:rsid w:val="005D6F40"/>
    <w:pPr>
      <w:ind w:left="720"/>
      <w:contextualSpacing/>
    </w:pPr>
  </w:style>
  <w:style w:type="character" w:styleId="a6">
    <w:name w:val="Hyperlink"/>
    <w:basedOn w:val="a0"/>
    <w:uiPriority w:val="99"/>
    <w:semiHidden/>
    <w:unhideWhenUsed/>
    <w:rsid w:val="00C64976"/>
    <w:rPr>
      <w:color w:val="0000FF"/>
      <w:u w:val="single"/>
    </w:rPr>
  </w:style>
  <w:style w:type="paragraph" w:styleId="a7">
    <w:name w:val="header"/>
    <w:basedOn w:val="a"/>
    <w:link w:val="a8"/>
    <w:uiPriority w:val="99"/>
    <w:unhideWhenUsed/>
    <w:rsid w:val="00577DE2"/>
    <w:pPr>
      <w:tabs>
        <w:tab w:val="center" w:pos="4819"/>
        <w:tab w:val="right" w:pos="9639"/>
      </w:tabs>
    </w:pPr>
  </w:style>
  <w:style w:type="character" w:customStyle="1" w:styleId="a8">
    <w:name w:val="Верхній колонтитул Знак"/>
    <w:basedOn w:val="a0"/>
    <w:link w:val="a7"/>
    <w:uiPriority w:val="99"/>
    <w:rsid w:val="00577DE2"/>
    <w:rPr>
      <w:rFonts w:ascii="Times New Roman" w:eastAsiaTheme="minorEastAsia" w:hAnsi="Times New Roman" w:cs="Times New Roman"/>
      <w:sz w:val="24"/>
      <w:szCs w:val="24"/>
      <w:lang w:eastAsia="uk-UA"/>
    </w:rPr>
  </w:style>
  <w:style w:type="paragraph" w:styleId="a9">
    <w:name w:val="footer"/>
    <w:basedOn w:val="a"/>
    <w:link w:val="aa"/>
    <w:uiPriority w:val="99"/>
    <w:unhideWhenUsed/>
    <w:rsid w:val="00577DE2"/>
    <w:pPr>
      <w:tabs>
        <w:tab w:val="center" w:pos="4819"/>
        <w:tab w:val="right" w:pos="9639"/>
      </w:tabs>
    </w:pPr>
  </w:style>
  <w:style w:type="character" w:customStyle="1" w:styleId="aa">
    <w:name w:val="Нижній колонтитул Знак"/>
    <w:basedOn w:val="a0"/>
    <w:link w:val="a9"/>
    <w:uiPriority w:val="99"/>
    <w:rsid w:val="00577DE2"/>
    <w:rPr>
      <w:rFonts w:ascii="Times New Roman" w:eastAsiaTheme="minorEastAsia" w:hAnsi="Times New Roman" w:cs="Times New Roman"/>
      <w:sz w:val="24"/>
      <w:szCs w:val="24"/>
      <w:lang w:eastAsia="uk-UA"/>
    </w:rPr>
  </w:style>
  <w:style w:type="paragraph" w:styleId="ab">
    <w:name w:val="Balloon Text"/>
    <w:basedOn w:val="a"/>
    <w:link w:val="ac"/>
    <w:uiPriority w:val="99"/>
    <w:semiHidden/>
    <w:unhideWhenUsed/>
    <w:rsid w:val="00577DE2"/>
    <w:rPr>
      <w:rFonts w:ascii="Segoe UI" w:hAnsi="Segoe UI" w:cs="Segoe UI"/>
      <w:sz w:val="18"/>
      <w:szCs w:val="18"/>
    </w:rPr>
  </w:style>
  <w:style w:type="character" w:customStyle="1" w:styleId="ac">
    <w:name w:val="Текст у виносці Знак"/>
    <w:basedOn w:val="a0"/>
    <w:link w:val="ab"/>
    <w:uiPriority w:val="99"/>
    <w:semiHidden/>
    <w:rsid w:val="00577DE2"/>
    <w:rPr>
      <w:rFonts w:ascii="Segoe UI" w:eastAsiaTheme="minorEastAsia"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DFA57-AF69-475E-A4C0-829CF7BA3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19122</Words>
  <Characters>10901</Characters>
  <Application>Microsoft Office Word</Application>
  <DocSecurity>0</DocSecurity>
  <Lines>90</Lines>
  <Paragraphs>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Прищепенко Ганна Анатоліївна</dc:creator>
  <cp:keywords/>
  <dc:description/>
  <cp:lastModifiedBy>Лученко Єлизавета Олександрівна</cp:lastModifiedBy>
  <cp:revision>9</cp:revision>
  <cp:lastPrinted>2026-09-16T10:52:00Z</cp:lastPrinted>
  <dcterms:created xsi:type="dcterms:W3CDTF">2026-09-16T09:16:00Z</dcterms:created>
  <dcterms:modified xsi:type="dcterms:W3CDTF">2026-09-16T11:15:00Z</dcterms:modified>
</cp:coreProperties>
</file>