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9D7" w:rsidRDefault="00D249D7" w:rsidP="00D249D7">
      <w:pPr>
        <w:spacing w:before="80"/>
        <w:ind w:right="3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ПОРІВНЯЛЬНА ТАБЛПЦЯ</w:t>
      </w:r>
    </w:p>
    <w:p w:rsidR="00D249D7" w:rsidRDefault="00D249D7" w:rsidP="00D249D7">
      <w:pPr>
        <w:spacing w:before="4"/>
        <w:ind w:left="118" w:right="3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D249D7" w:rsidRDefault="00D249D7" w:rsidP="00D249D7">
      <w:pPr>
        <w:tabs>
          <w:tab w:val="left" w:pos="4536"/>
          <w:tab w:val="left" w:pos="467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внесення змін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стану» </w:t>
      </w:r>
    </w:p>
    <w:p w:rsidR="00D249D7" w:rsidRDefault="00D249D7" w:rsidP="00D249D7">
      <w:pPr>
        <w:widowControl w:val="0"/>
        <w:spacing w:before="9"/>
        <w:jc w:val="left"/>
        <w:rPr>
          <w:rFonts w:ascii="Cambria" w:eastAsia="Cambria" w:hAnsi="Cambria" w:cs="Cambria"/>
          <w:color w:val="000000"/>
          <w:sz w:val="27"/>
          <w:szCs w:val="27"/>
        </w:rPr>
      </w:pPr>
    </w:p>
    <w:tbl>
      <w:tblPr>
        <w:tblW w:w="0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683"/>
        <w:gridCol w:w="236"/>
      </w:tblGrid>
      <w:tr w:rsidR="00D249D7" w:rsidTr="00D249D7">
        <w:trPr>
          <w:trHeight w:val="445"/>
        </w:trPr>
        <w:tc>
          <w:tcPr>
            <w:tcW w:w="7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49D7" w:rsidRDefault="00D249D7">
            <w:pPr>
              <w:widowControl w:val="0"/>
              <w:spacing w:before="42"/>
              <w:ind w:right="27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Діюча редакція</w:t>
            </w:r>
          </w:p>
        </w:tc>
        <w:tc>
          <w:tcPr>
            <w:tcW w:w="7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249D7" w:rsidRDefault="00D249D7">
            <w:pPr>
              <w:widowControl w:val="0"/>
              <w:spacing w:before="36"/>
              <w:ind w:right="1067"/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 xml:space="preserve">Зміст відповідного положення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>акта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D249D7" w:rsidRDefault="00D249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249D7" w:rsidTr="00D249D7">
        <w:trPr>
          <w:gridAfter w:val="1"/>
          <w:wAfter w:w="236" w:type="dxa"/>
          <w:trHeight w:val="2903"/>
        </w:trPr>
        <w:tc>
          <w:tcPr>
            <w:tcW w:w="7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9D7" w:rsidRDefault="00D249D7">
            <w:pPr>
              <w:widowControl w:val="0"/>
              <w:spacing w:line="244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1.2.3. Установити, що орендарям за договорами, укладеними після 01.08.2022 за результатами проведених аукціонів під час дії воєнного стану, орендна плата нараховується в розмірі 50 відсотків орендної плати, установленої договором оренди. Положення даного підпункту діє з 01.08.2022 до закінчення воєнного стану, але не довше ніж до 31.12.2022.".</w:t>
            </w: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Відсутній</w:t>
            </w:r>
          </w:p>
          <w:p w:rsidR="00D249D7" w:rsidRDefault="00D249D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49D7" w:rsidRDefault="00D249D7">
            <w:pPr>
              <w:widowControl w:val="0"/>
              <w:spacing w:line="244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1.2.3.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Установити, що орендарям за договорами, укладеними після 01.08.2022 за результатами проведених аукціонів під час дії воєнного стану, орендна плата нараховується в розмірі 50 відсотків орендної плати, установленої договором оренди. Положення даного підпункту діє з 01.08.2022 року та до припинення або скасування воєнного стану.»</w:t>
            </w: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Доповнити пункт 1 підпунктом 1.2.4 рішення Київської міської ради від 30.03.2022 року № 4551/4592 «Про деякі питання комплексної підтримки суб’єктів господарювання міста Києва під час дії воєнного стану» такого змісту:</w:t>
            </w:r>
          </w:p>
          <w:p w:rsidR="00D249D7" w:rsidRDefault="00D249D7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«1.2.4 .Дія підпункту 1.2.1 пункту 1 застосовується з 24.02.2022.»</w:t>
            </w: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49D7" w:rsidRDefault="00D249D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49D7" w:rsidRDefault="00D249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252E" w:rsidRDefault="00D249D7">
      <w:bookmarkStart w:id="0" w:name="_GoBack"/>
      <w:bookmarkEnd w:id="0"/>
    </w:p>
    <w:sectPr w:rsidR="004B252E" w:rsidSect="00D249D7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1F"/>
    <w:rsid w:val="001A67BC"/>
    <w:rsid w:val="00311728"/>
    <w:rsid w:val="008A6C1F"/>
    <w:rsid w:val="00BF33DC"/>
    <w:rsid w:val="00D249D7"/>
    <w:rsid w:val="00E5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498F2-C98F-455A-8C44-DB81C043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9D7"/>
    <w:pPr>
      <w:spacing w:after="0" w:line="240" w:lineRule="auto"/>
      <w:jc w:val="center"/>
    </w:pPr>
    <w:rPr>
      <w:rFonts w:ascii="Calibri" w:eastAsia="Calibri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1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834</Words>
  <Characters>476</Characters>
  <Application>Microsoft Office Word</Application>
  <DocSecurity>0</DocSecurity>
  <Lines>3</Lines>
  <Paragraphs>2</Paragraphs>
  <ScaleCrop>false</ScaleCrop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Тетяна Сергіївна</dc:creator>
  <cp:keywords/>
  <dc:description/>
  <cp:lastModifiedBy>Курило Тетяна Сергіївна</cp:lastModifiedBy>
  <cp:revision>2</cp:revision>
  <dcterms:created xsi:type="dcterms:W3CDTF">2023-03-01T12:25:00Z</dcterms:created>
  <dcterms:modified xsi:type="dcterms:W3CDTF">2023-03-01T12:25:00Z</dcterms:modified>
</cp:coreProperties>
</file>