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79790E6" w14:textId="77777777" w:rsidR="008C4BB1" w:rsidRDefault="006457A6" w:rsidP="008C4BB1">
      <w:pPr>
        <w:spacing w:after="0" w:line="240" w:lineRule="auto"/>
        <w:jc w:val="center"/>
        <w:rPr>
          <w:rFonts w:ascii="Times New Roman" w:hAnsi="Times New Roman" w:cs="Times New Roman"/>
          <w:b/>
          <w:sz w:val="32"/>
          <w:szCs w:val="32"/>
          <w:lang w:val="uk-UA"/>
        </w:rPr>
      </w:pPr>
      <w:bookmarkStart w:id="0" w:name="_GoBack"/>
      <w:bookmarkEnd w:id="0"/>
      <w:r w:rsidRPr="008C4BB1">
        <w:rPr>
          <w:rFonts w:ascii="Times New Roman" w:hAnsi="Times New Roman" w:cs="Times New Roman"/>
          <w:b/>
          <w:sz w:val="32"/>
          <w:szCs w:val="32"/>
          <w:lang w:val="uk-UA"/>
        </w:rPr>
        <w:t>Порівняльна</w:t>
      </w:r>
      <w:r w:rsidRPr="008C4BB1">
        <w:rPr>
          <w:b/>
          <w:sz w:val="32"/>
          <w:szCs w:val="32"/>
        </w:rPr>
        <w:t xml:space="preserve"> </w:t>
      </w:r>
      <w:r w:rsidRPr="008C4BB1">
        <w:rPr>
          <w:rFonts w:ascii="Times New Roman" w:hAnsi="Times New Roman" w:cs="Times New Roman"/>
          <w:b/>
          <w:sz w:val="32"/>
          <w:szCs w:val="32"/>
          <w:lang w:val="uk-UA"/>
        </w:rPr>
        <w:t xml:space="preserve">таблиця </w:t>
      </w:r>
    </w:p>
    <w:p w14:paraId="332B0E8F" w14:textId="76BD4242" w:rsidR="00D31FC1" w:rsidRPr="008C4BB1" w:rsidRDefault="006457A6" w:rsidP="008C4BB1">
      <w:pPr>
        <w:spacing w:after="0" w:line="240" w:lineRule="auto"/>
        <w:jc w:val="center"/>
        <w:rPr>
          <w:rFonts w:ascii="Times New Roman" w:eastAsia="Times New Roman" w:hAnsi="Times New Roman" w:cs="Times New Roman"/>
          <w:sz w:val="28"/>
          <w:szCs w:val="28"/>
          <w:lang w:val="uk-UA"/>
        </w:rPr>
      </w:pPr>
      <w:r w:rsidRPr="008C4BB1">
        <w:rPr>
          <w:rFonts w:ascii="Times New Roman" w:hAnsi="Times New Roman" w:cs="Times New Roman"/>
          <w:sz w:val="28"/>
          <w:szCs w:val="28"/>
          <w:lang w:val="uk-UA"/>
        </w:rPr>
        <w:t xml:space="preserve">до проєкту </w:t>
      </w:r>
      <w:r w:rsidR="00200658" w:rsidRPr="008C4BB1">
        <w:rPr>
          <w:rFonts w:ascii="Times New Roman" w:hAnsi="Times New Roman" w:cs="Times New Roman"/>
          <w:sz w:val="28"/>
          <w:szCs w:val="28"/>
          <w:lang w:val="uk-UA"/>
        </w:rPr>
        <w:t>рішення</w:t>
      </w:r>
      <w:r w:rsidRPr="008C4BB1">
        <w:rPr>
          <w:rFonts w:ascii="Times New Roman" w:hAnsi="Times New Roman" w:cs="Times New Roman"/>
          <w:sz w:val="28"/>
          <w:szCs w:val="28"/>
          <w:lang w:val="uk-UA"/>
        </w:rPr>
        <w:t xml:space="preserve"> Київської міської ради</w:t>
      </w:r>
      <w:r w:rsidR="00AE3BCB" w:rsidRPr="008C4BB1">
        <w:rPr>
          <w:rFonts w:ascii="Times New Roman" w:hAnsi="Times New Roman" w:cs="Times New Roman"/>
          <w:sz w:val="28"/>
          <w:szCs w:val="28"/>
          <w:lang w:val="uk-UA"/>
        </w:rPr>
        <w:t xml:space="preserve"> </w:t>
      </w:r>
      <w:r w:rsidR="009F586F" w:rsidRPr="008C4BB1">
        <w:rPr>
          <w:rFonts w:ascii="Times New Roman" w:hAnsi="Times New Roman" w:cs="Times New Roman"/>
          <w:sz w:val="28"/>
          <w:szCs w:val="28"/>
          <w:lang w:val="uk-UA"/>
        </w:rPr>
        <w:t>«</w:t>
      </w:r>
      <w:r w:rsidR="00AD3C18" w:rsidRPr="008C4BB1">
        <w:rPr>
          <w:rFonts w:ascii="Times New Roman" w:eastAsia="Times New Roman" w:hAnsi="Times New Roman" w:cs="Times New Roman"/>
          <w:sz w:val="28"/>
          <w:szCs w:val="28"/>
          <w:lang w:val="uk-UA"/>
        </w:rPr>
        <w:t xml:space="preserve">Про внесення змін до рішення Київської міської ради </w:t>
      </w:r>
      <w:r w:rsidR="009E26A0" w:rsidRPr="000B7F58">
        <w:rPr>
          <w:rFonts w:ascii="Times New Roman" w:eastAsia="Calibri" w:hAnsi="Times New Roman" w:cs="Times New Roman"/>
          <w:sz w:val="28"/>
          <w:szCs w:val="28"/>
          <w:lang w:val="uk-UA"/>
        </w:rPr>
        <w:t xml:space="preserve">від 08 грудня 2022 року </w:t>
      </w:r>
      <w:r w:rsidR="009E26A0">
        <w:rPr>
          <w:rFonts w:ascii="Times New Roman" w:eastAsia="Calibri" w:hAnsi="Times New Roman" w:cs="Times New Roman"/>
          <w:sz w:val="28"/>
          <w:szCs w:val="28"/>
          <w:lang w:val="uk-UA"/>
        </w:rPr>
        <w:br/>
        <w:t>№</w:t>
      </w:r>
      <w:r w:rsidR="009E26A0" w:rsidRPr="000B7F58">
        <w:rPr>
          <w:rFonts w:ascii="Times New Roman" w:eastAsia="Calibri" w:hAnsi="Times New Roman" w:cs="Times New Roman"/>
          <w:sz w:val="28"/>
          <w:szCs w:val="28"/>
          <w:lang w:val="uk-UA"/>
        </w:rPr>
        <w:t xml:space="preserve"> 5828/5869 </w:t>
      </w:r>
      <w:r w:rsidR="009E26A0">
        <w:rPr>
          <w:rFonts w:ascii="Times New Roman" w:eastAsia="Calibri" w:hAnsi="Times New Roman" w:cs="Times New Roman"/>
          <w:sz w:val="28"/>
          <w:szCs w:val="28"/>
          <w:lang w:val="uk-UA"/>
        </w:rPr>
        <w:t>«</w:t>
      </w:r>
      <w:r w:rsidR="009E26A0" w:rsidRPr="000B7F58">
        <w:rPr>
          <w:rFonts w:ascii="Times New Roman" w:eastAsia="Calibri" w:hAnsi="Times New Roman" w:cs="Times New Roman"/>
          <w:sz w:val="28"/>
          <w:szCs w:val="28"/>
          <w:lang w:val="uk-UA"/>
        </w:rPr>
        <w:t>Про бюджет міста Києва на 2023 рік</w:t>
      </w:r>
      <w:r w:rsidR="009E26A0">
        <w:rPr>
          <w:rFonts w:ascii="Times New Roman" w:eastAsia="Calibri" w:hAnsi="Times New Roman" w:cs="Times New Roman"/>
          <w:sz w:val="28"/>
          <w:szCs w:val="28"/>
          <w:lang w:val="uk-UA"/>
        </w:rPr>
        <w:t>»</w:t>
      </w:r>
    </w:p>
    <w:tbl>
      <w:tblPr>
        <w:tblStyle w:val="a3"/>
        <w:tblW w:w="15593" w:type="dxa"/>
        <w:tblInd w:w="-147" w:type="dxa"/>
        <w:tblLayout w:type="fixed"/>
        <w:tblLook w:val="04A0" w:firstRow="1" w:lastRow="0" w:firstColumn="1" w:lastColumn="0" w:noHBand="0" w:noVBand="1"/>
      </w:tblPr>
      <w:tblGrid>
        <w:gridCol w:w="7797"/>
        <w:gridCol w:w="7796"/>
      </w:tblGrid>
      <w:tr w:rsidR="00960BB6" w14:paraId="35785E2F" w14:textId="77777777" w:rsidTr="008C4BB1">
        <w:tc>
          <w:tcPr>
            <w:tcW w:w="7797" w:type="dxa"/>
          </w:tcPr>
          <w:p w14:paraId="15DA4810" w14:textId="77777777" w:rsidR="00960BB6" w:rsidRPr="008C4BB1" w:rsidRDefault="00960BB6" w:rsidP="00012E57">
            <w:pPr>
              <w:jc w:val="center"/>
              <w:rPr>
                <w:rFonts w:ascii="Times New Roman" w:hAnsi="Times New Roman" w:cs="Times New Roman"/>
                <w:b/>
                <w:sz w:val="28"/>
                <w:szCs w:val="28"/>
                <w:lang w:val="uk-UA"/>
              </w:rPr>
            </w:pPr>
            <w:r w:rsidRPr="008C4BB1">
              <w:rPr>
                <w:rFonts w:ascii="Times New Roman" w:hAnsi="Times New Roman" w:cs="Times New Roman"/>
                <w:b/>
                <w:sz w:val="28"/>
                <w:szCs w:val="28"/>
                <w:lang w:val="uk-UA"/>
              </w:rPr>
              <w:t>Чинна редакція</w:t>
            </w:r>
          </w:p>
        </w:tc>
        <w:tc>
          <w:tcPr>
            <w:tcW w:w="7796" w:type="dxa"/>
          </w:tcPr>
          <w:p w14:paraId="720B458E" w14:textId="77777777" w:rsidR="00960BB6" w:rsidRPr="008C4BB1" w:rsidRDefault="00960BB6" w:rsidP="00012E57">
            <w:pPr>
              <w:jc w:val="center"/>
              <w:rPr>
                <w:rFonts w:ascii="Times New Roman" w:hAnsi="Times New Roman" w:cs="Times New Roman"/>
                <w:b/>
                <w:sz w:val="28"/>
                <w:szCs w:val="28"/>
                <w:lang w:val="uk-UA"/>
              </w:rPr>
            </w:pPr>
            <w:r w:rsidRPr="008C4BB1">
              <w:rPr>
                <w:rFonts w:ascii="Times New Roman" w:hAnsi="Times New Roman" w:cs="Times New Roman"/>
                <w:b/>
                <w:sz w:val="28"/>
                <w:szCs w:val="28"/>
                <w:lang w:val="uk-UA"/>
              </w:rPr>
              <w:t>Запропоновані зміни</w:t>
            </w:r>
          </w:p>
        </w:tc>
      </w:tr>
      <w:tr w:rsidR="00AB46CC" w:rsidRPr="00AB46CC" w14:paraId="5F660D79" w14:textId="77777777" w:rsidTr="008C4BB1">
        <w:tc>
          <w:tcPr>
            <w:tcW w:w="15593" w:type="dxa"/>
            <w:gridSpan w:val="2"/>
          </w:tcPr>
          <w:p w14:paraId="669005AC" w14:textId="77777777" w:rsidR="009E26A0" w:rsidRPr="008C4BB1" w:rsidRDefault="00AD3C18" w:rsidP="009E26A0">
            <w:pPr>
              <w:jc w:val="center"/>
              <w:rPr>
                <w:rFonts w:ascii="Times New Roman" w:eastAsia="Times New Roman" w:hAnsi="Times New Roman" w:cs="Times New Roman"/>
                <w:sz w:val="28"/>
                <w:szCs w:val="28"/>
                <w:lang w:val="uk-UA"/>
              </w:rPr>
            </w:pPr>
            <w:r w:rsidRPr="000C2784">
              <w:rPr>
                <w:rFonts w:ascii="Times New Roman" w:eastAsia="Times New Roman" w:hAnsi="Times New Roman" w:cs="Times New Roman"/>
                <w:sz w:val="24"/>
                <w:szCs w:val="24"/>
                <w:lang w:val="uk-UA"/>
              </w:rPr>
              <w:t xml:space="preserve">Рішення </w:t>
            </w:r>
            <w:r w:rsidR="009E26A0" w:rsidRPr="008C4BB1">
              <w:rPr>
                <w:rFonts w:ascii="Times New Roman" w:eastAsia="Times New Roman" w:hAnsi="Times New Roman" w:cs="Times New Roman"/>
                <w:sz w:val="28"/>
                <w:szCs w:val="28"/>
                <w:lang w:val="uk-UA"/>
              </w:rPr>
              <w:t xml:space="preserve">Київської міської ради </w:t>
            </w:r>
            <w:r w:rsidR="009E26A0" w:rsidRPr="000B7F58">
              <w:rPr>
                <w:rFonts w:ascii="Times New Roman" w:eastAsia="Calibri" w:hAnsi="Times New Roman" w:cs="Times New Roman"/>
                <w:sz w:val="28"/>
                <w:szCs w:val="28"/>
                <w:lang w:val="uk-UA"/>
              </w:rPr>
              <w:t xml:space="preserve">від 08 грудня 2022 року </w:t>
            </w:r>
            <w:r w:rsidR="009E26A0">
              <w:rPr>
                <w:rFonts w:ascii="Times New Roman" w:eastAsia="Calibri" w:hAnsi="Times New Roman" w:cs="Times New Roman"/>
                <w:sz w:val="28"/>
                <w:szCs w:val="28"/>
                <w:lang w:val="uk-UA"/>
              </w:rPr>
              <w:br/>
              <w:t>№</w:t>
            </w:r>
            <w:r w:rsidR="009E26A0" w:rsidRPr="000B7F58">
              <w:rPr>
                <w:rFonts w:ascii="Times New Roman" w:eastAsia="Calibri" w:hAnsi="Times New Roman" w:cs="Times New Roman"/>
                <w:sz w:val="28"/>
                <w:szCs w:val="28"/>
                <w:lang w:val="uk-UA"/>
              </w:rPr>
              <w:t xml:space="preserve"> 5828/5869 </w:t>
            </w:r>
            <w:r w:rsidR="009E26A0">
              <w:rPr>
                <w:rFonts w:ascii="Times New Roman" w:eastAsia="Calibri" w:hAnsi="Times New Roman" w:cs="Times New Roman"/>
                <w:sz w:val="28"/>
                <w:szCs w:val="28"/>
                <w:lang w:val="uk-UA"/>
              </w:rPr>
              <w:t>«</w:t>
            </w:r>
            <w:r w:rsidR="009E26A0" w:rsidRPr="000B7F58">
              <w:rPr>
                <w:rFonts w:ascii="Times New Roman" w:eastAsia="Calibri" w:hAnsi="Times New Roman" w:cs="Times New Roman"/>
                <w:sz w:val="28"/>
                <w:szCs w:val="28"/>
                <w:lang w:val="uk-UA"/>
              </w:rPr>
              <w:t>Про бюджет міста Києва на 2023 рік</w:t>
            </w:r>
            <w:r w:rsidR="009E26A0">
              <w:rPr>
                <w:rFonts w:ascii="Times New Roman" w:eastAsia="Calibri" w:hAnsi="Times New Roman" w:cs="Times New Roman"/>
                <w:sz w:val="28"/>
                <w:szCs w:val="28"/>
                <w:lang w:val="uk-UA"/>
              </w:rPr>
              <w:t>»</w:t>
            </w:r>
          </w:p>
          <w:p w14:paraId="65C205D1" w14:textId="5977DE17" w:rsidR="00AB46CC" w:rsidRPr="000C2784" w:rsidRDefault="00AB46CC" w:rsidP="008D02C1">
            <w:pPr>
              <w:jc w:val="center"/>
              <w:rPr>
                <w:rFonts w:ascii="Times New Roman" w:hAnsi="Times New Roman" w:cs="Times New Roman"/>
                <w:i/>
                <w:sz w:val="24"/>
                <w:szCs w:val="24"/>
                <w:lang w:val="uk-UA"/>
              </w:rPr>
            </w:pPr>
          </w:p>
        </w:tc>
      </w:tr>
      <w:tr w:rsidR="00B111E0" w:rsidRPr="00AD3C18" w14:paraId="36B34599" w14:textId="77777777" w:rsidTr="008C4BB1">
        <w:trPr>
          <w:trHeight w:val="1694"/>
        </w:trPr>
        <w:tc>
          <w:tcPr>
            <w:tcW w:w="7797" w:type="dxa"/>
          </w:tcPr>
          <w:p w14:paraId="26D8AEE8" w14:textId="38061E71" w:rsidR="00AD3C18" w:rsidRPr="00E85309" w:rsidRDefault="00AD3C18" w:rsidP="00AD3C18">
            <w:pPr>
              <w:rPr>
                <w:rFonts w:ascii="Times New Roman" w:hAnsi="Times New Roman" w:cs="Times New Roman"/>
                <w:sz w:val="24"/>
                <w:szCs w:val="24"/>
                <w:lang w:val="uk-UA"/>
              </w:rPr>
            </w:pPr>
            <w:r w:rsidRPr="00E85309">
              <w:rPr>
                <w:rFonts w:ascii="Times New Roman" w:hAnsi="Times New Roman" w:cs="Times New Roman"/>
                <w:sz w:val="24"/>
                <w:szCs w:val="24"/>
                <w:lang w:val="uk-UA"/>
              </w:rPr>
              <w:t>Преамбула:</w:t>
            </w:r>
          </w:p>
          <w:p w14:paraId="351D6D8C" w14:textId="77777777" w:rsidR="009E26A0" w:rsidRPr="00E85309" w:rsidRDefault="009E26A0" w:rsidP="009E26A0">
            <w:pPr>
              <w:pStyle w:val="a7"/>
              <w:spacing w:before="0" w:beforeAutospacing="0" w:after="0" w:afterAutospacing="0"/>
              <w:ind w:firstLine="567"/>
              <w:jc w:val="both"/>
              <w:rPr>
                <w:rFonts w:eastAsia="Calibri"/>
                <w:sz w:val="28"/>
                <w:szCs w:val="28"/>
                <w:lang w:eastAsia="en-US"/>
              </w:rPr>
            </w:pPr>
          </w:p>
          <w:p w14:paraId="1B5D6025" w14:textId="683E3252" w:rsidR="009E26A0" w:rsidRPr="00E85309" w:rsidRDefault="009E26A0" w:rsidP="009E26A0">
            <w:pPr>
              <w:pStyle w:val="a7"/>
              <w:spacing w:before="0" w:beforeAutospacing="0" w:after="0" w:afterAutospacing="0"/>
              <w:ind w:firstLine="567"/>
              <w:jc w:val="both"/>
              <w:rPr>
                <w:rFonts w:eastAsia="Calibri"/>
                <w:sz w:val="28"/>
                <w:szCs w:val="28"/>
                <w:lang w:eastAsia="en-US"/>
              </w:rPr>
            </w:pPr>
            <w:r w:rsidRPr="00E85309">
              <w:rPr>
                <w:rFonts w:eastAsia="Calibri"/>
                <w:sz w:val="28"/>
                <w:szCs w:val="28"/>
                <w:lang w:eastAsia="en-US"/>
              </w:rPr>
              <w:t>Керуючись Конституцією України, Бюджетним кодексом України, законами України «Про місцеве самоврядування в Україні», «Про столицю України - місто-герой Київ№, Указом Президента України від 24 лютого 2022 року № 64/2022 «Про введення воєнного стану в Україні», затвердженим Законом України «Про затвердження Указу Президента України «Про введення воєнного стану в Україні» від 24 лютого 2022 року № 2102-IX, Київська міська рада вирішила:</w:t>
            </w:r>
          </w:p>
          <w:p w14:paraId="0216F463" w14:textId="2C7B0C73" w:rsidR="00AD3C18" w:rsidRPr="00E85309" w:rsidRDefault="00AD3C18" w:rsidP="00AD3C18">
            <w:pPr>
              <w:rPr>
                <w:rFonts w:ascii="Times New Roman" w:hAnsi="Times New Roman" w:cs="Times New Roman"/>
                <w:sz w:val="24"/>
                <w:szCs w:val="24"/>
              </w:rPr>
            </w:pPr>
          </w:p>
        </w:tc>
        <w:tc>
          <w:tcPr>
            <w:tcW w:w="7796" w:type="dxa"/>
          </w:tcPr>
          <w:p w14:paraId="538BA76C" w14:textId="3F90C172" w:rsidR="00AD3C18" w:rsidRPr="00E85309" w:rsidRDefault="00AD3C18" w:rsidP="00AD3C18">
            <w:pPr>
              <w:rPr>
                <w:rFonts w:ascii="Times New Roman" w:hAnsi="Times New Roman" w:cs="Times New Roman"/>
                <w:sz w:val="24"/>
                <w:szCs w:val="24"/>
                <w:lang w:val="uk-UA"/>
              </w:rPr>
            </w:pPr>
            <w:r w:rsidRPr="00E85309">
              <w:rPr>
                <w:rFonts w:ascii="Times New Roman" w:hAnsi="Times New Roman" w:cs="Times New Roman"/>
                <w:sz w:val="24"/>
                <w:szCs w:val="24"/>
                <w:lang w:val="uk-UA"/>
              </w:rPr>
              <w:t>Преамбула:</w:t>
            </w:r>
          </w:p>
          <w:p w14:paraId="4915FE1F" w14:textId="77777777" w:rsidR="009E26A0" w:rsidRPr="00E85309" w:rsidRDefault="009E26A0" w:rsidP="009E26A0">
            <w:pPr>
              <w:pStyle w:val="a7"/>
              <w:spacing w:before="0" w:beforeAutospacing="0" w:after="0" w:afterAutospacing="0"/>
              <w:ind w:firstLine="567"/>
              <w:jc w:val="both"/>
              <w:rPr>
                <w:rFonts w:eastAsia="Calibri"/>
                <w:sz w:val="28"/>
                <w:szCs w:val="28"/>
                <w:lang w:eastAsia="en-US"/>
              </w:rPr>
            </w:pPr>
          </w:p>
          <w:p w14:paraId="45007411" w14:textId="3D7192B5" w:rsidR="009E26A0" w:rsidRPr="00E85309" w:rsidRDefault="009E26A0" w:rsidP="009E26A0">
            <w:pPr>
              <w:pStyle w:val="a7"/>
              <w:spacing w:before="0" w:beforeAutospacing="0" w:after="0" w:afterAutospacing="0"/>
              <w:ind w:firstLine="567"/>
              <w:jc w:val="both"/>
              <w:rPr>
                <w:rFonts w:eastAsia="Calibri"/>
                <w:sz w:val="28"/>
                <w:szCs w:val="28"/>
                <w:lang w:eastAsia="en-US"/>
              </w:rPr>
            </w:pPr>
            <w:r w:rsidRPr="00E85309">
              <w:rPr>
                <w:rFonts w:eastAsia="Calibri"/>
                <w:sz w:val="28"/>
                <w:szCs w:val="28"/>
                <w:lang w:eastAsia="en-US"/>
              </w:rPr>
              <w:t>Керуючись Конституцією України, Бюджетним кодексом України, законами України «Про місцеве самоврядування в Україні», «Про столицю України - місто-герой Київ№, Указом Президента України від 24 лютого 2022 року № 64/2022 «Про введення воєнного стану в Україні», затвердженим Законом України «Про затвердження Указу Президента України «Про введення воєнного стану в Україні» від 24 лютого 2022 року № 2102-IX, Київська міська рада вирішила:</w:t>
            </w:r>
          </w:p>
          <w:p w14:paraId="2BE62201" w14:textId="6B237D8B" w:rsidR="00795520" w:rsidRPr="00E85309" w:rsidRDefault="00795520" w:rsidP="00AD3C18">
            <w:pPr>
              <w:rPr>
                <w:rFonts w:ascii="Times New Roman" w:hAnsi="Times New Roman" w:cs="Times New Roman"/>
                <w:sz w:val="24"/>
                <w:szCs w:val="24"/>
              </w:rPr>
            </w:pPr>
          </w:p>
        </w:tc>
      </w:tr>
      <w:tr w:rsidR="00AC64E2" w:rsidRPr="008C4BB1" w14:paraId="7522C7DF" w14:textId="77777777" w:rsidTr="008C4BB1">
        <w:trPr>
          <w:trHeight w:val="1694"/>
        </w:trPr>
        <w:tc>
          <w:tcPr>
            <w:tcW w:w="7797" w:type="dxa"/>
          </w:tcPr>
          <w:p w14:paraId="48F3BE4A" w14:textId="77777777" w:rsidR="00E85309" w:rsidRPr="00E85309" w:rsidRDefault="00E85309" w:rsidP="00E85309">
            <w:pPr>
              <w:pStyle w:val="a7"/>
              <w:jc w:val="both"/>
            </w:pPr>
            <w:r w:rsidRPr="00E85309">
              <w:t>1. Визначити на 2023 рік:</w:t>
            </w:r>
          </w:p>
          <w:p w14:paraId="49D7F48C" w14:textId="77777777" w:rsidR="00E85309" w:rsidRPr="00E85309" w:rsidRDefault="00E85309" w:rsidP="00E85309">
            <w:pPr>
              <w:pStyle w:val="a7"/>
              <w:jc w:val="both"/>
            </w:pPr>
            <w:r w:rsidRPr="00E85309">
              <w:rPr>
                <w:b/>
                <w:bCs/>
              </w:rPr>
              <w:t>доходи</w:t>
            </w:r>
            <w:r w:rsidRPr="00E85309">
              <w:t xml:space="preserve"> бюджету міста Києва в сумі 66340498220 гривень, у тому числі доходи загального фонду бюджету міста Києва - 61550060900 гривень та доходи спеціального фонду бюджету міста Києва - 4790437320 гривень згідно з додатком 1 до цього рішення;</w:t>
            </w:r>
          </w:p>
          <w:p w14:paraId="7CCD8CA0" w14:textId="77777777" w:rsidR="00E85309" w:rsidRPr="00E85309" w:rsidRDefault="00E85309" w:rsidP="00E85309">
            <w:pPr>
              <w:pStyle w:val="a7"/>
              <w:jc w:val="both"/>
            </w:pPr>
            <w:r w:rsidRPr="00E85309">
              <w:rPr>
                <w:b/>
                <w:bCs/>
              </w:rPr>
              <w:t>видатки</w:t>
            </w:r>
            <w:r w:rsidRPr="00E85309">
              <w:t xml:space="preserve"> бюджету міста Києва в </w:t>
            </w:r>
            <w:proofErr w:type="gramStart"/>
            <w:r w:rsidRPr="00E85309">
              <w:t>сумі</w:t>
            </w:r>
            <w:r w:rsidRPr="00E85309">
              <w:rPr>
                <w:i/>
                <w:iCs/>
                <w:vertAlign w:val="superscript"/>
              </w:rPr>
              <w:t xml:space="preserve">  </w:t>
            </w:r>
            <w:r w:rsidRPr="00E85309">
              <w:t>66395427102</w:t>
            </w:r>
            <w:proofErr w:type="gramEnd"/>
            <w:r w:rsidRPr="00E85309">
              <w:t xml:space="preserve"> гривні, у тому числі видатки загального фонду бюджету міста Києва - 53998843006 гривень та видатки спеціального фонду бюджету міста Києва - 12396584096 гривень;</w:t>
            </w:r>
          </w:p>
          <w:p w14:paraId="7498DA4C" w14:textId="77777777" w:rsidR="00E85309" w:rsidRPr="00E85309" w:rsidRDefault="00E85309" w:rsidP="00E85309">
            <w:pPr>
              <w:pStyle w:val="a7"/>
              <w:jc w:val="both"/>
            </w:pPr>
            <w:r w:rsidRPr="00E85309">
              <w:rPr>
                <w:b/>
                <w:bCs/>
              </w:rPr>
              <w:t>повернення кредитів</w:t>
            </w:r>
            <w:r w:rsidRPr="00E85309">
              <w:t xml:space="preserve"> </w:t>
            </w:r>
            <w:proofErr w:type="gramStart"/>
            <w:r w:rsidRPr="00E85309">
              <w:t>до бюджету</w:t>
            </w:r>
            <w:proofErr w:type="gramEnd"/>
            <w:r w:rsidRPr="00E85309">
              <w:t xml:space="preserve"> міста Києва в сумі 63473661 гривня, у тому числі повернення кредитів до загального фонду бюджету міста Києва </w:t>
            </w:r>
            <w:r w:rsidRPr="00E85309">
              <w:lastRenderedPageBreak/>
              <w:t>- 63293661 гривня, повернення кредитів до спеціального фонду бюджету міста Києва - 180000 гривень;</w:t>
            </w:r>
          </w:p>
          <w:p w14:paraId="26FB7F56" w14:textId="77777777" w:rsidR="00E85309" w:rsidRPr="00E85309" w:rsidRDefault="00E85309" w:rsidP="00E85309">
            <w:pPr>
              <w:pStyle w:val="a7"/>
              <w:jc w:val="both"/>
            </w:pPr>
            <w:r w:rsidRPr="00E85309">
              <w:rPr>
                <w:b/>
                <w:bCs/>
              </w:rPr>
              <w:t>надання кредитів</w:t>
            </w:r>
            <w:r w:rsidRPr="00E85309">
              <w:t xml:space="preserve"> з бюджету міста Києва в сумі 130061926 гривень, у тому числі надання кредитів із загального фонду бюджету міста Києва - 130061926 гривень;</w:t>
            </w:r>
          </w:p>
          <w:p w14:paraId="1950C51C" w14:textId="77777777" w:rsidR="00E85309" w:rsidRPr="00E85309" w:rsidRDefault="00E85309" w:rsidP="00E85309">
            <w:pPr>
              <w:pStyle w:val="a7"/>
              <w:jc w:val="both"/>
            </w:pPr>
            <w:r w:rsidRPr="00E85309">
              <w:rPr>
                <w:b/>
                <w:bCs/>
              </w:rPr>
              <w:t>профіцит</w:t>
            </w:r>
            <w:r w:rsidRPr="00E85309">
              <w:t xml:space="preserve"> за загальним фондом бюджету міста Києва в сумі 7484449629 гривень згідно з додатком 2 до цього рішення;</w:t>
            </w:r>
          </w:p>
          <w:p w14:paraId="4AA685DC" w14:textId="77777777" w:rsidR="00E85309" w:rsidRPr="00E85309" w:rsidRDefault="00E85309" w:rsidP="00E85309">
            <w:pPr>
              <w:pStyle w:val="a7"/>
              <w:jc w:val="both"/>
            </w:pPr>
            <w:r w:rsidRPr="00E85309">
              <w:rPr>
                <w:b/>
                <w:bCs/>
              </w:rPr>
              <w:t xml:space="preserve">дефіцит </w:t>
            </w:r>
            <w:r w:rsidRPr="00E85309">
              <w:t>за спеціальним фондом бюджету міста Києва в сумі 7605966776 гривень згідно з додатком 2 до цього рішення;</w:t>
            </w:r>
          </w:p>
          <w:p w14:paraId="716A15B8" w14:textId="77777777" w:rsidR="00E85309" w:rsidRPr="00E85309" w:rsidRDefault="00E85309" w:rsidP="00E85309">
            <w:pPr>
              <w:pStyle w:val="a7"/>
              <w:jc w:val="both"/>
            </w:pPr>
            <w:r w:rsidRPr="00E85309">
              <w:rPr>
                <w:b/>
                <w:bCs/>
              </w:rPr>
              <w:t xml:space="preserve">оборотний залишок бюджетних коштів </w:t>
            </w:r>
            <w:r w:rsidRPr="00E85309">
              <w:t>бюджету міста Києва в розмірі 20000000 гривень, що становить 0,04 відсотка видатків загального фонду бюджету міста Києва, визначених цим пунктом;</w:t>
            </w:r>
          </w:p>
          <w:p w14:paraId="0DD03B05" w14:textId="77777777" w:rsidR="00E85309" w:rsidRPr="00E85309" w:rsidRDefault="00E85309" w:rsidP="00E85309">
            <w:pPr>
              <w:pStyle w:val="a7"/>
              <w:jc w:val="both"/>
            </w:pPr>
            <w:r w:rsidRPr="00E85309">
              <w:rPr>
                <w:b/>
                <w:bCs/>
              </w:rPr>
              <w:t>резервний фонд</w:t>
            </w:r>
            <w:r w:rsidRPr="00E85309">
              <w:t xml:space="preserve"> бюджету міста Києва в розмірі 1975000000 гривень, що становить 3,7 відсотка видатків загального фонду бюджету міста Києва, визначених цим пунктом.</w:t>
            </w:r>
          </w:p>
          <w:p w14:paraId="0874D602" w14:textId="77777777" w:rsidR="00E85309" w:rsidRPr="00E85309" w:rsidRDefault="00E85309" w:rsidP="00E85309">
            <w:pPr>
              <w:pStyle w:val="a7"/>
              <w:jc w:val="right"/>
            </w:pPr>
            <w:r w:rsidRPr="00E85309">
              <w:t>(пункт 1 у редакції рішення Київської</w:t>
            </w:r>
            <w:r w:rsidRPr="00E85309">
              <w:br/>
              <w:t> міської ради від 09.02.2023 р. N 5973/6014)</w:t>
            </w:r>
          </w:p>
          <w:p w14:paraId="0542BE22" w14:textId="77777777" w:rsidR="00E85309" w:rsidRPr="00E85309" w:rsidRDefault="00E85309" w:rsidP="00E85309">
            <w:pPr>
              <w:pStyle w:val="a7"/>
              <w:jc w:val="both"/>
            </w:pPr>
            <w:r w:rsidRPr="00E85309">
              <w:t>2.</w:t>
            </w:r>
            <w:r w:rsidRPr="00E85309">
              <w:rPr>
                <w:b/>
                <w:bCs/>
              </w:rPr>
              <w:t xml:space="preserve"> </w:t>
            </w:r>
            <w:r w:rsidRPr="00E85309">
              <w:t>Затвердити бюджетні призначення головним розпорядникам коштів бюджету міста Києва на 2023 рік у розрізі відповідальних виконавців за бюджетними програмами згідно з додатками 3, 4 до цього рішення.</w:t>
            </w:r>
          </w:p>
          <w:p w14:paraId="6C84C2B0" w14:textId="77777777" w:rsidR="00E85309" w:rsidRPr="00E85309" w:rsidRDefault="00E85309" w:rsidP="00E85309">
            <w:pPr>
              <w:pStyle w:val="a7"/>
              <w:jc w:val="both"/>
            </w:pPr>
            <w:r w:rsidRPr="00E85309">
              <w:t>3. Затвердити міжбюджетні трансферти з бюджету міста Києва на 2023 рік згідно з додатком 5 до цього рішення.</w:t>
            </w:r>
          </w:p>
          <w:p w14:paraId="3C2DDDD0" w14:textId="77777777" w:rsidR="00E85309" w:rsidRPr="00E85309" w:rsidRDefault="00E85309" w:rsidP="00E85309">
            <w:pPr>
              <w:pStyle w:val="a7"/>
              <w:jc w:val="both"/>
            </w:pPr>
            <w:r w:rsidRPr="00E85309">
              <w:t xml:space="preserve">Відповідно до частини сьомої статті 108 Бюджетного кодексу України розподіл та перерозподіл обсягів трансфертів з Державного бюджету України бюджету міста Києва в період між сесіями Київської міської ради </w:t>
            </w:r>
            <w:r w:rsidRPr="00E85309">
              <w:lastRenderedPageBreak/>
              <w:t>здійснюється за розпорядженням виконавчого органу Київської міської ради (Київської міської державної адміністрації)</w:t>
            </w:r>
            <w:r w:rsidRPr="00E85309">
              <w:rPr>
                <w:b/>
                <w:bCs/>
              </w:rPr>
              <w:t xml:space="preserve"> </w:t>
            </w:r>
            <w:r w:rsidRPr="00E85309">
              <w:t>з наступним внесенням змін до рішення про бюджет міста Києва на 2023 рік.</w:t>
            </w:r>
          </w:p>
          <w:p w14:paraId="46A3426A" w14:textId="77777777" w:rsidR="00E85309" w:rsidRPr="00E85309" w:rsidRDefault="00E85309" w:rsidP="00E85309">
            <w:pPr>
              <w:pStyle w:val="a7"/>
              <w:jc w:val="both"/>
            </w:pPr>
            <w:r w:rsidRPr="00E85309">
              <w:t>4. Затвердити на 2023 рік обсяги капітальних вкладень бюджету в розрізі інвестиційних проєктів згідно з додатком 6 до цього рішення.</w:t>
            </w:r>
          </w:p>
          <w:p w14:paraId="0037ABC9" w14:textId="77777777" w:rsidR="00E85309" w:rsidRPr="00E85309" w:rsidRDefault="00E85309" w:rsidP="00E85309">
            <w:pPr>
              <w:pStyle w:val="a7"/>
              <w:jc w:val="both"/>
            </w:pPr>
            <w:r w:rsidRPr="00E85309">
              <w:t>5. Затвердити розподіл витрат місцевого бюджету на реалізацію місцевих/регіональних програм у 2023 році в сумі 30490721255 гривень згідно з додатком 7 до цього рішення.</w:t>
            </w:r>
          </w:p>
          <w:p w14:paraId="72C5F83C" w14:textId="77777777" w:rsidR="00E85309" w:rsidRPr="00E85309" w:rsidRDefault="00E85309" w:rsidP="00E85309">
            <w:pPr>
              <w:pStyle w:val="a7"/>
              <w:jc w:val="right"/>
            </w:pPr>
            <w:r w:rsidRPr="00E85309">
              <w:t>(пункт 5 із змінами, внесеними згідно з рішенням</w:t>
            </w:r>
            <w:r w:rsidRPr="00E85309">
              <w:br/>
              <w:t> Київської міської ради від 09.02.2023 р. N 5973/6014)</w:t>
            </w:r>
          </w:p>
          <w:p w14:paraId="2FD11B2C" w14:textId="77777777" w:rsidR="00E85309" w:rsidRPr="00E85309" w:rsidRDefault="00E85309" w:rsidP="00E85309">
            <w:pPr>
              <w:pStyle w:val="a7"/>
              <w:jc w:val="both"/>
            </w:pPr>
            <w:r w:rsidRPr="00E85309">
              <w:t>6. Установити, що в загальному фонді бюджету міста Києва на 2023 рік до доходів загального фонду належать доходи, визначені статтями 64, 66 Бюджетного кодексу України, і трансферти, визначені статтями 103, 103</w:t>
            </w:r>
            <w:r w:rsidRPr="00E85309">
              <w:rPr>
                <w:vertAlign w:val="superscript"/>
              </w:rPr>
              <w:t xml:space="preserve"> 2</w:t>
            </w:r>
            <w:r w:rsidRPr="00E85309">
              <w:t>, 103</w:t>
            </w:r>
            <w:r w:rsidRPr="00E85309">
              <w:rPr>
                <w:vertAlign w:val="superscript"/>
              </w:rPr>
              <w:t xml:space="preserve"> 3</w:t>
            </w:r>
            <w:r w:rsidRPr="00E85309">
              <w:t>, 104, 105 Бюджетного кодексу України (крім субвенцій, визначених статтею 69</w:t>
            </w:r>
            <w:r w:rsidRPr="00E85309">
              <w:rPr>
                <w:vertAlign w:val="superscript"/>
              </w:rPr>
              <w:t xml:space="preserve"> 1</w:t>
            </w:r>
            <w:r w:rsidRPr="00E85309">
              <w:t xml:space="preserve"> та частиною першою статті 71 Бюджетного кодексу України).</w:t>
            </w:r>
          </w:p>
          <w:p w14:paraId="040C3523" w14:textId="77777777" w:rsidR="00E85309" w:rsidRPr="00E85309" w:rsidRDefault="00E85309" w:rsidP="00E85309">
            <w:pPr>
              <w:pStyle w:val="a7"/>
              <w:jc w:val="both"/>
            </w:pPr>
            <w:r w:rsidRPr="00E85309">
              <w:t>7. Установити, що джерелами формування спеціального фонду бюджету міста Києва на 2023 рік:</w:t>
            </w:r>
          </w:p>
          <w:p w14:paraId="635F447F" w14:textId="77777777" w:rsidR="00E85309" w:rsidRPr="00E85309" w:rsidRDefault="00E85309" w:rsidP="00E85309">
            <w:pPr>
              <w:pStyle w:val="a7"/>
              <w:jc w:val="both"/>
            </w:pPr>
            <w:r w:rsidRPr="00E85309">
              <w:t>1) у частині доходів є надходження, визначені статтями 69</w:t>
            </w:r>
            <w:r w:rsidRPr="00E85309">
              <w:rPr>
                <w:vertAlign w:val="superscript"/>
              </w:rPr>
              <w:t xml:space="preserve"> 1</w:t>
            </w:r>
            <w:r w:rsidRPr="00E85309">
              <w:t>, 71 Бюджетного кодексу України, і трансферти, визначені статтею 103</w:t>
            </w:r>
            <w:r w:rsidRPr="00E85309">
              <w:rPr>
                <w:vertAlign w:val="superscript"/>
              </w:rPr>
              <w:t xml:space="preserve"> 1</w:t>
            </w:r>
            <w:r w:rsidRPr="00E85309">
              <w:t xml:space="preserve"> Бюджетного кодексу України;</w:t>
            </w:r>
          </w:p>
          <w:p w14:paraId="58D3B299" w14:textId="77777777" w:rsidR="00E85309" w:rsidRPr="00E85309" w:rsidRDefault="00E85309" w:rsidP="00E85309">
            <w:pPr>
              <w:pStyle w:val="a7"/>
              <w:jc w:val="both"/>
            </w:pPr>
            <w:r w:rsidRPr="00E85309">
              <w:t>2) у частині фінансування є надходження, визначені пунктами 9 та 10 частини першої статті 71 Бюджетного кодексу України;</w:t>
            </w:r>
          </w:p>
          <w:p w14:paraId="4C777817" w14:textId="77777777" w:rsidR="00E85309" w:rsidRPr="00E85309" w:rsidRDefault="00E85309" w:rsidP="00E85309">
            <w:pPr>
              <w:pStyle w:val="a7"/>
              <w:jc w:val="both"/>
            </w:pPr>
            <w:r w:rsidRPr="00E85309">
              <w:t>3) у частині кредитування є надходження, визначені пунктом 11 частини першої статті 69</w:t>
            </w:r>
            <w:r w:rsidRPr="00E85309">
              <w:rPr>
                <w:vertAlign w:val="superscript"/>
              </w:rPr>
              <w:t xml:space="preserve"> 1</w:t>
            </w:r>
            <w:r w:rsidRPr="00E85309">
              <w:t xml:space="preserve"> Бюджетного кодексу України.</w:t>
            </w:r>
          </w:p>
          <w:p w14:paraId="1E46E266" w14:textId="77777777" w:rsidR="00E85309" w:rsidRPr="00E85309" w:rsidRDefault="00E85309" w:rsidP="00E85309">
            <w:pPr>
              <w:pStyle w:val="a7"/>
              <w:jc w:val="both"/>
            </w:pPr>
            <w:r w:rsidRPr="00E85309">
              <w:lastRenderedPageBreak/>
              <w:t>8. Утворити у складі спеціального фонду бюджету міста Києва на 2023 рік цільовий фонд і затвердити Положення про формування та використання коштів цільового фонду спеціального фонду бюджету міста Києва у 2023 році згідно з додатком 10 до цього рішення.</w:t>
            </w:r>
          </w:p>
          <w:p w14:paraId="206826F1" w14:textId="77777777" w:rsidR="00E85309" w:rsidRPr="00E85309" w:rsidRDefault="00E85309" w:rsidP="00E85309">
            <w:pPr>
              <w:pStyle w:val="a7"/>
              <w:jc w:val="both"/>
            </w:pPr>
            <w:r w:rsidRPr="00E85309">
              <w:t>Установити, що у 2023 році кошти, отримані до спеціального фонду бюджету міста Києва згідно з пунктом 8 частини першої статті 69</w:t>
            </w:r>
            <w:r w:rsidRPr="00E85309">
              <w:rPr>
                <w:vertAlign w:val="superscript"/>
              </w:rPr>
              <w:t xml:space="preserve"> 1</w:t>
            </w:r>
            <w:r w:rsidRPr="00E85309">
              <w:t xml:space="preserve"> Бюджетного кодексу України, спрямовуються на реалізацію заходів, визначених додатком 10 до цього рішення, а кошти, отримані до спеціального фонду згідно з підпунктом 3 пункту 7 цього рішення, спрямовуються на компенсацію різниці у відсоткових ставках і часткове погашення зобов'язань позичальників за кредитами відповідно до Положення про порядок фінансово-кредитної підтримки молодих сімей та одиноких молодих громадян на будівництво (реконструкцію) житла в місті Києві, затвердженого рішенням Київської міської ради від 18 листопада 2004 року N 570/1980 (за рахунок джерел, визначених підпунктом 3 пункту 7 цього рішення).</w:t>
            </w:r>
          </w:p>
          <w:p w14:paraId="56AAB4C1" w14:textId="77777777" w:rsidR="00E85309" w:rsidRPr="00E85309" w:rsidRDefault="00E85309" w:rsidP="00E85309">
            <w:pPr>
              <w:pStyle w:val="a7"/>
              <w:jc w:val="both"/>
            </w:pPr>
            <w:r w:rsidRPr="00E85309">
              <w:t>9. Визначити на 31 грудня 2023 року граничний обсяг місцевого боргу міста Києва в сумі 6839374512 гривень і граничний обсяг гарантованого Київською міською радою боргу в сумі 22207500000 гривень.</w:t>
            </w:r>
          </w:p>
          <w:p w14:paraId="6DE53BB5" w14:textId="77777777" w:rsidR="00E85309" w:rsidRPr="00E85309" w:rsidRDefault="00E85309" w:rsidP="00E85309">
            <w:pPr>
              <w:pStyle w:val="a7"/>
              <w:jc w:val="both"/>
            </w:pPr>
            <w:r w:rsidRPr="00E85309">
              <w:t xml:space="preserve">Відповідно до стратегії управління боргом міста Києва Департаменту фінансів виконавчого органу Київської міської ради (Київської міської державної адміністрації) затвердити на 2023 рік індикативну граничну ефективну ставку залучення коштів в іноземній валюті </w:t>
            </w:r>
            <w:proofErr w:type="gramStart"/>
            <w:r w:rsidRPr="00E85309">
              <w:t>до бюджету</w:t>
            </w:r>
            <w:proofErr w:type="gramEnd"/>
            <w:r w:rsidRPr="00E85309">
              <w:t xml:space="preserve"> міста Києва та/або надання місцевих гарантій.</w:t>
            </w:r>
          </w:p>
          <w:p w14:paraId="0E3088AA" w14:textId="77777777" w:rsidR="00E85309" w:rsidRPr="00E85309" w:rsidRDefault="00E85309" w:rsidP="00E85309">
            <w:pPr>
              <w:pStyle w:val="a7"/>
              <w:jc w:val="both"/>
            </w:pPr>
            <w:r w:rsidRPr="00E85309">
              <w:t xml:space="preserve">10. Установити, що у 2023 році місцеві гарантії в сумі до 13432500000 гривень можуть надаватися для забезпечення повного або часткового виконання боргових зобов'язань суб'єктів господарювання - резидентів України, що належать до комунального сектору економіки міста Києва, розташовані на території міста Києва та здійснюють на цій території </w:t>
            </w:r>
            <w:r w:rsidRPr="00E85309">
              <w:lastRenderedPageBreak/>
              <w:t>реалізацію інвестиційних проєктів, метою яких є розвиток комунальної інфраструктури та/або впровадження ресурсозберігаючих технологій.</w:t>
            </w:r>
          </w:p>
          <w:p w14:paraId="76F7A99C" w14:textId="77777777" w:rsidR="00E85309" w:rsidRPr="00E85309" w:rsidRDefault="00E85309" w:rsidP="00E85309">
            <w:pPr>
              <w:pStyle w:val="a7"/>
              <w:jc w:val="both"/>
            </w:pPr>
            <w:r w:rsidRPr="00E85309">
              <w:t>Обов'язковою умовою надання місцевих гарантій є укладення договору між Департаментом фінансів виконавчого органу Київської міської ради (Київської міської державної адміністрації) та суб'єктом господарювання про погашення заборгованості суб'єкта господарювання перед територіальною громадою міста Києва за виконання гарантійних зобов'язань. Істотними умовами такого договору мають бути зобов'язання суб'єкта господарювання:</w:t>
            </w:r>
          </w:p>
          <w:p w14:paraId="1632CD4C" w14:textId="77777777" w:rsidR="00E85309" w:rsidRPr="00E85309" w:rsidRDefault="00E85309" w:rsidP="00E85309">
            <w:pPr>
              <w:pStyle w:val="a7"/>
              <w:jc w:val="both"/>
            </w:pPr>
            <w:r w:rsidRPr="00E85309">
              <w:t>1) внести плату за надання місцевої гарантії;</w:t>
            </w:r>
          </w:p>
          <w:p w14:paraId="35FA8765" w14:textId="77777777" w:rsidR="00E85309" w:rsidRPr="00E85309" w:rsidRDefault="00E85309" w:rsidP="00E85309">
            <w:pPr>
              <w:pStyle w:val="a7"/>
              <w:jc w:val="both"/>
            </w:pPr>
            <w:r w:rsidRPr="00E85309">
              <w:t>2) надати майнове або інше забезпечення виконання зобов'язань за гарантією;</w:t>
            </w:r>
          </w:p>
          <w:p w14:paraId="6728FCAA" w14:textId="77777777" w:rsidR="00E85309" w:rsidRPr="00E85309" w:rsidRDefault="00E85309" w:rsidP="00E85309">
            <w:pPr>
              <w:pStyle w:val="a7"/>
              <w:jc w:val="both"/>
            </w:pPr>
            <w:r w:rsidRPr="00E85309">
              <w:t>3) відшкодувати витрати бюджету міста Києва, пов'язані з виконанням гарантійних зобов'язань;</w:t>
            </w:r>
          </w:p>
          <w:p w14:paraId="2A71F0D5" w14:textId="77777777" w:rsidR="00E85309" w:rsidRPr="00E85309" w:rsidRDefault="00E85309" w:rsidP="00E85309">
            <w:pPr>
              <w:pStyle w:val="a7"/>
              <w:jc w:val="both"/>
            </w:pPr>
            <w:r w:rsidRPr="00E85309">
              <w:t>4) сплатити пеню за прострочення відшкодування зазначених витрат. Пеня нараховується у разі прострочення відшкодування зазначених витрат більше ніж 30 календарних днів з дня виникнення такого прострочення та за кожний день прострочення сплати заборгованості у національній валюті з розрахунку 120 відсотків річних облікової ставки Національного банку України за офіційним курсом гривні до іноземної валюти, установленим Національним банком України на день нарахування пені;</w:t>
            </w:r>
          </w:p>
          <w:p w14:paraId="7030E482" w14:textId="77777777" w:rsidR="00E85309" w:rsidRPr="00E85309" w:rsidRDefault="00E85309" w:rsidP="00E85309">
            <w:pPr>
              <w:pStyle w:val="a7"/>
              <w:jc w:val="both"/>
            </w:pPr>
            <w:r w:rsidRPr="00E85309">
              <w:t>5) надати гаранту права на договірне списання банком коштів з рахунків суб'єкта господарювання на користь гаранта.</w:t>
            </w:r>
          </w:p>
          <w:p w14:paraId="1EBB33DC" w14:textId="77777777" w:rsidR="00E85309" w:rsidRPr="00E85309" w:rsidRDefault="00E85309" w:rsidP="00E85309">
            <w:pPr>
              <w:pStyle w:val="a7"/>
              <w:jc w:val="both"/>
            </w:pPr>
            <w:r w:rsidRPr="00E85309">
              <w:lastRenderedPageBreak/>
              <w:t>Місцеві гарантії надаються в обсягах, на умовах і відповідно до повноважень, визначених окремим рішенням Київської міської ради про надання таких гарантій.</w:t>
            </w:r>
          </w:p>
          <w:p w14:paraId="0EC1304E" w14:textId="77777777" w:rsidR="00E85309" w:rsidRPr="00E85309" w:rsidRDefault="00E85309" w:rsidP="00E85309">
            <w:pPr>
              <w:pStyle w:val="a7"/>
              <w:jc w:val="both"/>
            </w:pPr>
            <w:r w:rsidRPr="00E85309">
              <w:t>11. Визначити на 2023 рік відповідно до статті 55 Бюджетного кодексу України захищеними видатками бюджету міста Києва видатки загального фонду за їх економічною структурою:</w:t>
            </w:r>
          </w:p>
          <w:p w14:paraId="2466C85A" w14:textId="77777777" w:rsidR="00E85309" w:rsidRPr="00E85309" w:rsidRDefault="00E85309" w:rsidP="00E85309">
            <w:pPr>
              <w:pStyle w:val="a7"/>
              <w:jc w:val="both"/>
            </w:pPr>
            <w:r w:rsidRPr="00E85309">
              <w:t>оплату праці працівників бюджетних установ (код 2110);</w:t>
            </w:r>
          </w:p>
          <w:p w14:paraId="1620D806" w14:textId="77777777" w:rsidR="00E85309" w:rsidRPr="00E85309" w:rsidRDefault="00E85309" w:rsidP="00E85309">
            <w:pPr>
              <w:pStyle w:val="a7"/>
              <w:jc w:val="both"/>
            </w:pPr>
            <w:r w:rsidRPr="00E85309">
              <w:t>нарахування на заробітну плату (код 2120);</w:t>
            </w:r>
          </w:p>
          <w:p w14:paraId="050C21EB" w14:textId="77777777" w:rsidR="00E85309" w:rsidRPr="00E85309" w:rsidRDefault="00E85309" w:rsidP="00E85309">
            <w:pPr>
              <w:pStyle w:val="a7"/>
              <w:jc w:val="both"/>
            </w:pPr>
            <w:r w:rsidRPr="00E85309">
              <w:t>придбання медикаментів та перев'язувальних матеріалів (код 2220);</w:t>
            </w:r>
          </w:p>
          <w:p w14:paraId="3D7DEFA4" w14:textId="77777777" w:rsidR="00E85309" w:rsidRPr="00E85309" w:rsidRDefault="00E85309" w:rsidP="00E85309">
            <w:pPr>
              <w:pStyle w:val="a7"/>
              <w:jc w:val="both"/>
            </w:pPr>
            <w:r w:rsidRPr="00E85309">
              <w:t>забезпечення продуктами харчування (код 2230);</w:t>
            </w:r>
          </w:p>
          <w:p w14:paraId="235F340E" w14:textId="77777777" w:rsidR="00E85309" w:rsidRPr="00E85309" w:rsidRDefault="00E85309" w:rsidP="00E85309">
            <w:pPr>
              <w:pStyle w:val="a7"/>
              <w:jc w:val="both"/>
            </w:pPr>
            <w:r w:rsidRPr="00E85309">
              <w:t>оплату комунальних послуг та енергоносіїв (код 2270);</w:t>
            </w:r>
          </w:p>
          <w:p w14:paraId="165CCFE2" w14:textId="77777777" w:rsidR="00E85309" w:rsidRPr="00E85309" w:rsidRDefault="00E85309" w:rsidP="00E85309">
            <w:pPr>
              <w:pStyle w:val="a7"/>
              <w:jc w:val="both"/>
            </w:pPr>
            <w:r w:rsidRPr="00E85309">
              <w:t>обслуговування місцевого боргу (код 2400);</w:t>
            </w:r>
          </w:p>
          <w:p w14:paraId="019FDFEE" w14:textId="77777777" w:rsidR="00E85309" w:rsidRPr="00E85309" w:rsidRDefault="00E85309" w:rsidP="00E85309">
            <w:pPr>
              <w:pStyle w:val="a7"/>
              <w:jc w:val="both"/>
            </w:pPr>
            <w:r w:rsidRPr="00E85309">
              <w:t>поточні трансферти місцевим бюджетам (код 2620);</w:t>
            </w:r>
          </w:p>
          <w:p w14:paraId="6D5E643B" w14:textId="77777777" w:rsidR="00E85309" w:rsidRPr="00E85309" w:rsidRDefault="00E85309" w:rsidP="00E85309">
            <w:pPr>
              <w:pStyle w:val="a7"/>
              <w:jc w:val="both"/>
            </w:pPr>
            <w:r w:rsidRPr="00E85309">
              <w:t>соціальне забезпечення (код 2700);</w:t>
            </w:r>
          </w:p>
          <w:p w14:paraId="5938232B" w14:textId="77777777" w:rsidR="00E85309" w:rsidRPr="00E85309" w:rsidRDefault="00E85309" w:rsidP="00E85309">
            <w:pPr>
              <w:pStyle w:val="a7"/>
              <w:jc w:val="both"/>
            </w:pPr>
            <w:r w:rsidRPr="00E85309">
              <w:t>підготовку кадрів закладами фахової передвищої та вищої освіти (код 2282);</w:t>
            </w:r>
          </w:p>
          <w:p w14:paraId="59AA180A" w14:textId="77777777" w:rsidR="00E85309" w:rsidRPr="00E85309" w:rsidRDefault="00E85309" w:rsidP="00E85309">
            <w:pPr>
              <w:pStyle w:val="a7"/>
              <w:jc w:val="both"/>
            </w:pPr>
            <w:r w:rsidRPr="00E85309">
              <w:t>забезпечення осіб з інвалідністю технічними та іншими засобами реабілітації, виробами медичного призначення для індивідуального користування (код 2282);</w:t>
            </w:r>
          </w:p>
          <w:p w14:paraId="6D69154A" w14:textId="77777777" w:rsidR="00E85309" w:rsidRPr="00E85309" w:rsidRDefault="00E85309" w:rsidP="00E85309">
            <w:pPr>
              <w:pStyle w:val="a7"/>
              <w:jc w:val="both"/>
            </w:pPr>
            <w:r w:rsidRPr="00E85309">
              <w:t>наукову та науково-технічну діяльність (код 2281);</w:t>
            </w:r>
          </w:p>
          <w:p w14:paraId="7362BA08" w14:textId="77777777" w:rsidR="00E85309" w:rsidRPr="00E85309" w:rsidRDefault="00E85309" w:rsidP="00E85309">
            <w:pPr>
              <w:pStyle w:val="a7"/>
              <w:jc w:val="both"/>
            </w:pPr>
            <w:r w:rsidRPr="00E85309">
              <w:lastRenderedPageBreak/>
              <w:t>компенсацію процентів, сплачуваних банкам та/або іншим фінансовим установам за кредитами, отриманими громадянами на будівництво (реконструкцію) чи придбання житла (код 2730);</w:t>
            </w:r>
          </w:p>
          <w:p w14:paraId="2D87B261" w14:textId="77777777" w:rsidR="00E85309" w:rsidRPr="00E85309" w:rsidRDefault="00E85309" w:rsidP="00E85309">
            <w:pPr>
              <w:pStyle w:val="a7"/>
              <w:jc w:val="both"/>
            </w:pPr>
            <w:r w:rsidRPr="00E85309">
              <w:t>оплату послуг з охорони державних (комунальних) закладів культури (2240);</w:t>
            </w:r>
          </w:p>
          <w:p w14:paraId="49D2F540" w14:textId="77777777" w:rsidR="00E85309" w:rsidRPr="00E85309" w:rsidRDefault="00E85309" w:rsidP="00E85309">
            <w:pPr>
              <w:pStyle w:val="a7"/>
              <w:jc w:val="both"/>
            </w:pPr>
            <w:r w:rsidRPr="00E85309">
              <w:t>оплату енергосервісу (код 2276).</w:t>
            </w:r>
          </w:p>
          <w:p w14:paraId="3D177310" w14:textId="77777777" w:rsidR="00E85309" w:rsidRPr="00E85309" w:rsidRDefault="00E85309" w:rsidP="00E85309">
            <w:pPr>
              <w:pStyle w:val="a7"/>
              <w:jc w:val="both"/>
            </w:pPr>
            <w:r w:rsidRPr="00E85309">
              <w:t>12. Відповідно до статті 16 Бюджетного кодексу України доручити директорові Департаменту фінансів виконавчого органу Київської міської ради (Київської міської державної адміністрації) здійснювати:</w:t>
            </w:r>
          </w:p>
          <w:p w14:paraId="47A60C59" w14:textId="77777777" w:rsidR="00E85309" w:rsidRPr="00E85309" w:rsidRDefault="00E85309" w:rsidP="00E85309">
            <w:pPr>
              <w:pStyle w:val="a7"/>
              <w:jc w:val="both"/>
            </w:pPr>
            <w:r w:rsidRPr="00E85309">
              <w:t>1) на конкурсних засадах розміщення тимчасово вільних коштів бюджету міста Києва на депозитах або шляхом придбання цінних паперів, емітованих Київською міською радою, з подальшим поверненням таких коштів до кінця поточного бюджетного періоду, а також шляхом придбання державних цінних паперів;</w:t>
            </w:r>
          </w:p>
          <w:p w14:paraId="48347C83" w14:textId="77777777" w:rsidR="00E85309" w:rsidRPr="00E85309" w:rsidRDefault="00E85309" w:rsidP="00E85309">
            <w:pPr>
              <w:pStyle w:val="a7"/>
              <w:jc w:val="both"/>
            </w:pPr>
            <w:r w:rsidRPr="00E85309">
              <w:t xml:space="preserve">2) місцеві запозичення </w:t>
            </w:r>
            <w:proofErr w:type="gramStart"/>
            <w:r w:rsidRPr="00E85309">
              <w:t>у межах</w:t>
            </w:r>
            <w:proofErr w:type="gramEnd"/>
            <w:r w:rsidRPr="00E85309">
              <w:t>, визначених рішенням Київської міської ради про бюджет міста Києва на 2023 рік, та підписувати від імені Київської міської ради всі та будь-які угоди і документи, необхідні для здійснення правочинів з місцевим боргом.</w:t>
            </w:r>
          </w:p>
          <w:p w14:paraId="209980B0" w14:textId="77777777" w:rsidR="00E85309" w:rsidRPr="00E85309" w:rsidRDefault="00E85309" w:rsidP="00E85309">
            <w:pPr>
              <w:pStyle w:val="a7"/>
              <w:jc w:val="both"/>
            </w:pPr>
            <w:r w:rsidRPr="00E85309">
              <w:t>13. Надати повноваження Департаменту фінансів виконавчого органу Київської міської ради (Київської міської державної адміністрації):</w:t>
            </w:r>
          </w:p>
          <w:p w14:paraId="3BEAA446" w14:textId="77777777" w:rsidR="00E85309" w:rsidRPr="00E85309" w:rsidRDefault="00E85309" w:rsidP="00E85309">
            <w:pPr>
              <w:pStyle w:val="a7"/>
              <w:jc w:val="both"/>
            </w:pPr>
            <w:r w:rsidRPr="00E85309">
              <w:t xml:space="preserve">1) відповідно до статей 43, 73 Бюджетного кодексу України отримувати </w:t>
            </w:r>
            <w:proofErr w:type="gramStart"/>
            <w:r w:rsidRPr="00E85309">
              <w:t>у порядку</w:t>
            </w:r>
            <w:proofErr w:type="gramEnd"/>
            <w:r w:rsidRPr="00E85309">
              <w:t xml:space="preserve">, затвердженому Кабінетом Міністрів України, позики на покриття тимчасових касових розривів бюджету міста Києва, пов'язаних із забезпеченням захищених видатків загального фонду, в межах поточного бюджетного періоду за рахунок коштів єдиного казначейського рахунку на договірних умовах без нарахування відсотків за користування </w:t>
            </w:r>
            <w:r w:rsidRPr="00E85309">
              <w:lastRenderedPageBreak/>
              <w:t>цими коштами з обов'язковим їх поверненням до кінця поточного бюджетного періоду;</w:t>
            </w:r>
          </w:p>
          <w:p w14:paraId="33ACDE15" w14:textId="77777777" w:rsidR="00E85309" w:rsidRPr="00E85309" w:rsidRDefault="00E85309" w:rsidP="00E85309">
            <w:pPr>
              <w:pStyle w:val="a7"/>
              <w:jc w:val="both"/>
            </w:pPr>
            <w:r w:rsidRPr="00E85309">
              <w:t>2) проводити розподіл коштів бюджету міста Києва у розрізі головних розпорядників коштів відповідно до затверджених у встановленому порядку помісячних розписів доходів і видатків з урахуванням бюджетних зобов'язань, зареєстрованих у Головному управлінні Державної казначейської служби України у м. Києві, можливостей бюджету та відповідно до досягнутого рівня виконання показників по мережі, штатах і контингентах, виконання обсягів робіт і надання послуг тощо;</w:t>
            </w:r>
          </w:p>
          <w:p w14:paraId="09D09E81" w14:textId="77777777" w:rsidR="00E85309" w:rsidRPr="00E85309" w:rsidRDefault="00E85309" w:rsidP="00E85309">
            <w:pPr>
              <w:pStyle w:val="a7"/>
              <w:jc w:val="both"/>
            </w:pPr>
            <w:r w:rsidRPr="00E85309">
              <w:t>3) вчиняти організаційно-правові дії щодо здійснення місцевих запозичень, залучення позик на покриття тимчасових касових розривів бюджету міста Києва та здійснювати інші правові та організаційні дії щодо отримання, обслуговування, управління та повернення залучених коштів з урахуванням у бюджеті міста на відповідний рік витрат на їх обслуговування та повернення;</w:t>
            </w:r>
          </w:p>
          <w:p w14:paraId="235D6A4C" w14:textId="77777777" w:rsidR="00E85309" w:rsidRPr="00E85309" w:rsidRDefault="00E85309" w:rsidP="00E85309">
            <w:pPr>
              <w:pStyle w:val="a7"/>
              <w:jc w:val="both"/>
            </w:pPr>
            <w:r w:rsidRPr="00E85309">
              <w:t>4) здійснювати платежі, пов'язані з виконанням гарантійних зобов'язань територіальної громади міста Києва, згідно з відповідними договорами;</w:t>
            </w:r>
          </w:p>
          <w:p w14:paraId="51C39843" w14:textId="77777777" w:rsidR="00E85309" w:rsidRPr="00E85309" w:rsidRDefault="00E85309" w:rsidP="00E85309">
            <w:pPr>
              <w:pStyle w:val="a7"/>
              <w:jc w:val="both"/>
            </w:pPr>
            <w:r w:rsidRPr="00E85309">
              <w:t>5) здійснювати правочини з місцевим боргом із метою ефективного управління боргом міста Києва та здійснювати реструктуризацію заборгованості за кредитами, іншими борговими зобов'язаннями, залученими містом Києвом або під його гарантії, шляхом укладання з юридичними особами - позичальниками та/або юридичними особами - кредиторами відповідних угод тощо за умови дотримання граничного обсягу боргу на кінець бюджетного періоду;</w:t>
            </w:r>
          </w:p>
          <w:p w14:paraId="57B51416" w14:textId="77777777" w:rsidR="00E85309" w:rsidRPr="00E85309" w:rsidRDefault="00E85309" w:rsidP="00E85309">
            <w:pPr>
              <w:pStyle w:val="a7"/>
              <w:jc w:val="both"/>
            </w:pPr>
            <w:r w:rsidRPr="00E85309">
              <w:t>6) забезпечувати разом з міжнародними рейтинговими агентствами Fitch, Standard and Poor's, Moody's проведення рейтингової оцінки міста Києва як емітента та його цінних паперів;</w:t>
            </w:r>
          </w:p>
          <w:p w14:paraId="58D07059" w14:textId="77777777" w:rsidR="00E85309" w:rsidRPr="00E85309" w:rsidRDefault="00E85309" w:rsidP="00E85309">
            <w:pPr>
              <w:pStyle w:val="a7"/>
              <w:jc w:val="both"/>
            </w:pPr>
            <w:r w:rsidRPr="00E85309">
              <w:lastRenderedPageBreak/>
              <w:t>7) здійснювати видатки за рахунок коштів Державного бюджету України на проведення заходів із мобілізаційної підготовки галузей національної економіки України в частині утримання позаміського запасного пункту управління Київської міської державної адміністрації.</w:t>
            </w:r>
          </w:p>
          <w:p w14:paraId="4F72F6CC" w14:textId="77777777" w:rsidR="00E85309" w:rsidRPr="00E85309" w:rsidRDefault="00E85309" w:rsidP="00E85309">
            <w:pPr>
              <w:pStyle w:val="a7"/>
              <w:jc w:val="both"/>
            </w:pPr>
            <w:r w:rsidRPr="00E85309">
              <w:t>14. Головним розпорядникам коштів бюджету міста Києва забезпечити:</w:t>
            </w:r>
          </w:p>
          <w:p w14:paraId="0872E29B" w14:textId="77777777" w:rsidR="00E85309" w:rsidRPr="00E85309" w:rsidRDefault="00E85309" w:rsidP="00E85309">
            <w:pPr>
              <w:pStyle w:val="a7"/>
              <w:jc w:val="both"/>
            </w:pPr>
            <w:r w:rsidRPr="00E85309">
              <w:t>1) затвердження паспортів бюджетних програм протягом 45 днів з дня набрання чинності цим рішенням;</w:t>
            </w:r>
          </w:p>
          <w:p w14:paraId="3A6BF667" w14:textId="77777777" w:rsidR="00E85309" w:rsidRPr="00E85309" w:rsidRDefault="00E85309" w:rsidP="00E85309">
            <w:pPr>
              <w:pStyle w:val="a7"/>
              <w:jc w:val="both"/>
            </w:pPr>
            <w:r w:rsidRPr="00E85309">
              <w:t xml:space="preserve">2) управління бюджетними коштами </w:t>
            </w:r>
            <w:proofErr w:type="gramStart"/>
            <w:r w:rsidRPr="00E85309">
              <w:t>у межах</w:t>
            </w:r>
            <w:proofErr w:type="gramEnd"/>
            <w:r w:rsidRPr="00E85309">
              <w:t xml:space="preserve"> установлених їм бюджетних повноважень та оцінку ефективності бюджетних програм, забезпечуючи ефективне, результативне і цільове використання бюджетних коштів, з урахуванням принципів гендерно орієнтованого бюджетування, організацію та координацію роботи розпорядників бюджетних коштів нижчого рівня та одержувачів бюджетних коштів у бюджетному процесі;</w:t>
            </w:r>
          </w:p>
          <w:p w14:paraId="5AD899B2" w14:textId="77777777" w:rsidR="00E85309" w:rsidRPr="00E85309" w:rsidRDefault="00E85309" w:rsidP="00E85309">
            <w:pPr>
              <w:pStyle w:val="a7"/>
              <w:jc w:val="both"/>
            </w:pPr>
            <w:r w:rsidRPr="00E85309">
              <w:t xml:space="preserve">3) контроль за своєчасним поверненням у повному обсязі </w:t>
            </w:r>
            <w:proofErr w:type="gramStart"/>
            <w:r w:rsidRPr="00E85309">
              <w:t>до бюджету</w:t>
            </w:r>
            <w:proofErr w:type="gramEnd"/>
            <w:r w:rsidRPr="00E85309">
              <w:t xml:space="preserve"> коштів, наданих за операціями з кредитування бюджету, а також кредитів (позик), отриманих територіальною громадою міста Києва, та коштів, наданих під місцеві гарантії;</w:t>
            </w:r>
          </w:p>
          <w:p w14:paraId="428D180E" w14:textId="77777777" w:rsidR="00E85309" w:rsidRPr="00E85309" w:rsidRDefault="00E85309" w:rsidP="00E85309">
            <w:pPr>
              <w:pStyle w:val="a7"/>
              <w:jc w:val="both"/>
            </w:pPr>
            <w:r w:rsidRPr="00E85309">
              <w:t>4) взяття у встановленому порядку бюджетних зобов'язань, довгострокових зобов'язань та розрахунків за енергосервісом;</w:t>
            </w:r>
          </w:p>
          <w:p w14:paraId="39E0BB7C" w14:textId="77777777" w:rsidR="00E85309" w:rsidRPr="00E85309" w:rsidRDefault="00E85309" w:rsidP="00E85309">
            <w:pPr>
              <w:pStyle w:val="a7"/>
              <w:jc w:val="both"/>
            </w:pPr>
            <w:r w:rsidRPr="00E85309">
              <w:t>5) установлення за погодженням із Департаментом житлово-комунальної інфраструктури виконавчого органу Київської міської ради (Київської міської державної адміністрації) обґрунтованих лімітів споживання енергоносіїв та комунальних послуг у натуральних показниках для кожної бюджетної установи / комунального некомерційного підприємства, виходячи з обсягів відповідних бюджетних асигнувань;</w:t>
            </w:r>
          </w:p>
          <w:p w14:paraId="7D855B2F" w14:textId="77777777" w:rsidR="00E85309" w:rsidRPr="00E85309" w:rsidRDefault="00E85309" w:rsidP="00E85309">
            <w:pPr>
              <w:pStyle w:val="a7"/>
              <w:jc w:val="both"/>
            </w:pPr>
            <w:r w:rsidRPr="00E85309">
              <w:t xml:space="preserve">6) розрахунки за електричну та теплову енергію, водопостачання, водовідведення, природний газ, інші енергоносії, комунальні послуги та </w:t>
            </w:r>
            <w:r w:rsidRPr="00E85309">
              <w:lastRenderedPageBreak/>
              <w:t>послуги зв'язку, які споживаються бюджетними установами / комунальними некомерційними підприємствами;</w:t>
            </w:r>
          </w:p>
          <w:p w14:paraId="000823CC" w14:textId="77777777" w:rsidR="00E85309" w:rsidRPr="00E85309" w:rsidRDefault="00E85309" w:rsidP="00E85309">
            <w:pPr>
              <w:pStyle w:val="a7"/>
              <w:jc w:val="both"/>
            </w:pPr>
            <w:r w:rsidRPr="00E85309">
              <w:t>7) оптимізацію структури та штатної чисельності, затвердженої в штатних розписах на 31 грудня 2022 року, працівників комунальних підприємств, установ і організацій, які отримують підтримку за рахунок коштів бюджету міста Києва в межах затверджених асигнувань на оплату праці, не допускаючи збільшення такої чисельності, крім випадків, пов'язаних із відкриттям (розширенням) установ, комунальних підприємств і зростанням кількості одержувачів відповідних послуг;</w:t>
            </w:r>
          </w:p>
          <w:p w14:paraId="5351F730" w14:textId="77777777" w:rsidR="00E85309" w:rsidRPr="00E85309" w:rsidRDefault="00E85309" w:rsidP="00E85309">
            <w:pPr>
              <w:pStyle w:val="a7"/>
              <w:jc w:val="both"/>
            </w:pPr>
            <w:r w:rsidRPr="00E85309">
              <w:t>8) обмеження попередньої оплати щодо закупівель товарів, робіт і послуг за кошти бюджету міста Києва;</w:t>
            </w:r>
          </w:p>
          <w:p w14:paraId="0A84E17B" w14:textId="77777777" w:rsidR="00E85309" w:rsidRPr="00E85309" w:rsidRDefault="00E85309" w:rsidP="00E85309">
            <w:pPr>
              <w:pStyle w:val="a7"/>
              <w:jc w:val="both"/>
            </w:pPr>
            <w:r w:rsidRPr="00E85309">
              <w:t>9) відповідно до бюджетних призначень, установлених цим рішенням, завершення заходів у сфері захисту населення і території міста Києва від надзвичайних ситуацій, реалізація яких була розпочата у 2022 році за рахунок коштів резервного фонду бюджету міста Києва.</w:t>
            </w:r>
          </w:p>
          <w:p w14:paraId="26CAE229" w14:textId="77777777" w:rsidR="00E85309" w:rsidRPr="00E85309" w:rsidRDefault="00E85309" w:rsidP="00E85309">
            <w:pPr>
              <w:pStyle w:val="a7"/>
              <w:jc w:val="both"/>
            </w:pPr>
            <w:r w:rsidRPr="00E85309">
              <w:t xml:space="preserve">15. </w:t>
            </w:r>
            <w:proofErr w:type="gramStart"/>
            <w:r w:rsidRPr="00E85309">
              <w:t>У межах</w:t>
            </w:r>
            <w:proofErr w:type="gramEnd"/>
            <w:r w:rsidRPr="00E85309">
              <w:t xml:space="preserve"> загального обсягу бюджетних призначень головного розпорядника бюджетних коштів перерозподіл видатків бюджету за бюджетними програмами при зміні розмірів, мети (між об'єктами та/або видами робіт) та обмеження в часі бюджетних призначень здійснюється</w:t>
            </w:r>
            <w:r w:rsidRPr="00E85309">
              <w:rPr>
                <w:b/>
                <w:bCs/>
              </w:rPr>
              <w:t xml:space="preserve"> </w:t>
            </w:r>
            <w:r w:rsidRPr="00E85309">
              <w:t>за розпорядженням виконавчого органу Київської міської ради (Київської міської державної адміністрації), погодженим постійною комісією Київської міської ради з питань бюджету та соціально-економічного розвитку.</w:t>
            </w:r>
          </w:p>
          <w:p w14:paraId="5052F465" w14:textId="77777777" w:rsidR="00E85309" w:rsidRPr="00E85309" w:rsidRDefault="00E85309" w:rsidP="00E85309">
            <w:pPr>
              <w:pStyle w:val="a7"/>
              <w:jc w:val="both"/>
            </w:pPr>
            <w:r w:rsidRPr="00E85309">
              <w:t>16. Це рішення набирає чинності з 01 січня 2023 року.</w:t>
            </w:r>
          </w:p>
          <w:p w14:paraId="197694B2" w14:textId="77777777" w:rsidR="00E85309" w:rsidRPr="00E85309" w:rsidRDefault="00E85309" w:rsidP="00E85309">
            <w:pPr>
              <w:pStyle w:val="a7"/>
              <w:jc w:val="both"/>
            </w:pPr>
            <w:r w:rsidRPr="00E85309">
              <w:t>17. Додатки 1, 2, 3, 4, 5, 6, 7, 8, 9, 10, 11, 12, 13 до цього рішення є його невід'ємною частиною.</w:t>
            </w:r>
          </w:p>
          <w:p w14:paraId="75332782" w14:textId="77777777" w:rsidR="00E85309" w:rsidRPr="00E85309" w:rsidRDefault="00E85309" w:rsidP="00E85309">
            <w:pPr>
              <w:pStyle w:val="a7"/>
              <w:jc w:val="both"/>
            </w:pPr>
            <w:r w:rsidRPr="00E85309">
              <w:lastRenderedPageBreak/>
              <w:t>18. Опублікувати це рішення в установленому порядку не пізніше ніж через десять днів із дня його прийняття.</w:t>
            </w:r>
          </w:p>
          <w:p w14:paraId="467FA4EE" w14:textId="77777777" w:rsidR="00E85309" w:rsidRPr="00E85309" w:rsidRDefault="00E85309" w:rsidP="00E85309">
            <w:pPr>
              <w:pStyle w:val="a7"/>
              <w:jc w:val="both"/>
            </w:pPr>
            <w:r w:rsidRPr="00E85309">
              <w:t>19. Інші положення, що регламентують процес виконання бюджету міста Києва:</w:t>
            </w:r>
          </w:p>
          <w:p w14:paraId="29E71E4C" w14:textId="77777777" w:rsidR="00E85309" w:rsidRPr="00E85309" w:rsidRDefault="00E85309" w:rsidP="00E85309">
            <w:pPr>
              <w:pStyle w:val="a7"/>
              <w:jc w:val="both"/>
            </w:pPr>
            <w:r w:rsidRPr="00E85309">
              <w:t>19.1. Установити для комунальних підприємств, установ і організацій граничну чисельність штатних одиниць, які утримуються за рахунок коштів бюджету міста Києва, згідно з додатком 8 до цього рішення.</w:t>
            </w:r>
          </w:p>
          <w:p w14:paraId="2282094D" w14:textId="77777777" w:rsidR="00E85309" w:rsidRPr="00E85309" w:rsidRDefault="00E85309" w:rsidP="00E85309">
            <w:pPr>
              <w:pStyle w:val="a7"/>
              <w:jc w:val="both"/>
            </w:pPr>
            <w:r w:rsidRPr="00E85309">
              <w:t>19.2. Контроль за справлянням надходжень бюджету міста Києва покласти на органи згідно з додатком 9 до цього рішення.</w:t>
            </w:r>
          </w:p>
          <w:p w14:paraId="71AB9195" w14:textId="77777777" w:rsidR="00E85309" w:rsidRPr="00E85309" w:rsidRDefault="00E85309" w:rsidP="00E85309">
            <w:pPr>
              <w:pStyle w:val="a7"/>
              <w:jc w:val="both"/>
            </w:pPr>
            <w:r w:rsidRPr="00E85309">
              <w:t>Головному управлінню Державної податкової служби у м. Києві та Центральному міжрегіональному управлінню ДПС по роботі з великими платниками податків інформувати Київського міського голову про виконання бюджету міста Києва за доходами.</w:t>
            </w:r>
          </w:p>
          <w:p w14:paraId="5DFCED53" w14:textId="77777777" w:rsidR="00E85309" w:rsidRPr="00E85309" w:rsidRDefault="00E85309" w:rsidP="00E85309">
            <w:pPr>
              <w:pStyle w:val="a7"/>
              <w:jc w:val="both"/>
            </w:pPr>
            <w:r w:rsidRPr="00E85309">
              <w:t>19.3. Фінансовим управлінням районних в місті Києві державних адміністрацій здійснювати перевірку правильності складення, затвердження і внесення змін до кошторисів, планів асигнувань загального фонду бюджету, планів спеціального фонду, планів використання бюджетних коштів (крім планів використання бюджетних коштів одержувачів), помісячних планів використання бюджетних коштів установ та організацій районних в місті Києві державних адміністрацій відповідно до пункту 42 Порядку складання, розгляду, затвердження та основних вимог до виконання кошторисів бюджетних установ, затвердженого постановою Кабінету Міністрів України від 28 лютого 2002 року N 228.</w:t>
            </w:r>
          </w:p>
          <w:p w14:paraId="4B296E15" w14:textId="77777777" w:rsidR="00E85309" w:rsidRPr="00E85309" w:rsidRDefault="00E85309" w:rsidP="00E85309">
            <w:pPr>
              <w:pStyle w:val="a7"/>
              <w:jc w:val="both"/>
            </w:pPr>
            <w:r w:rsidRPr="00E85309">
              <w:t xml:space="preserve">19.4. Використання коштів, за рахунок яких формується статутний капітал комунальних підприємств територіальної громади міста Києва, здійснювати за погодженням із постійною комісією Київської міської ради </w:t>
            </w:r>
            <w:r w:rsidRPr="00E85309">
              <w:lastRenderedPageBreak/>
              <w:t>з питань власності та постійною комісією Київської міської ради з питань бюджету та соціально-економічного розвитку.</w:t>
            </w:r>
          </w:p>
          <w:p w14:paraId="0F70E8CF" w14:textId="77777777" w:rsidR="00E85309" w:rsidRPr="00E85309" w:rsidRDefault="00E85309" w:rsidP="00E85309">
            <w:pPr>
              <w:pStyle w:val="a7"/>
              <w:jc w:val="both"/>
            </w:pPr>
            <w:r w:rsidRPr="00E85309">
              <w:t>19.5. Використання коштів на заходи, передбачені відповідними міськими цільовими програми, здійснювати на підставі відповідних рішень про затвердження цих програм.</w:t>
            </w:r>
          </w:p>
          <w:p w14:paraId="79A0041E" w14:textId="77777777" w:rsidR="00E85309" w:rsidRPr="00E85309" w:rsidRDefault="00E85309" w:rsidP="00E85309">
            <w:pPr>
              <w:pStyle w:val="a7"/>
              <w:jc w:val="both"/>
            </w:pPr>
            <w:r w:rsidRPr="00E85309">
              <w:t>19.6. Відповідно до рішення Київської міської ради від 13 вересня 2018 року N 1369/5433 "Про затвердження Порядку здійснення видатків на дошкільну освіту у місті Києві на основі базового фінансового нормативу бюджетної забезпеченості" установити на 2023 рік базовий фінансовий норматив бюджетної забезпеченості на одну дитину дошкільного віку в розрахунку 4548 гривень;</w:t>
            </w:r>
          </w:p>
          <w:p w14:paraId="0ACAF893" w14:textId="77777777" w:rsidR="00E85309" w:rsidRPr="00E85309" w:rsidRDefault="00E85309" w:rsidP="00E85309">
            <w:pPr>
              <w:pStyle w:val="a7"/>
              <w:jc w:val="both"/>
            </w:pPr>
            <w:r w:rsidRPr="00E85309">
              <w:t>19.7. Затвердити формулу розподілу видатків бюджету міста Києва на організацію навчального процесу в закладах загальної середньої освіти згідно з додатком 12 до цього рішення.</w:t>
            </w:r>
          </w:p>
          <w:p w14:paraId="27AED4AE" w14:textId="77777777" w:rsidR="00E85309" w:rsidRPr="00E85309" w:rsidRDefault="00E85309" w:rsidP="00E85309">
            <w:pPr>
              <w:pStyle w:val="a7"/>
              <w:jc w:val="both"/>
            </w:pPr>
            <w:r w:rsidRPr="00E85309">
              <w:t>19.8. Забезпечення діяльності органів виконавчої влади та місцевого самоврядування, що ліквідуються або реорганізуються, до завершення процедур ліквідації або реорганізації здійснюється в межах видатків, передбачених новоутвореним органам виконавчої влади та місцевого самоврядування, які визначені правонаступниками чи яким передаються функції органів, що ліквідуються або реорганізуються.</w:t>
            </w:r>
          </w:p>
          <w:p w14:paraId="7921D04E" w14:textId="77777777" w:rsidR="00E85309" w:rsidRPr="00E85309" w:rsidRDefault="00E85309" w:rsidP="00E85309">
            <w:pPr>
              <w:pStyle w:val="a7"/>
              <w:jc w:val="both"/>
            </w:pPr>
            <w:r w:rsidRPr="00E85309">
              <w:t>19.9. Секретаріату Київської міської ради забезпечити експлуатацію та утримання адміністративних будинків на вул. Хрещатик, 36 та вул. Б. Хмельницького, 6-А (енергоносії, комунальні послуги, охорона будинків та прилеглої території, послуги з обслуговування відомчої автоматичної телефонної станції, забезпечення заходів та інше).</w:t>
            </w:r>
          </w:p>
          <w:p w14:paraId="214129E9" w14:textId="77777777" w:rsidR="00E85309" w:rsidRPr="00E85309" w:rsidRDefault="00E85309" w:rsidP="00E85309">
            <w:pPr>
              <w:pStyle w:val="a7"/>
              <w:jc w:val="both"/>
            </w:pPr>
            <w:r w:rsidRPr="00E85309">
              <w:t xml:space="preserve">Структурні підрозділи виконавчого органу Київської міської ради (Київської міської державної адміністрації), що утримуються з бюджету міста Києва та розташовані в зазначених будинках, Комунальна бюджетна </w:t>
            </w:r>
            <w:r w:rsidRPr="00E85309">
              <w:lastRenderedPageBreak/>
              <w:t>установа "Контактний центр міста Києва" користуються приміщеннями без відшкодування витрат секретаріату Київської міської ради.</w:t>
            </w:r>
          </w:p>
          <w:p w14:paraId="5BF1A6EF" w14:textId="77777777" w:rsidR="00E85309" w:rsidRPr="00E85309" w:rsidRDefault="00E85309" w:rsidP="00E85309">
            <w:pPr>
              <w:pStyle w:val="a7"/>
              <w:jc w:val="both"/>
            </w:pPr>
            <w:r w:rsidRPr="00E85309">
              <w:t>19.10. Установити мінімальні розміри орендної плати за земельні ділянки комунальної власності територіальної громади міста Києва при укладанні та внесенні змін до договорів оренди земельних ділянок згідно з додатком 11 до цього рішення.</w:t>
            </w:r>
          </w:p>
          <w:p w14:paraId="609E101D" w14:textId="77777777" w:rsidR="00E85309" w:rsidRPr="00E85309" w:rsidRDefault="00E85309" w:rsidP="00E85309">
            <w:pPr>
              <w:pStyle w:val="a7"/>
              <w:jc w:val="both"/>
            </w:pPr>
            <w:r w:rsidRPr="00E85309">
              <w:t>19.11. Установити, що кошти за послуги з користування закріпленими за Комунальним підприємством "Київтранспарксервіс" майданчиками для платного паркування транспортних засобів не пізніше наступного операційного дня після їх надходження від суб'єктів господарювання та/або фізичних осіб розмежовуються в такій пропорції:</w:t>
            </w:r>
          </w:p>
          <w:p w14:paraId="2ADD1AF4" w14:textId="77777777" w:rsidR="00E85309" w:rsidRPr="00E85309" w:rsidRDefault="00E85309" w:rsidP="00E85309">
            <w:pPr>
              <w:pStyle w:val="a7"/>
              <w:jc w:val="both"/>
            </w:pPr>
            <w:r w:rsidRPr="00E85309">
              <w:t>60 відсотків - перераховуються на рахунки з обліку доходів цільового фонду спеціального фонду бюджету міста Києва;</w:t>
            </w:r>
          </w:p>
          <w:p w14:paraId="7F5FC420" w14:textId="77777777" w:rsidR="00E85309" w:rsidRPr="00E85309" w:rsidRDefault="00E85309" w:rsidP="00E85309">
            <w:pPr>
              <w:pStyle w:val="a7"/>
              <w:jc w:val="both"/>
            </w:pPr>
            <w:r w:rsidRPr="00E85309">
              <w:t>40 відсотків - перераховуються на рахунки / обліковуються на рахунках Комунального підприємства "Київтранспарксервіс".</w:t>
            </w:r>
          </w:p>
          <w:p w14:paraId="17F3F664" w14:textId="77777777" w:rsidR="00E85309" w:rsidRPr="00E85309" w:rsidRDefault="00E85309" w:rsidP="00E85309">
            <w:pPr>
              <w:pStyle w:val="a7"/>
              <w:jc w:val="both"/>
            </w:pPr>
            <w:r w:rsidRPr="00E85309">
              <w:t>19.12. З урахуванням наказу Міністерства регіонального розвитку, будівництва та житлово-комунального господарства України від 20 жовтня 2016 року N 281 "Про затвердження Порядку розрахунку розміру кошторисної заробітної плати, який враховується при визначенні вартості будівництва об'єктів", з метою єдиного підходу до проведення розрахунків кошторисної вартості капітального будівництва об'єктів, що споруджуються із залученням коштів бюджету м. Києва, установити розмір кошторисної заробітної плати, що враховується при визначенні вартості будівництва, у розмірі 18000 гривень, що відповідає середньому розряду складності робіт у будівництві 3,8 при виконанні робіт у звичайних умовах.</w:t>
            </w:r>
          </w:p>
          <w:p w14:paraId="05400A10" w14:textId="77777777" w:rsidR="00E85309" w:rsidRPr="00E85309" w:rsidRDefault="00E85309" w:rsidP="00E85309">
            <w:pPr>
              <w:pStyle w:val="a7"/>
              <w:jc w:val="both"/>
            </w:pPr>
            <w:r w:rsidRPr="00E85309">
              <w:t xml:space="preserve">19.13. З урахуванням постанови Кабінету Міністрів України від 29 грудня 2010 року N 1253 "Про затвердження Методики визначення мінімальної </w:t>
            </w:r>
            <w:r w:rsidRPr="00E85309">
              <w:lastRenderedPageBreak/>
              <w:t>суми орендного платежу за нерухоме майно фізичних осіб" установити мінімальну вартість місячної оренди 1 кв. м загальної площі нерухомого майна фізичних осіб у розмірі 38,18 гривень (з ПДВ) і додаткові коефіцієнти до неї згідно з додатком 13 до цього рішення.</w:t>
            </w:r>
          </w:p>
          <w:p w14:paraId="04CEAFFA" w14:textId="77777777" w:rsidR="00E85309" w:rsidRPr="00E85309" w:rsidRDefault="00E85309" w:rsidP="00E85309">
            <w:pPr>
              <w:pStyle w:val="a7"/>
              <w:jc w:val="both"/>
            </w:pPr>
            <w:r w:rsidRPr="00E85309">
              <w:t>19.14. Установити, що:</w:t>
            </w:r>
          </w:p>
          <w:p w14:paraId="0841CB16" w14:textId="77777777" w:rsidR="00E85309" w:rsidRPr="00E85309" w:rsidRDefault="00E85309" w:rsidP="00E85309">
            <w:pPr>
              <w:pStyle w:val="a7"/>
              <w:jc w:val="both"/>
            </w:pPr>
            <w:r w:rsidRPr="00E85309">
              <w:t>50 відсотків суми надходжень від оренди нерухомого й іншого індивідуально визначеного майна комунальної власності територіальної громади міста Києва (крім Комунального підприємства "Київжитлоспецексплуатація") зараховуються до загального фонду бюджету міста Києва;</w:t>
            </w:r>
          </w:p>
          <w:p w14:paraId="5F18C67C" w14:textId="4E675123" w:rsidR="00E85309" w:rsidRPr="00E85309" w:rsidRDefault="00E85309" w:rsidP="00E85309">
            <w:pPr>
              <w:pStyle w:val="a7"/>
              <w:jc w:val="both"/>
            </w:pPr>
            <w:r w:rsidRPr="00E85309">
              <w:t>кошти, які надходять на рахунок Комунального підприємства "Київжитлоспецексплуатація" від орендної плати за користування майном територіальної громади міста Києва, залишаються у розпорядженні підприємства та використовуються для виконання його статутних функцій.</w:t>
            </w:r>
          </w:p>
          <w:p w14:paraId="74507A0E" w14:textId="77777777" w:rsidR="00E85309" w:rsidRPr="00E85309" w:rsidRDefault="00E85309" w:rsidP="00E85309">
            <w:pPr>
              <w:pStyle w:val="a7"/>
              <w:spacing w:before="0" w:beforeAutospacing="0" w:after="0" w:afterAutospacing="0"/>
              <w:jc w:val="both"/>
            </w:pPr>
          </w:p>
          <w:p w14:paraId="7F2C768D" w14:textId="48CD1EF5" w:rsidR="00E85309" w:rsidRPr="00E85309" w:rsidRDefault="00E85309" w:rsidP="00E85309">
            <w:pPr>
              <w:pStyle w:val="a7"/>
              <w:spacing w:before="0" w:beforeAutospacing="0" w:after="0" w:afterAutospacing="0"/>
              <w:jc w:val="both"/>
            </w:pPr>
          </w:p>
          <w:p w14:paraId="00297726" w14:textId="51CC8D9F" w:rsidR="00E85309" w:rsidRPr="00E85309" w:rsidRDefault="00E85309" w:rsidP="00E85309">
            <w:pPr>
              <w:pStyle w:val="a7"/>
              <w:spacing w:before="0" w:beforeAutospacing="0" w:after="0" w:afterAutospacing="0"/>
              <w:jc w:val="both"/>
            </w:pPr>
          </w:p>
          <w:p w14:paraId="2F61FC08" w14:textId="5D0E9D04" w:rsidR="00E85309" w:rsidRPr="00E85309" w:rsidRDefault="00E85309" w:rsidP="00E85309">
            <w:pPr>
              <w:pStyle w:val="a7"/>
              <w:spacing w:before="0" w:beforeAutospacing="0" w:after="0" w:afterAutospacing="0"/>
              <w:jc w:val="both"/>
            </w:pPr>
          </w:p>
          <w:p w14:paraId="14AA81B1" w14:textId="77777777" w:rsidR="00E85309" w:rsidRPr="00E85309" w:rsidRDefault="00E85309" w:rsidP="00E85309">
            <w:pPr>
              <w:pStyle w:val="a7"/>
              <w:spacing w:before="0" w:beforeAutospacing="0" w:after="0" w:afterAutospacing="0"/>
              <w:jc w:val="both"/>
            </w:pPr>
          </w:p>
          <w:p w14:paraId="5483656D" w14:textId="6836FEE9" w:rsidR="00E85309" w:rsidRPr="00E85309" w:rsidRDefault="00E85309" w:rsidP="00E85309">
            <w:pPr>
              <w:pStyle w:val="a7"/>
              <w:spacing w:before="0" w:beforeAutospacing="0" w:after="0" w:afterAutospacing="0"/>
              <w:jc w:val="both"/>
            </w:pPr>
            <w:r w:rsidRPr="00E85309">
              <w:t>20. Контроль за виконанням цього рішення покласти на постійну комісію Київської міської ради з питань бюджету та соціально-економічного розвитку.</w:t>
            </w:r>
          </w:p>
          <w:p w14:paraId="20DE1859" w14:textId="77777777" w:rsidR="00E85309" w:rsidRPr="00E85309" w:rsidRDefault="00E85309" w:rsidP="00E85309">
            <w:pPr>
              <w:pStyle w:val="a7"/>
              <w:spacing w:before="0" w:beforeAutospacing="0" w:after="0" w:afterAutospacing="0"/>
              <w:jc w:val="both"/>
              <w:rPr>
                <w:b/>
              </w:rPr>
            </w:pPr>
          </w:p>
          <w:p w14:paraId="0D6703C6" w14:textId="40C31E0D" w:rsidR="00AC64E2" w:rsidRPr="00E85309" w:rsidRDefault="00E85309" w:rsidP="00E85309">
            <w:pPr>
              <w:pStyle w:val="a7"/>
              <w:spacing w:before="0" w:beforeAutospacing="0" w:after="0" w:afterAutospacing="0"/>
              <w:ind w:firstLine="320"/>
              <w:jc w:val="both"/>
              <w:rPr>
                <w:lang w:val="uk-UA"/>
              </w:rPr>
            </w:pPr>
            <w:r w:rsidRPr="00E85309">
              <w:rPr>
                <w:b/>
                <w:lang w:val="uk-UA"/>
              </w:rPr>
              <w:t>Київський міський голова                                      Віталій КЛИЧКО</w:t>
            </w:r>
          </w:p>
        </w:tc>
        <w:tc>
          <w:tcPr>
            <w:tcW w:w="7796" w:type="dxa"/>
          </w:tcPr>
          <w:p w14:paraId="4FD6F365" w14:textId="77777777" w:rsidR="00E85309" w:rsidRPr="00E85309" w:rsidRDefault="00E85309" w:rsidP="00E85309">
            <w:pPr>
              <w:pStyle w:val="a7"/>
              <w:jc w:val="both"/>
            </w:pPr>
            <w:r w:rsidRPr="00E85309">
              <w:lastRenderedPageBreak/>
              <w:t>1. Визначити на 2023 рік:</w:t>
            </w:r>
          </w:p>
          <w:p w14:paraId="044439A5" w14:textId="77777777" w:rsidR="00E85309" w:rsidRPr="00E85309" w:rsidRDefault="00E85309" w:rsidP="00E85309">
            <w:pPr>
              <w:pStyle w:val="a7"/>
              <w:jc w:val="both"/>
            </w:pPr>
            <w:r w:rsidRPr="00E85309">
              <w:rPr>
                <w:b/>
                <w:bCs/>
              </w:rPr>
              <w:t>доходи</w:t>
            </w:r>
            <w:r w:rsidRPr="00E85309">
              <w:t xml:space="preserve"> бюджету міста Києва в сумі 66340498220 гривень, у тому числі доходи загального фонду бюджету міста Києва - 61550060900 гривень та доходи спеціального фонду бюджету міста Києва - 4790437320 гривень згідно з додатком 1 до цього рішення;</w:t>
            </w:r>
          </w:p>
          <w:p w14:paraId="48641B26" w14:textId="77777777" w:rsidR="00E85309" w:rsidRPr="00E85309" w:rsidRDefault="00E85309" w:rsidP="00E85309">
            <w:pPr>
              <w:pStyle w:val="a7"/>
              <w:jc w:val="both"/>
            </w:pPr>
            <w:r w:rsidRPr="00E85309">
              <w:rPr>
                <w:b/>
                <w:bCs/>
              </w:rPr>
              <w:t>видатки</w:t>
            </w:r>
            <w:r w:rsidRPr="00E85309">
              <w:t xml:space="preserve"> бюджету міста Києва в </w:t>
            </w:r>
            <w:proofErr w:type="gramStart"/>
            <w:r w:rsidRPr="00E85309">
              <w:t>сумі</w:t>
            </w:r>
            <w:r w:rsidRPr="00E85309">
              <w:rPr>
                <w:i/>
                <w:iCs/>
                <w:vertAlign w:val="superscript"/>
              </w:rPr>
              <w:t xml:space="preserve">  </w:t>
            </w:r>
            <w:r w:rsidRPr="00E85309">
              <w:t>66395427102</w:t>
            </w:r>
            <w:proofErr w:type="gramEnd"/>
            <w:r w:rsidRPr="00E85309">
              <w:t xml:space="preserve"> гривні, у тому числі видатки загального фонду бюджету міста Києва - 53998843006 гривень та видатки спеціального фонду бюджету міста Києва - 12396584096 гривень;</w:t>
            </w:r>
          </w:p>
          <w:p w14:paraId="43726116" w14:textId="77777777" w:rsidR="00E85309" w:rsidRPr="00E85309" w:rsidRDefault="00E85309" w:rsidP="00E85309">
            <w:pPr>
              <w:pStyle w:val="a7"/>
              <w:jc w:val="both"/>
            </w:pPr>
            <w:r w:rsidRPr="00E85309">
              <w:rPr>
                <w:b/>
                <w:bCs/>
              </w:rPr>
              <w:t>повернення кредитів</w:t>
            </w:r>
            <w:r w:rsidRPr="00E85309">
              <w:t xml:space="preserve"> </w:t>
            </w:r>
            <w:proofErr w:type="gramStart"/>
            <w:r w:rsidRPr="00E85309">
              <w:t>до бюджету</w:t>
            </w:r>
            <w:proofErr w:type="gramEnd"/>
            <w:r w:rsidRPr="00E85309">
              <w:t xml:space="preserve"> міста Києва в сумі 63473661 гривня, у тому числі повернення кредитів до загального фонду бюджету міста Києва </w:t>
            </w:r>
            <w:r w:rsidRPr="00E85309">
              <w:lastRenderedPageBreak/>
              <w:t>- 63293661 гривня, повернення кредитів до спеціального фонду бюджету міста Києва - 180000 гривень;</w:t>
            </w:r>
          </w:p>
          <w:p w14:paraId="1603727E" w14:textId="77777777" w:rsidR="00E85309" w:rsidRPr="00E85309" w:rsidRDefault="00E85309" w:rsidP="00E85309">
            <w:pPr>
              <w:pStyle w:val="a7"/>
              <w:jc w:val="both"/>
            </w:pPr>
            <w:r w:rsidRPr="00E85309">
              <w:rPr>
                <w:b/>
                <w:bCs/>
              </w:rPr>
              <w:t>надання кредитів</w:t>
            </w:r>
            <w:r w:rsidRPr="00E85309">
              <w:t xml:space="preserve"> з бюджету міста Києва в сумі 130061926 гривень, у тому числі надання кредитів із загального фонду бюджету міста Києва - 130061926 гривень;</w:t>
            </w:r>
          </w:p>
          <w:p w14:paraId="1D4C1C06" w14:textId="77777777" w:rsidR="00E85309" w:rsidRPr="00E85309" w:rsidRDefault="00E85309" w:rsidP="00E85309">
            <w:pPr>
              <w:pStyle w:val="a7"/>
              <w:jc w:val="both"/>
            </w:pPr>
            <w:r w:rsidRPr="00E85309">
              <w:rPr>
                <w:b/>
                <w:bCs/>
              </w:rPr>
              <w:t>профіцит</w:t>
            </w:r>
            <w:r w:rsidRPr="00E85309">
              <w:t xml:space="preserve"> за загальним фондом бюджету міста Києва в сумі 7484449629 гривень згідно з додатком 2 до цього рішення;</w:t>
            </w:r>
          </w:p>
          <w:p w14:paraId="0BDBDA44" w14:textId="77777777" w:rsidR="00E85309" w:rsidRPr="00E85309" w:rsidRDefault="00E85309" w:rsidP="00E85309">
            <w:pPr>
              <w:pStyle w:val="a7"/>
              <w:jc w:val="both"/>
            </w:pPr>
            <w:r w:rsidRPr="00E85309">
              <w:rPr>
                <w:b/>
                <w:bCs/>
              </w:rPr>
              <w:t xml:space="preserve">дефіцит </w:t>
            </w:r>
            <w:r w:rsidRPr="00E85309">
              <w:t>за спеціальним фондом бюджету міста Києва в сумі 7605966776 гривень згідно з додатком 2 до цього рішення;</w:t>
            </w:r>
          </w:p>
          <w:p w14:paraId="0C510C24" w14:textId="77777777" w:rsidR="00E85309" w:rsidRPr="00E85309" w:rsidRDefault="00E85309" w:rsidP="00E85309">
            <w:pPr>
              <w:pStyle w:val="a7"/>
              <w:jc w:val="both"/>
            </w:pPr>
            <w:r w:rsidRPr="00E85309">
              <w:rPr>
                <w:b/>
                <w:bCs/>
              </w:rPr>
              <w:t xml:space="preserve">оборотний залишок бюджетних коштів </w:t>
            </w:r>
            <w:r w:rsidRPr="00E85309">
              <w:t>бюджету міста Києва в розмірі 20000000 гривень, що становить 0,04 відсотка видатків загального фонду бюджету міста Києва, визначених цим пунктом;</w:t>
            </w:r>
          </w:p>
          <w:p w14:paraId="1C4B85B7" w14:textId="77777777" w:rsidR="00E85309" w:rsidRPr="00E85309" w:rsidRDefault="00E85309" w:rsidP="00E85309">
            <w:pPr>
              <w:pStyle w:val="a7"/>
              <w:jc w:val="both"/>
            </w:pPr>
            <w:r w:rsidRPr="00E85309">
              <w:rPr>
                <w:b/>
                <w:bCs/>
              </w:rPr>
              <w:t>резервний фонд</w:t>
            </w:r>
            <w:r w:rsidRPr="00E85309">
              <w:t xml:space="preserve"> бюджету міста Києва в розмірі 1975000000 гривень, що становить 3,7 відсотка видатків загального фонду бюджету міста Києва, визначених цим пунктом.</w:t>
            </w:r>
          </w:p>
          <w:p w14:paraId="18557FA5" w14:textId="77777777" w:rsidR="00E85309" w:rsidRPr="00E85309" w:rsidRDefault="00E85309" w:rsidP="00E85309">
            <w:pPr>
              <w:pStyle w:val="a7"/>
              <w:jc w:val="right"/>
            </w:pPr>
            <w:r w:rsidRPr="00E85309">
              <w:t>(пункт 1 у редакції рішення Київської</w:t>
            </w:r>
            <w:r w:rsidRPr="00E85309">
              <w:br/>
              <w:t> міської ради від 09.02.2023 р. N 5973/6014)</w:t>
            </w:r>
          </w:p>
          <w:p w14:paraId="230E9F54" w14:textId="77777777" w:rsidR="00E85309" w:rsidRPr="00E85309" w:rsidRDefault="00E85309" w:rsidP="00E85309">
            <w:pPr>
              <w:pStyle w:val="a7"/>
              <w:jc w:val="both"/>
            </w:pPr>
            <w:r w:rsidRPr="00E85309">
              <w:t>2.</w:t>
            </w:r>
            <w:r w:rsidRPr="00E85309">
              <w:rPr>
                <w:b/>
                <w:bCs/>
              </w:rPr>
              <w:t xml:space="preserve"> </w:t>
            </w:r>
            <w:r w:rsidRPr="00E85309">
              <w:t>Затвердити бюджетні призначення головним розпорядникам коштів бюджету міста Києва на 2023 рік у розрізі відповідальних виконавців за бюджетними програмами згідно з додатками 3, 4 до цього рішення.</w:t>
            </w:r>
          </w:p>
          <w:p w14:paraId="030330D0" w14:textId="77777777" w:rsidR="00E85309" w:rsidRPr="00E85309" w:rsidRDefault="00E85309" w:rsidP="00E85309">
            <w:pPr>
              <w:pStyle w:val="a7"/>
              <w:jc w:val="both"/>
            </w:pPr>
            <w:r w:rsidRPr="00E85309">
              <w:t>3. Затвердити міжбюджетні трансферти з бюджету міста Києва на 2023 рік згідно з додатком 5 до цього рішення.</w:t>
            </w:r>
          </w:p>
          <w:p w14:paraId="2C744021" w14:textId="77777777" w:rsidR="00E85309" w:rsidRPr="00E85309" w:rsidRDefault="00E85309" w:rsidP="00E85309">
            <w:pPr>
              <w:pStyle w:val="a7"/>
              <w:jc w:val="both"/>
            </w:pPr>
            <w:r w:rsidRPr="00E85309">
              <w:t xml:space="preserve">Відповідно до частини сьомої статті 108 Бюджетного кодексу України розподіл та перерозподіл обсягів трансфертів з Державного бюджету України бюджету міста Києва в період між сесіями Київської міської ради </w:t>
            </w:r>
            <w:r w:rsidRPr="00E85309">
              <w:lastRenderedPageBreak/>
              <w:t>здійснюється за розпорядженням виконавчого органу Київської міської ради (Київської міської державної адміністрації)</w:t>
            </w:r>
            <w:r w:rsidRPr="00E85309">
              <w:rPr>
                <w:b/>
                <w:bCs/>
              </w:rPr>
              <w:t xml:space="preserve"> </w:t>
            </w:r>
            <w:r w:rsidRPr="00E85309">
              <w:t>з наступним внесенням змін до рішення про бюджет міста Києва на 2023 рік.</w:t>
            </w:r>
          </w:p>
          <w:p w14:paraId="02CCFE0C" w14:textId="77777777" w:rsidR="00E85309" w:rsidRPr="00E85309" w:rsidRDefault="00E85309" w:rsidP="00E85309">
            <w:pPr>
              <w:pStyle w:val="a7"/>
              <w:jc w:val="both"/>
            </w:pPr>
            <w:r w:rsidRPr="00E85309">
              <w:t>4. Затвердити на 2023 рік обсяги капітальних вкладень бюджету в розрізі інвестиційних проєктів згідно з додатком 6 до цього рішення.</w:t>
            </w:r>
          </w:p>
          <w:p w14:paraId="0D3AC47D" w14:textId="77777777" w:rsidR="00E85309" w:rsidRPr="00E85309" w:rsidRDefault="00E85309" w:rsidP="00E85309">
            <w:pPr>
              <w:pStyle w:val="a7"/>
              <w:jc w:val="both"/>
            </w:pPr>
            <w:r w:rsidRPr="00E85309">
              <w:t>5. Затвердити розподіл витрат місцевого бюджету на реалізацію місцевих/регіональних програм у 2023 році в сумі 30490721255 гривень згідно з додатком 7 до цього рішення.</w:t>
            </w:r>
          </w:p>
          <w:p w14:paraId="2290B6BF" w14:textId="77777777" w:rsidR="00E85309" w:rsidRPr="00E85309" w:rsidRDefault="00E85309" w:rsidP="00E85309">
            <w:pPr>
              <w:pStyle w:val="a7"/>
              <w:jc w:val="right"/>
            </w:pPr>
            <w:r w:rsidRPr="00E85309">
              <w:t>(пункт 5 із змінами, внесеними згідно з рішенням</w:t>
            </w:r>
            <w:r w:rsidRPr="00E85309">
              <w:br/>
              <w:t> Київської міської ради від 09.02.2023 р. N 5973/6014)</w:t>
            </w:r>
          </w:p>
          <w:p w14:paraId="24BF84DC" w14:textId="77777777" w:rsidR="00E85309" w:rsidRPr="00E85309" w:rsidRDefault="00E85309" w:rsidP="00E85309">
            <w:pPr>
              <w:pStyle w:val="a7"/>
              <w:jc w:val="both"/>
            </w:pPr>
            <w:r w:rsidRPr="00E85309">
              <w:t>6. Установити, що в загальному фонді бюджету міста Києва на 2023 рік до доходів загального фонду належать доходи, визначені статтями 64, 66 Бюджетного кодексу України, і трансферти, визначені статтями 103, 103</w:t>
            </w:r>
            <w:r w:rsidRPr="00E85309">
              <w:rPr>
                <w:vertAlign w:val="superscript"/>
              </w:rPr>
              <w:t xml:space="preserve"> 2</w:t>
            </w:r>
            <w:r w:rsidRPr="00E85309">
              <w:t>, 103</w:t>
            </w:r>
            <w:r w:rsidRPr="00E85309">
              <w:rPr>
                <w:vertAlign w:val="superscript"/>
              </w:rPr>
              <w:t xml:space="preserve"> 3</w:t>
            </w:r>
            <w:r w:rsidRPr="00E85309">
              <w:t>, 104, 105 Бюджетного кодексу України (крім субвенцій, визначених статтею 69</w:t>
            </w:r>
            <w:r w:rsidRPr="00E85309">
              <w:rPr>
                <w:vertAlign w:val="superscript"/>
              </w:rPr>
              <w:t xml:space="preserve"> 1</w:t>
            </w:r>
            <w:r w:rsidRPr="00E85309">
              <w:t xml:space="preserve"> та частиною першою статті 71 Бюджетного кодексу України).</w:t>
            </w:r>
          </w:p>
          <w:p w14:paraId="6258C173" w14:textId="77777777" w:rsidR="00E85309" w:rsidRPr="00E85309" w:rsidRDefault="00E85309" w:rsidP="00E85309">
            <w:pPr>
              <w:pStyle w:val="a7"/>
              <w:jc w:val="both"/>
            </w:pPr>
            <w:r w:rsidRPr="00E85309">
              <w:t>7. Установити, що джерелами формування спеціального фонду бюджету міста Києва на 2023 рік:</w:t>
            </w:r>
          </w:p>
          <w:p w14:paraId="020252F4" w14:textId="77777777" w:rsidR="00E85309" w:rsidRPr="00E85309" w:rsidRDefault="00E85309" w:rsidP="00E85309">
            <w:pPr>
              <w:pStyle w:val="a7"/>
              <w:jc w:val="both"/>
            </w:pPr>
            <w:r w:rsidRPr="00E85309">
              <w:t>1) у частині доходів є надходження, визначені статтями 69</w:t>
            </w:r>
            <w:r w:rsidRPr="00E85309">
              <w:rPr>
                <w:vertAlign w:val="superscript"/>
              </w:rPr>
              <w:t xml:space="preserve"> 1</w:t>
            </w:r>
            <w:r w:rsidRPr="00E85309">
              <w:t>, 71 Бюджетного кодексу України, і трансферти, визначені статтею 103</w:t>
            </w:r>
            <w:r w:rsidRPr="00E85309">
              <w:rPr>
                <w:vertAlign w:val="superscript"/>
              </w:rPr>
              <w:t xml:space="preserve"> 1</w:t>
            </w:r>
            <w:r w:rsidRPr="00E85309">
              <w:t xml:space="preserve"> Бюджетного кодексу України;</w:t>
            </w:r>
          </w:p>
          <w:p w14:paraId="2E35014E" w14:textId="77777777" w:rsidR="00E85309" w:rsidRPr="00E85309" w:rsidRDefault="00E85309" w:rsidP="00E85309">
            <w:pPr>
              <w:pStyle w:val="a7"/>
              <w:jc w:val="both"/>
            </w:pPr>
            <w:r w:rsidRPr="00E85309">
              <w:t>2) у частині фінансування є надходження, визначені пунктами 9 та 10 частини першої статті 71 Бюджетного кодексу України;</w:t>
            </w:r>
          </w:p>
          <w:p w14:paraId="427FDCB0" w14:textId="77777777" w:rsidR="00E85309" w:rsidRPr="00E85309" w:rsidRDefault="00E85309" w:rsidP="00E85309">
            <w:pPr>
              <w:pStyle w:val="a7"/>
              <w:jc w:val="both"/>
            </w:pPr>
            <w:r w:rsidRPr="00E85309">
              <w:t>3) у частині кредитування є надходження, визначені пунктом 11 частини першої статті 69</w:t>
            </w:r>
            <w:r w:rsidRPr="00E85309">
              <w:rPr>
                <w:vertAlign w:val="superscript"/>
              </w:rPr>
              <w:t xml:space="preserve"> 1</w:t>
            </w:r>
            <w:r w:rsidRPr="00E85309">
              <w:t xml:space="preserve"> Бюджетного кодексу України.</w:t>
            </w:r>
          </w:p>
          <w:p w14:paraId="3E422421" w14:textId="77777777" w:rsidR="00E85309" w:rsidRPr="00E85309" w:rsidRDefault="00E85309" w:rsidP="00E85309">
            <w:pPr>
              <w:pStyle w:val="a7"/>
              <w:jc w:val="both"/>
            </w:pPr>
            <w:r w:rsidRPr="00E85309">
              <w:lastRenderedPageBreak/>
              <w:t>8. Утворити у складі спеціального фонду бюджету міста Києва на 2023 рік цільовий фонд і затвердити Положення про формування та використання коштів цільового фонду спеціального фонду бюджету міста Києва у 2023 році згідно з додатком 10 до цього рішення.</w:t>
            </w:r>
          </w:p>
          <w:p w14:paraId="0A70D7D0" w14:textId="77777777" w:rsidR="00E85309" w:rsidRPr="00E85309" w:rsidRDefault="00E85309" w:rsidP="00E85309">
            <w:pPr>
              <w:pStyle w:val="a7"/>
              <w:jc w:val="both"/>
            </w:pPr>
            <w:r w:rsidRPr="00E85309">
              <w:t>Установити, що у 2023 році кошти, отримані до спеціального фонду бюджету міста Києва згідно з пунктом 8 частини першої статті 69</w:t>
            </w:r>
            <w:r w:rsidRPr="00E85309">
              <w:rPr>
                <w:vertAlign w:val="superscript"/>
              </w:rPr>
              <w:t xml:space="preserve"> 1</w:t>
            </w:r>
            <w:r w:rsidRPr="00E85309">
              <w:t xml:space="preserve"> Бюджетного кодексу України, спрямовуються на реалізацію заходів, визначених додатком 10 до цього рішення, а кошти, отримані до спеціального фонду згідно з підпунктом 3 пункту 7 цього рішення, спрямовуються на компенсацію різниці у відсоткових ставках і часткове погашення зобов'язань позичальників за кредитами відповідно до Положення про порядок фінансово-кредитної підтримки молодих сімей та одиноких молодих громадян на будівництво (реконструкцію) житла в місті Києві, затвердженого рішенням Київської міської ради від 18 листопада 2004 року N 570/1980 (за рахунок джерел, визначених підпунктом 3 пункту 7 цього рішення).</w:t>
            </w:r>
          </w:p>
          <w:p w14:paraId="26140787" w14:textId="77777777" w:rsidR="00E85309" w:rsidRPr="00E85309" w:rsidRDefault="00E85309" w:rsidP="00E85309">
            <w:pPr>
              <w:pStyle w:val="a7"/>
              <w:jc w:val="both"/>
            </w:pPr>
            <w:r w:rsidRPr="00E85309">
              <w:t>9. Визначити на 31 грудня 2023 року граничний обсяг місцевого боргу міста Києва в сумі 6839374512 гривень і граничний обсяг гарантованого Київською міською радою боргу в сумі 22207500000 гривень.</w:t>
            </w:r>
          </w:p>
          <w:p w14:paraId="69718C06" w14:textId="77777777" w:rsidR="00E85309" w:rsidRPr="00E85309" w:rsidRDefault="00E85309" w:rsidP="00E85309">
            <w:pPr>
              <w:pStyle w:val="a7"/>
              <w:jc w:val="both"/>
            </w:pPr>
            <w:r w:rsidRPr="00E85309">
              <w:t xml:space="preserve">Відповідно до стратегії управління боргом міста Києва Департаменту фінансів виконавчого органу Київської міської ради (Київської міської державної адміністрації) затвердити на 2023 рік індикативну граничну ефективну ставку залучення коштів в іноземній валюті </w:t>
            </w:r>
            <w:proofErr w:type="gramStart"/>
            <w:r w:rsidRPr="00E85309">
              <w:t>до бюджету</w:t>
            </w:r>
            <w:proofErr w:type="gramEnd"/>
            <w:r w:rsidRPr="00E85309">
              <w:t xml:space="preserve"> міста Києва та/або надання місцевих гарантій.</w:t>
            </w:r>
          </w:p>
          <w:p w14:paraId="4415B50B" w14:textId="77777777" w:rsidR="00E85309" w:rsidRPr="00E85309" w:rsidRDefault="00E85309" w:rsidP="00E85309">
            <w:pPr>
              <w:pStyle w:val="a7"/>
              <w:jc w:val="both"/>
            </w:pPr>
            <w:r w:rsidRPr="00E85309">
              <w:t xml:space="preserve">10. Установити, що у 2023 році місцеві гарантії в сумі до 13432500000 гривень можуть надаватися для забезпечення повного або часткового виконання боргових зобов'язань суб'єктів господарювання - резидентів України, що належать до комунального сектору економіки міста Києва, розташовані на території міста Києва та здійснюють на цій території </w:t>
            </w:r>
            <w:r w:rsidRPr="00E85309">
              <w:lastRenderedPageBreak/>
              <w:t>реалізацію інвестиційних проєктів, метою яких є розвиток комунальної інфраструктури та/або впровадження ресурсозберігаючих технологій.</w:t>
            </w:r>
          </w:p>
          <w:p w14:paraId="0FCF524C" w14:textId="77777777" w:rsidR="00E85309" w:rsidRPr="00E85309" w:rsidRDefault="00E85309" w:rsidP="00E85309">
            <w:pPr>
              <w:pStyle w:val="a7"/>
              <w:jc w:val="both"/>
            </w:pPr>
            <w:r w:rsidRPr="00E85309">
              <w:t>Обов'язковою умовою надання місцевих гарантій є укладення договору між Департаментом фінансів виконавчого органу Київської міської ради (Київської міської державної адміністрації) та суб'єктом господарювання про погашення заборгованості суб'єкта господарювання перед територіальною громадою міста Києва за виконання гарантійних зобов'язань. Істотними умовами такого договору мають бути зобов'язання суб'єкта господарювання:</w:t>
            </w:r>
          </w:p>
          <w:p w14:paraId="1F94E549" w14:textId="77777777" w:rsidR="00E85309" w:rsidRPr="00E85309" w:rsidRDefault="00E85309" w:rsidP="00E85309">
            <w:pPr>
              <w:pStyle w:val="a7"/>
              <w:jc w:val="both"/>
            </w:pPr>
            <w:r w:rsidRPr="00E85309">
              <w:t>1) внести плату за надання місцевої гарантії;</w:t>
            </w:r>
          </w:p>
          <w:p w14:paraId="2E2CD36C" w14:textId="77777777" w:rsidR="00E85309" w:rsidRPr="00E85309" w:rsidRDefault="00E85309" w:rsidP="00E85309">
            <w:pPr>
              <w:pStyle w:val="a7"/>
              <w:jc w:val="both"/>
            </w:pPr>
            <w:r w:rsidRPr="00E85309">
              <w:t>2) надати майнове або інше забезпечення виконання зобов'язань за гарантією;</w:t>
            </w:r>
          </w:p>
          <w:p w14:paraId="08B7AF07" w14:textId="77777777" w:rsidR="00E85309" w:rsidRPr="00E85309" w:rsidRDefault="00E85309" w:rsidP="00E85309">
            <w:pPr>
              <w:pStyle w:val="a7"/>
              <w:jc w:val="both"/>
            </w:pPr>
            <w:r w:rsidRPr="00E85309">
              <w:t>3) відшкодувати витрати бюджету міста Києва, пов'язані з виконанням гарантійних зобов'язань;</w:t>
            </w:r>
          </w:p>
          <w:p w14:paraId="09C25C63" w14:textId="77777777" w:rsidR="00E85309" w:rsidRPr="00E85309" w:rsidRDefault="00E85309" w:rsidP="00E85309">
            <w:pPr>
              <w:pStyle w:val="a7"/>
              <w:jc w:val="both"/>
            </w:pPr>
            <w:r w:rsidRPr="00E85309">
              <w:t>4) сплатити пеню за прострочення відшкодування зазначених витрат. Пеня нараховується у разі прострочення відшкодування зазначених витрат більше ніж 30 календарних днів з дня виникнення такого прострочення та за кожний день прострочення сплати заборгованості у національній валюті з розрахунку 120 відсотків річних облікової ставки Національного банку України за офіційним курсом гривні до іноземної валюти, установленим Національним банком України на день нарахування пені;</w:t>
            </w:r>
          </w:p>
          <w:p w14:paraId="005F0854" w14:textId="77777777" w:rsidR="00E85309" w:rsidRPr="00E85309" w:rsidRDefault="00E85309" w:rsidP="00E85309">
            <w:pPr>
              <w:pStyle w:val="a7"/>
              <w:jc w:val="both"/>
            </w:pPr>
            <w:r w:rsidRPr="00E85309">
              <w:t>5) надати гаранту права на договірне списання банком коштів з рахунків суб'єкта господарювання на користь гаранта.</w:t>
            </w:r>
          </w:p>
          <w:p w14:paraId="58CF2122" w14:textId="77777777" w:rsidR="00E85309" w:rsidRPr="00E85309" w:rsidRDefault="00E85309" w:rsidP="00E85309">
            <w:pPr>
              <w:pStyle w:val="a7"/>
              <w:jc w:val="both"/>
            </w:pPr>
            <w:r w:rsidRPr="00E85309">
              <w:lastRenderedPageBreak/>
              <w:t>Місцеві гарантії надаються в обсягах, на умовах і відповідно до повноважень, визначених окремим рішенням Київської міської ради про надання таких гарантій.</w:t>
            </w:r>
          </w:p>
          <w:p w14:paraId="1D36EC0C" w14:textId="77777777" w:rsidR="00E85309" w:rsidRPr="00E85309" w:rsidRDefault="00E85309" w:rsidP="00E85309">
            <w:pPr>
              <w:pStyle w:val="a7"/>
              <w:jc w:val="both"/>
            </w:pPr>
            <w:r w:rsidRPr="00E85309">
              <w:t>11. Визначити на 2023 рік відповідно до статті 55 Бюджетного кодексу України захищеними видатками бюджету міста Києва видатки загального фонду за їх економічною структурою:</w:t>
            </w:r>
          </w:p>
          <w:p w14:paraId="5F0A504A" w14:textId="77777777" w:rsidR="00E85309" w:rsidRPr="00E85309" w:rsidRDefault="00E85309" w:rsidP="00E85309">
            <w:pPr>
              <w:pStyle w:val="a7"/>
              <w:jc w:val="both"/>
            </w:pPr>
            <w:r w:rsidRPr="00E85309">
              <w:t>оплату праці працівників бюджетних установ (код 2110);</w:t>
            </w:r>
          </w:p>
          <w:p w14:paraId="29B70F1C" w14:textId="77777777" w:rsidR="00E85309" w:rsidRPr="00E85309" w:rsidRDefault="00E85309" w:rsidP="00E85309">
            <w:pPr>
              <w:pStyle w:val="a7"/>
              <w:jc w:val="both"/>
            </w:pPr>
            <w:r w:rsidRPr="00E85309">
              <w:t>нарахування на заробітну плату (код 2120);</w:t>
            </w:r>
          </w:p>
          <w:p w14:paraId="6ECB720C" w14:textId="77777777" w:rsidR="00E85309" w:rsidRPr="00E85309" w:rsidRDefault="00E85309" w:rsidP="00E85309">
            <w:pPr>
              <w:pStyle w:val="a7"/>
              <w:jc w:val="both"/>
            </w:pPr>
            <w:r w:rsidRPr="00E85309">
              <w:t>придбання медикаментів та перев'язувальних матеріалів (код 2220);</w:t>
            </w:r>
          </w:p>
          <w:p w14:paraId="0DE31E23" w14:textId="77777777" w:rsidR="00E85309" w:rsidRPr="00E85309" w:rsidRDefault="00E85309" w:rsidP="00E85309">
            <w:pPr>
              <w:pStyle w:val="a7"/>
              <w:jc w:val="both"/>
            </w:pPr>
            <w:r w:rsidRPr="00E85309">
              <w:t>забезпечення продуктами харчування (код 2230);</w:t>
            </w:r>
          </w:p>
          <w:p w14:paraId="5D07EE38" w14:textId="77777777" w:rsidR="00E85309" w:rsidRPr="00E85309" w:rsidRDefault="00E85309" w:rsidP="00E85309">
            <w:pPr>
              <w:pStyle w:val="a7"/>
              <w:jc w:val="both"/>
            </w:pPr>
            <w:r w:rsidRPr="00E85309">
              <w:t>оплату комунальних послуг та енергоносіїв (код 2270);</w:t>
            </w:r>
          </w:p>
          <w:p w14:paraId="144ABB74" w14:textId="77777777" w:rsidR="00E85309" w:rsidRPr="00E85309" w:rsidRDefault="00E85309" w:rsidP="00E85309">
            <w:pPr>
              <w:pStyle w:val="a7"/>
              <w:jc w:val="both"/>
            </w:pPr>
            <w:r w:rsidRPr="00E85309">
              <w:t>обслуговування місцевого боргу (код 2400);</w:t>
            </w:r>
          </w:p>
          <w:p w14:paraId="12061434" w14:textId="77777777" w:rsidR="00E85309" w:rsidRPr="00E85309" w:rsidRDefault="00E85309" w:rsidP="00E85309">
            <w:pPr>
              <w:pStyle w:val="a7"/>
              <w:jc w:val="both"/>
            </w:pPr>
            <w:r w:rsidRPr="00E85309">
              <w:t>поточні трансферти місцевим бюджетам (код 2620);</w:t>
            </w:r>
          </w:p>
          <w:p w14:paraId="0E41D82D" w14:textId="77777777" w:rsidR="00E85309" w:rsidRPr="00E85309" w:rsidRDefault="00E85309" w:rsidP="00E85309">
            <w:pPr>
              <w:pStyle w:val="a7"/>
              <w:jc w:val="both"/>
            </w:pPr>
            <w:r w:rsidRPr="00E85309">
              <w:t>соціальне забезпечення (код 2700);</w:t>
            </w:r>
          </w:p>
          <w:p w14:paraId="0F0EDC31" w14:textId="77777777" w:rsidR="00E85309" w:rsidRPr="00E85309" w:rsidRDefault="00E85309" w:rsidP="00E85309">
            <w:pPr>
              <w:pStyle w:val="a7"/>
              <w:jc w:val="both"/>
            </w:pPr>
            <w:r w:rsidRPr="00E85309">
              <w:t>підготовку кадрів закладами фахової передвищої та вищої освіти (код 2282);</w:t>
            </w:r>
          </w:p>
          <w:p w14:paraId="4821ECDC" w14:textId="77777777" w:rsidR="00E85309" w:rsidRPr="00E85309" w:rsidRDefault="00E85309" w:rsidP="00E85309">
            <w:pPr>
              <w:pStyle w:val="a7"/>
              <w:jc w:val="both"/>
            </w:pPr>
            <w:r w:rsidRPr="00E85309">
              <w:t>забезпечення осіб з інвалідністю технічними та іншими засобами реабілітації, виробами медичного призначення для індивідуального користування (код 2282);</w:t>
            </w:r>
          </w:p>
          <w:p w14:paraId="5888A271" w14:textId="77777777" w:rsidR="00E85309" w:rsidRPr="00E85309" w:rsidRDefault="00E85309" w:rsidP="00E85309">
            <w:pPr>
              <w:pStyle w:val="a7"/>
              <w:jc w:val="both"/>
            </w:pPr>
            <w:r w:rsidRPr="00E85309">
              <w:t>наукову та науково-технічну діяльність (код 2281);</w:t>
            </w:r>
          </w:p>
          <w:p w14:paraId="0CCC9FD2" w14:textId="77777777" w:rsidR="00E85309" w:rsidRPr="00E85309" w:rsidRDefault="00E85309" w:rsidP="00E85309">
            <w:pPr>
              <w:pStyle w:val="a7"/>
              <w:jc w:val="both"/>
            </w:pPr>
            <w:r w:rsidRPr="00E85309">
              <w:lastRenderedPageBreak/>
              <w:t>компенсацію процентів, сплачуваних банкам та/або іншим фінансовим установам за кредитами, отриманими громадянами на будівництво (реконструкцію) чи придбання житла (код 2730);</w:t>
            </w:r>
          </w:p>
          <w:p w14:paraId="211BFBCE" w14:textId="77777777" w:rsidR="00E85309" w:rsidRPr="00E85309" w:rsidRDefault="00E85309" w:rsidP="00E85309">
            <w:pPr>
              <w:pStyle w:val="a7"/>
              <w:jc w:val="both"/>
            </w:pPr>
            <w:r w:rsidRPr="00E85309">
              <w:t>оплату послуг з охорони державних (комунальних) закладів культури (2240);</w:t>
            </w:r>
          </w:p>
          <w:p w14:paraId="4997D05F" w14:textId="77777777" w:rsidR="00E85309" w:rsidRPr="00E85309" w:rsidRDefault="00E85309" w:rsidP="00E85309">
            <w:pPr>
              <w:pStyle w:val="a7"/>
              <w:jc w:val="both"/>
            </w:pPr>
            <w:r w:rsidRPr="00E85309">
              <w:t>оплату енергосервісу (код 2276).</w:t>
            </w:r>
          </w:p>
          <w:p w14:paraId="6021B1BD" w14:textId="77777777" w:rsidR="00E85309" w:rsidRPr="00E85309" w:rsidRDefault="00E85309" w:rsidP="00E85309">
            <w:pPr>
              <w:pStyle w:val="a7"/>
              <w:jc w:val="both"/>
            </w:pPr>
            <w:r w:rsidRPr="00E85309">
              <w:t>12. Відповідно до статті 16 Бюджетного кодексу України доручити директорові Департаменту фінансів виконавчого органу Київської міської ради (Київської міської державної адміністрації) здійснювати:</w:t>
            </w:r>
          </w:p>
          <w:p w14:paraId="07AC88B7" w14:textId="77777777" w:rsidR="00E85309" w:rsidRPr="00E85309" w:rsidRDefault="00E85309" w:rsidP="00E85309">
            <w:pPr>
              <w:pStyle w:val="a7"/>
              <w:jc w:val="both"/>
            </w:pPr>
            <w:r w:rsidRPr="00E85309">
              <w:t>1) на конкурсних засадах розміщення тимчасово вільних коштів бюджету міста Києва на депозитах або шляхом придбання цінних паперів, емітованих Київською міською радою, з подальшим поверненням таких коштів до кінця поточного бюджетного періоду, а також шляхом придбання державних цінних паперів;</w:t>
            </w:r>
          </w:p>
          <w:p w14:paraId="01057AEC" w14:textId="77777777" w:rsidR="00E85309" w:rsidRPr="00E85309" w:rsidRDefault="00E85309" w:rsidP="00E85309">
            <w:pPr>
              <w:pStyle w:val="a7"/>
              <w:jc w:val="both"/>
            </w:pPr>
            <w:r w:rsidRPr="00E85309">
              <w:t xml:space="preserve">2) місцеві запозичення </w:t>
            </w:r>
            <w:proofErr w:type="gramStart"/>
            <w:r w:rsidRPr="00E85309">
              <w:t>у межах</w:t>
            </w:r>
            <w:proofErr w:type="gramEnd"/>
            <w:r w:rsidRPr="00E85309">
              <w:t>, визначених рішенням Київської міської ради про бюджет міста Києва на 2023 рік, та підписувати від імені Київської міської ради всі та будь-які угоди і документи, необхідні для здійснення правочинів з місцевим боргом.</w:t>
            </w:r>
          </w:p>
          <w:p w14:paraId="4A496A2E" w14:textId="77777777" w:rsidR="00E85309" w:rsidRPr="00E85309" w:rsidRDefault="00E85309" w:rsidP="00E85309">
            <w:pPr>
              <w:pStyle w:val="a7"/>
              <w:jc w:val="both"/>
            </w:pPr>
            <w:r w:rsidRPr="00E85309">
              <w:t>13. Надати повноваження Департаменту фінансів виконавчого органу Київської міської ради (Київської міської державної адміністрації):</w:t>
            </w:r>
          </w:p>
          <w:p w14:paraId="7D7B3442" w14:textId="77777777" w:rsidR="00E85309" w:rsidRPr="00E85309" w:rsidRDefault="00E85309" w:rsidP="00E85309">
            <w:pPr>
              <w:pStyle w:val="a7"/>
              <w:jc w:val="both"/>
            </w:pPr>
            <w:r w:rsidRPr="00E85309">
              <w:t xml:space="preserve">1) відповідно до статей 43, 73 Бюджетного кодексу України отримувати </w:t>
            </w:r>
            <w:proofErr w:type="gramStart"/>
            <w:r w:rsidRPr="00E85309">
              <w:t>у порядку</w:t>
            </w:r>
            <w:proofErr w:type="gramEnd"/>
            <w:r w:rsidRPr="00E85309">
              <w:t xml:space="preserve">, затвердженому Кабінетом Міністрів України, позики на покриття тимчасових касових розривів бюджету міста Києва, пов'язаних із забезпеченням захищених видатків загального фонду, в межах поточного бюджетного періоду за рахунок коштів єдиного казначейського рахунку на договірних умовах без нарахування відсотків за користування </w:t>
            </w:r>
            <w:r w:rsidRPr="00E85309">
              <w:lastRenderedPageBreak/>
              <w:t>цими коштами з обов'язковим їх поверненням до кінця поточного бюджетного періоду;</w:t>
            </w:r>
          </w:p>
          <w:p w14:paraId="7A90D391" w14:textId="77777777" w:rsidR="00E85309" w:rsidRPr="00E85309" w:rsidRDefault="00E85309" w:rsidP="00E85309">
            <w:pPr>
              <w:pStyle w:val="a7"/>
              <w:jc w:val="both"/>
            </w:pPr>
            <w:r w:rsidRPr="00E85309">
              <w:t>2) проводити розподіл коштів бюджету міста Києва у розрізі головних розпорядників коштів відповідно до затверджених у встановленому порядку помісячних розписів доходів і видатків з урахуванням бюджетних зобов'язань, зареєстрованих у Головному управлінні Державної казначейської служби України у м. Києві, можливостей бюджету та відповідно до досягнутого рівня виконання показників по мережі, штатах і контингентах, виконання обсягів робіт і надання послуг тощо;</w:t>
            </w:r>
          </w:p>
          <w:p w14:paraId="21114ACD" w14:textId="77777777" w:rsidR="00E85309" w:rsidRPr="00E85309" w:rsidRDefault="00E85309" w:rsidP="00E85309">
            <w:pPr>
              <w:pStyle w:val="a7"/>
              <w:jc w:val="both"/>
            </w:pPr>
            <w:r w:rsidRPr="00E85309">
              <w:t>3) вчиняти організаційно-правові дії щодо здійснення місцевих запозичень, залучення позик на покриття тимчасових касових розривів бюджету міста Києва та здійснювати інші правові та організаційні дії щодо отримання, обслуговування, управління та повернення залучених коштів з урахуванням у бюджеті міста на відповідний рік витрат на їх обслуговування та повернення;</w:t>
            </w:r>
          </w:p>
          <w:p w14:paraId="2F6F6E52" w14:textId="77777777" w:rsidR="00E85309" w:rsidRPr="00E85309" w:rsidRDefault="00E85309" w:rsidP="00E85309">
            <w:pPr>
              <w:pStyle w:val="a7"/>
              <w:jc w:val="both"/>
            </w:pPr>
            <w:r w:rsidRPr="00E85309">
              <w:t>4) здійснювати платежі, пов'язані з виконанням гарантійних зобов'язань територіальної громади міста Києва, згідно з відповідними договорами;</w:t>
            </w:r>
          </w:p>
          <w:p w14:paraId="60E7FD14" w14:textId="77777777" w:rsidR="00E85309" w:rsidRPr="00E85309" w:rsidRDefault="00E85309" w:rsidP="00E85309">
            <w:pPr>
              <w:pStyle w:val="a7"/>
              <w:jc w:val="both"/>
            </w:pPr>
            <w:r w:rsidRPr="00E85309">
              <w:t>5) здійснювати правочини з місцевим боргом із метою ефективного управління боргом міста Києва та здійснювати реструктуризацію заборгованості за кредитами, іншими борговими зобов'язаннями, залученими містом Києвом або під його гарантії, шляхом укладання з юридичними особами - позичальниками та/або юридичними особами - кредиторами відповідних угод тощо за умови дотримання граничного обсягу боргу на кінець бюджетного періоду;</w:t>
            </w:r>
          </w:p>
          <w:p w14:paraId="3EE4D86F" w14:textId="77777777" w:rsidR="00E85309" w:rsidRPr="00E85309" w:rsidRDefault="00E85309" w:rsidP="00E85309">
            <w:pPr>
              <w:pStyle w:val="a7"/>
              <w:jc w:val="both"/>
            </w:pPr>
            <w:r w:rsidRPr="00E85309">
              <w:t>6) забезпечувати разом з міжнародними рейтинговими агентствами Fitch, Standard and Poor's, Moody's проведення рейтингової оцінки міста Києва як емітента та його цінних паперів;</w:t>
            </w:r>
          </w:p>
          <w:p w14:paraId="6C4FF0F0" w14:textId="77777777" w:rsidR="00E85309" w:rsidRPr="00E85309" w:rsidRDefault="00E85309" w:rsidP="00E85309">
            <w:pPr>
              <w:pStyle w:val="a7"/>
              <w:jc w:val="both"/>
            </w:pPr>
            <w:r w:rsidRPr="00E85309">
              <w:lastRenderedPageBreak/>
              <w:t>7) здійснювати видатки за рахунок коштів Державного бюджету України на проведення заходів із мобілізаційної підготовки галузей національної економіки України в частині утримання позаміського запасного пункту управління Київської міської державної адміністрації.</w:t>
            </w:r>
          </w:p>
          <w:p w14:paraId="51DB267D" w14:textId="77777777" w:rsidR="00E85309" w:rsidRPr="00E85309" w:rsidRDefault="00E85309" w:rsidP="00E85309">
            <w:pPr>
              <w:pStyle w:val="a7"/>
              <w:jc w:val="both"/>
            </w:pPr>
            <w:r w:rsidRPr="00E85309">
              <w:t>14. Головним розпорядникам коштів бюджету міста Києва забезпечити:</w:t>
            </w:r>
          </w:p>
          <w:p w14:paraId="5F607AA0" w14:textId="77777777" w:rsidR="00E85309" w:rsidRPr="00E85309" w:rsidRDefault="00E85309" w:rsidP="00E85309">
            <w:pPr>
              <w:pStyle w:val="a7"/>
              <w:jc w:val="both"/>
            </w:pPr>
            <w:r w:rsidRPr="00E85309">
              <w:t>1) затвердження паспортів бюджетних програм протягом 45 днів з дня набрання чинності цим рішенням;</w:t>
            </w:r>
          </w:p>
          <w:p w14:paraId="134D3793" w14:textId="77777777" w:rsidR="00E85309" w:rsidRPr="00E85309" w:rsidRDefault="00E85309" w:rsidP="00E85309">
            <w:pPr>
              <w:pStyle w:val="a7"/>
              <w:jc w:val="both"/>
            </w:pPr>
            <w:r w:rsidRPr="00E85309">
              <w:t xml:space="preserve">2) управління бюджетними коштами </w:t>
            </w:r>
            <w:proofErr w:type="gramStart"/>
            <w:r w:rsidRPr="00E85309">
              <w:t>у межах</w:t>
            </w:r>
            <w:proofErr w:type="gramEnd"/>
            <w:r w:rsidRPr="00E85309">
              <w:t xml:space="preserve"> установлених їм бюджетних повноважень та оцінку ефективності бюджетних програм, забезпечуючи ефективне, результативне і цільове використання бюджетних коштів, з урахуванням принципів гендерно орієнтованого бюджетування, організацію та координацію роботи розпорядників бюджетних коштів нижчого рівня та одержувачів бюджетних коштів у бюджетному процесі;</w:t>
            </w:r>
          </w:p>
          <w:p w14:paraId="1459C804" w14:textId="77777777" w:rsidR="00E85309" w:rsidRPr="00E85309" w:rsidRDefault="00E85309" w:rsidP="00E85309">
            <w:pPr>
              <w:pStyle w:val="a7"/>
              <w:jc w:val="both"/>
            </w:pPr>
            <w:r w:rsidRPr="00E85309">
              <w:t xml:space="preserve">3) контроль за своєчасним поверненням у повному обсязі </w:t>
            </w:r>
            <w:proofErr w:type="gramStart"/>
            <w:r w:rsidRPr="00E85309">
              <w:t>до бюджету</w:t>
            </w:r>
            <w:proofErr w:type="gramEnd"/>
            <w:r w:rsidRPr="00E85309">
              <w:t xml:space="preserve"> коштів, наданих за операціями з кредитування бюджету, а також кредитів (позик), отриманих територіальною громадою міста Києва, та коштів, наданих під місцеві гарантії;</w:t>
            </w:r>
          </w:p>
          <w:p w14:paraId="535AEB1D" w14:textId="77777777" w:rsidR="00E85309" w:rsidRPr="00E85309" w:rsidRDefault="00E85309" w:rsidP="00E85309">
            <w:pPr>
              <w:pStyle w:val="a7"/>
              <w:jc w:val="both"/>
            </w:pPr>
            <w:r w:rsidRPr="00E85309">
              <w:t>4) взяття у встановленому порядку бюджетних зобов'язань, довгострокових зобов'язань та розрахунків за енергосервісом;</w:t>
            </w:r>
          </w:p>
          <w:p w14:paraId="61FA9113" w14:textId="77777777" w:rsidR="00E85309" w:rsidRPr="00E85309" w:rsidRDefault="00E85309" w:rsidP="00E85309">
            <w:pPr>
              <w:pStyle w:val="a7"/>
              <w:jc w:val="both"/>
            </w:pPr>
            <w:r w:rsidRPr="00E85309">
              <w:t>5) установлення за погодженням із Департаментом житлово-комунальної інфраструктури виконавчого органу Київської міської ради (Київської міської державної адміністрації) обґрунтованих лімітів споживання енергоносіїв та комунальних послуг у натуральних показниках для кожної бюджетної установи / комунального некомерційного підприємства, виходячи з обсягів відповідних бюджетних асигнувань;</w:t>
            </w:r>
          </w:p>
          <w:p w14:paraId="649C6210" w14:textId="77777777" w:rsidR="00E85309" w:rsidRPr="00E85309" w:rsidRDefault="00E85309" w:rsidP="00E85309">
            <w:pPr>
              <w:pStyle w:val="a7"/>
              <w:jc w:val="both"/>
            </w:pPr>
            <w:r w:rsidRPr="00E85309">
              <w:t xml:space="preserve">6) розрахунки за електричну та теплову енергію, водопостачання, водовідведення, природний газ, інші енергоносії, комунальні послуги та </w:t>
            </w:r>
            <w:r w:rsidRPr="00E85309">
              <w:lastRenderedPageBreak/>
              <w:t>послуги зв'язку, які споживаються бюджетними установами / комунальними некомерційними підприємствами;</w:t>
            </w:r>
          </w:p>
          <w:p w14:paraId="5E6AE9AF" w14:textId="77777777" w:rsidR="00E85309" w:rsidRPr="00E85309" w:rsidRDefault="00E85309" w:rsidP="00E85309">
            <w:pPr>
              <w:pStyle w:val="a7"/>
              <w:jc w:val="both"/>
            </w:pPr>
            <w:r w:rsidRPr="00E85309">
              <w:t>7) оптимізацію структури та штатної чисельності, затвердженої в штатних розписах на 31 грудня 2022 року, працівників комунальних підприємств, установ і організацій, які отримують підтримку за рахунок коштів бюджету міста Києва в межах затверджених асигнувань на оплату праці, не допускаючи збільшення такої чисельності, крім випадків, пов'язаних із відкриттям (розширенням) установ, комунальних підприємств і зростанням кількості одержувачів відповідних послуг;</w:t>
            </w:r>
          </w:p>
          <w:p w14:paraId="4693D1AA" w14:textId="77777777" w:rsidR="00E85309" w:rsidRPr="00E85309" w:rsidRDefault="00E85309" w:rsidP="00E85309">
            <w:pPr>
              <w:pStyle w:val="a7"/>
              <w:jc w:val="both"/>
            </w:pPr>
            <w:r w:rsidRPr="00E85309">
              <w:t>8) обмеження попередньої оплати щодо закупівель товарів, робіт і послуг за кошти бюджету міста Києва;</w:t>
            </w:r>
          </w:p>
          <w:p w14:paraId="2FDF4099" w14:textId="77777777" w:rsidR="00E85309" w:rsidRPr="00E85309" w:rsidRDefault="00E85309" w:rsidP="00E85309">
            <w:pPr>
              <w:pStyle w:val="a7"/>
              <w:jc w:val="both"/>
            </w:pPr>
            <w:r w:rsidRPr="00E85309">
              <w:t>9) відповідно до бюджетних призначень, установлених цим рішенням, завершення заходів у сфері захисту населення і території міста Києва від надзвичайних ситуацій, реалізація яких була розпочата у 2022 році за рахунок коштів резервного фонду бюджету міста Києва.</w:t>
            </w:r>
          </w:p>
          <w:p w14:paraId="22BDFF42" w14:textId="77777777" w:rsidR="00E85309" w:rsidRPr="00E85309" w:rsidRDefault="00E85309" w:rsidP="00E85309">
            <w:pPr>
              <w:pStyle w:val="a7"/>
              <w:jc w:val="both"/>
            </w:pPr>
            <w:r w:rsidRPr="00E85309">
              <w:t xml:space="preserve">15. </w:t>
            </w:r>
            <w:proofErr w:type="gramStart"/>
            <w:r w:rsidRPr="00E85309">
              <w:t>У межах</w:t>
            </w:r>
            <w:proofErr w:type="gramEnd"/>
            <w:r w:rsidRPr="00E85309">
              <w:t xml:space="preserve"> загального обсягу бюджетних призначень головного розпорядника бюджетних коштів перерозподіл видатків бюджету за бюджетними програмами при зміні розмірів, мети (між об'єктами та/або видами робіт) та обмеження в часі бюджетних призначень здійснюється</w:t>
            </w:r>
            <w:r w:rsidRPr="00E85309">
              <w:rPr>
                <w:b/>
                <w:bCs/>
              </w:rPr>
              <w:t xml:space="preserve"> </w:t>
            </w:r>
            <w:r w:rsidRPr="00E85309">
              <w:t>за розпорядженням виконавчого органу Київської міської ради (Київської міської державної адміністрації), погодженим постійною комісією Київської міської ради з питань бюджету та соціально-економічного розвитку.</w:t>
            </w:r>
          </w:p>
          <w:p w14:paraId="6DF63A00" w14:textId="77777777" w:rsidR="00E85309" w:rsidRPr="00E85309" w:rsidRDefault="00E85309" w:rsidP="00E85309">
            <w:pPr>
              <w:pStyle w:val="a7"/>
              <w:jc w:val="both"/>
            </w:pPr>
            <w:r w:rsidRPr="00E85309">
              <w:t>16. Це рішення набирає чинності з 01 січня 2023 року.</w:t>
            </w:r>
          </w:p>
          <w:p w14:paraId="1A1C0697" w14:textId="77777777" w:rsidR="00E85309" w:rsidRPr="00E85309" w:rsidRDefault="00E85309" w:rsidP="00E85309">
            <w:pPr>
              <w:pStyle w:val="a7"/>
              <w:jc w:val="both"/>
            </w:pPr>
            <w:r w:rsidRPr="00E85309">
              <w:t>17. Додатки 1, 2, 3, 4, 5, 6, 7, 8, 9, 10, 11, 12, 13 до цього рішення є його невід'ємною частиною.</w:t>
            </w:r>
          </w:p>
          <w:p w14:paraId="40359A9C" w14:textId="77777777" w:rsidR="00E85309" w:rsidRPr="00E85309" w:rsidRDefault="00E85309" w:rsidP="00E85309">
            <w:pPr>
              <w:pStyle w:val="a7"/>
              <w:jc w:val="both"/>
            </w:pPr>
            <w:r w:rsidRPr="00E85309">
              <w:lastRenderedPageBreak/>
              <w:t>18. Опублікувати це рішення в установленому порядку не пізніше ніж через десять днів із дня його прийняття.</w:t>
            </w:r>
          </w:p>
          <w:p w14:paraId="63791EA6" w14:textId="77777777" w:rsidR="00E85309" w:rsidRPr="00E85309" w:rsidRDefault="00E85309" w:rsidP="00E85309">
            <w:pPr>
              <w:pStyle w:val="a7"/>
              <w:jc w:val="both"/>
            </w:pPr>
            <w:r w:rsidRPr="00E85309">
              <w:t>19. Інші положення, що регламентують процес виконання бюджету міста Києва:</w:t>
            </w:r>
          </w:p>
          <w:p w14:paraId="3899A730" w14:textId="77777777" w:rsidR="00E85309" w:rsidRPr="00E85309" w:rsidRDefault="00E85309" w:rsidP="00E85309">
            <w:pPr>
              <w:pStyle w:val="a7"/>
              <w:jc w:val="both"/>
            </w:pPr>
            <w:r w:rsidRPr="00E85309">
              <w:t>19.1. Установити для комунальних підприємств, установ і організацій граничну чисельність штатних одиниць, які утримуються за рахунок коштів бюджету міста Києва, згідно з додатком 8 до цього рішення.</w:t>
            </w:r>
          </w:p>
          <w:p w14:paraId="79AFB0F4" w14:textId="77777777" w:rsidR="00E85309" w:rsidRPr="00E85309" w:rsidRDefault="00E85309" w:rsidP="00E85309">
            <w:pPr>
              <w:pStyle w:val="a7"/>
              <w:jc w:val="both"/>
            </w:pPr>
            <w:r w:rsidRPr="00E85309">
              <w:t>19.2. Контроль за справлянням надходжень бюджету міста Києва покласти на органи згідно з додатком 9 до цього рішення.</w:t>
            </w:r>
          </w:p>
          <w:p w14:paraId="64247CA5" w14:textId="77777777" w:rsidR="00E85309" w:rsidRPr="00E85309" w:rsidRDefault="00E85309" w:rsidP="00E85309">
            <w:pPr>
              <w:pStyle w:val="a7"/>
              <w:jc w:val="both"/>
            </w:pPr>
            <w:r w:rsidRPr="00E85309">
              <w:t>Головному управлінню Державної податкової служби у м. Києві та Центральному міжрегіональному управлінню ДПС по роботі з великими платниками податків інформувати Київського міського голову про виконання бюджету міста Києва за доходами.</w:t>
            </w:r>
          </w:p>
          <w:p w14:paraId="66CEB775" w14:textId="77777777" w:rsidR="00E85309" w:rsidRPr="00E85309" w:rsidRDefault="00E85309" w:rsidP="00E85309">
            <w:pPr>
              <w:pStyle w:val="a7"/>
              <w:jc w:val="both"/>
            </w:pPr>
            <w:r w:rsidRPr="00E85309">
              <w:t>19.3. Фінансовим управлінням районних в місті Києві державних адміністрацій здійснювати перевірку правильності складення, затвердження і внесення змін до кошторисів, планів асигнувань загального фонду бюджету, планів спеціального фонду, планів використання бюджетних коштів (крім планів використання бюджетних коштів одержувачів), помісячних планів використання бюджетних коштів установ та організацій районних в місті Києві державних адміністрацій відповідно до пункту 42 Порядку складання, розгляду, затвердження та основних вимог до виконання кошторисів бюджетних установ, затвердженого постановою Кабінету Міністрів України від 28 лютого 2002 року N 228.</w:t>
            </w:r>
          </w:p>
          <w:p w14:paraId="2360E477" w14:textId="77777777" w:rsidR="00E85309" w:rsidRPr="00E85309" w:rsidRDefault="00E85309" w:rsidP="00E85309">
            <w:pPr>
              <w:pStyle w:val="a7"/>
              <w:jc w:val="both"/>
            </w:pPr>
            <w:r w:rsidRPr="00E85309">
              <w:t xml:space="preserve">19.4. Використання коштів, за рахунок яких формується статутний капітал комунальних підприємств територіальної громади міста Києва, здійснювати за погодженням із постійною комісією Київської міської ради </w:t>
            </w:r>
            <w:r w:rsidRPr="00E85309">
              <w:lastRenderedPageBreak/>
              <w:t>з питань власності та постійною комісією Київської міської ради з питань бюджету та соціально-економічного розвитку.</w:t>
            </w:r>
          </w:p>
          <w:p w14:paraId="57295E5B" w14:textId="77777777" w:rsidR="00E85309" w:rsidRPr="00E85309" w:rsidRDefault="00E85309" w:rsidP="00E85309">
            <w:pPr>
              <w:pStyle w:val="a7"/>
              <w:jc w:val="both"/>
            </w:pPr>
            <w:r w:rsidRPr="00E85309">
              <w:t>19.5. Використання коштів на заходи, передбачені відповідними міськими цільовими програми, здійснювати на підставі відповідних рішень про затвердження цих програм.</w:t>
            </w:r>
          </w:p>
          <w:p w14:paraId="69159A94" w14:textId="77777777" w:rsidR="00E85309" w:rsidRPr="00E85309" w:rsidRDefault="00E85309" w:rsidP="00E85309">
            <w:pPr>
              <w:pStyle w:val="a7"/>
              <w:jc w:val="both"/>
            </w:pPr>
            <w:r w:rsidRPr="00E85309">
              <w:t>19.6. Відповідно до рішення Київської міської ради від 13 вересня 2018 року N 1369/5433 "Про затвердження Порядку здійснення видатків на дошкільну освіту у місті Києві на основі базового фінансового нормативу бюджетної забезпеченості" установити на 2023 рік базовий фінансовий норматив бюджетної забезпеченості на одну дитину дошкільного віку в розрахунку 4548 гривень;</w:t>
            </w:r>
          </w:p>
          <w:p w14:paraId="7CD81194" w14:textId="77777777" w:rsidR="00E85309" w:rsidRPr="00E85309" w:rsidRDefault="00E85309" w:rsidP="00E85309">
            <w:pPr>
              <w:pStyle w:val="a7"/>
              <w:jc w:val="both"/>
            </w:pPr>
            <w:r w:rsidRPr="00E85309">
              <w:t>19.7. Затвердити формулу розподілу видатків бюджету міста Києва на організацію навчального процесу в закладах загальної середньої освіти згідно з додатком 12 до цього рішення.</w:t>
            </w:r>
          </w:p>
          <w:p w14:paraId="0827579A" w14:textId="77777777" w:rsidR="00E85309" w:rsidRPr="00E85309" w:rsidRDefault="00E85309" w:rsidP="00E85309">
            <w:pPr>
              <w:pStyle w:val="a7"/>
              <w:jc w:val="both"/>
            </w:pPr>
            <w:r w:rsidRPr="00E85309">
              <w:t>19.8. Забезпечення діяльності органів виконавчої влади та місцевого самоврядування, що ліквідуються або реорганізуються, до завершення процедур ліквідації або реорганізації здійснюється в межах видатків, передбачених новоутвореним органам виконавчої влади та місцевого самоврядування, які визначені правонаступниками чи яким передаються функції органів, що ліквідуються або реорганізуються.</w:t>
            </w:r>
          </w:p>
          <w:p w14:paraId="685853BC" w14:textId="77777777" w:rsidR="00E85309" w:rsidRPr="00E85309" w:rsidRDefault="00E85309" w:rsidP="00E85309">
            <w:pPr>
              <w:pStyle w:val="a7"/>
              <w:jc w:val="both"/>
            </w:pPr>
            <w:r w:rsidRPr="00E85309">
              <w:t>19.9. Секретаріату Київської міської ради забезпечити експлуатацію та утримання адміністративних будинків на вул. Хрещатик, 36 та вул. Б. Хмельницького, 6-А (енергоносії, комунальні послуги, охорона будинків та прилеглої території, послуги з обслуговування відомчої автоматичної телефонної станції, забезпечення заходів та інше).</w:t>
            </w:r>
          </w:p>
          <w:p w14:paraId="1F913442" w14:textId="77777777" w:rsidR="00E85309" w:rsidRPr="00E85309" w:rsidRDefault="00E85309" w:rsidP="00E85309">
            <w:pPr>
              <w:pStyle w:val="a7"/>
              <w:jc w:val="both"/>
            </w:pPr>
            <w:r w:rsidRPr="00E85309">
              <w:t xml:space="preserve">Структурні підрозділи виконавчого органу Київської міської ради (Київської міської державної адміністрації), що утримуються з бюджету міста Києва та розташовані в зазначених будинках, Комунальна бюджетна </w:t>
            </w:r>
            <w:r w:rsidRPr="00E85309">
              <w:lastRenderedPageBreak/>
              <w:t>установа "Контактний центр міста Києва" користуються приміщеннями без відшкодування витрат секретаріату Київської міської ради.</w:t>
            </w:r>
          </w:p>
          <w:p w14:paraId="208E7D1A" w14:textId="77777777" w:rsidR="00E85309" w:rsidRPr="00E85309" w:rsidRDefault="00E85309" w:rsidP="00E85309">
            <w:pPr>
              <w:pStyle w:val="a7"/>
              <w:jc w:val="both"/>
            </w:pPr>
            <w:r w:rsidRPr="00E85309">
              <w:t>19.10. Установити мінімальні розміри орендної плати за земельні ділянки комунальної власності територіальної громади міста Києва при укладанні та внесенні змін до договорів оренди земельних ділянок згідно з додатком 11 до цього рішення.</w:t>
            </w:r>
          </w:p>
          <w:p w14:paraId="15621FF8" w14:textId="77777777" w:rsidR="00E85309" w:rsidRPr="00E85309" w:rsidRDefault="00E85309" w:rsidP="00E85309">
            <w:pPr>
              <w:pStyle w:val="a7"/>
              <w:jc w:val="both"/>
            </w:pPr>
            <w:r w:rsidRPr="00E85309">
              <w:t>19.11. Установити, що кошти за послуги з користування закріпленими за Комунальним підприємством "Київтранспарксервіс" майданчиками для платного паркування транспортних засобів не пізніше наступного операційного дня після їх надходження від суб'єктів господарювання та/або фізичних осіб розмежовуються в такій пропорції:</w:t>
            </w:r>
          </w:p>
          <w:p w14:paraId="7071388B" w14:textId="77777777" w:rsidR="00E85309" w:rsidRPr="00E85309" w:rsidRDefault="00E85309" w:rsidP="00E85309">
            <w:pPr>
              <w:pStyle w:val="a7"/>
              <w:jc w:val="both"/>
            </w:pPr>
            <w:r w:rsidRPr="00E85309">
              <w:t>60 відсотків - перераховуються на рахунки з обліку доходів цільового фонду спеціального фонду бюджету міста Києва;</w:t>
            </w:r>
          </w:p>
          <w:p w14:paraId="42932954" w14:textId="77777777" w:rsidR="00E85309" w:rsidRPr="00E85309" w:rsidRDefault="00E85309" w:rsidP="00E85309">
            <w:pPr>
              <w:pStyle w:val="a7"/>
              <w:jc w:val="both"/>
            </w:pPr>
            <w:r w:rsidRPr="00E85309">
              <w:t>40 відсотків - перераховуються на рахунки / обліковуються на рахунках Комунального підприємства "Київтранспарксервіс".</w:t>
            </w:r>
          </w:p>
          <w:p w14:paraId="22A546AC" w14:textId="77777777" w:rsidR="00E85309" w:rsidRPr="00E85309" w:rsidRDefault="00E85309" w:rsidP="00E85309">
            <w:pPr>
              <w:pStyle w:val="a7"/>
              <w:jc w:val="both"/>
            </w:pPr>
            <w:r w:rsidRPr="00E85309">
              <w:t>19.12. З урахуванням наказу Міністерства регіонального розвитку, будівництва та житлово-комунального господарства України від 20 жовтня 2016 року N 281 "Про затвердження Порядку розрахунку розміру кошторисної заробітної плати, який враховується при визначенні вартості будівництва об'єктів", з метою єдиного підходу до проведення розрахунків кошторисної вартості капітального будівництва об'єктів, що споруджуються із залученням коштів бюджету м. Києва, установити розмір кошторисної заробітної плати, що враховується при визначенні вартості будівництва, у розмірі 18000 гривень, що відповідає середньому розряду складності робіт у будівництві 3,8 при виконанні робіт у звичайних умовах.</w:t>
            </w:r>
          </w:p>
          <w:p w14:paraId="3994EF14" w14:textId="77777777" w:rsidR="00E85309" w:rsidRPr="00E85309" w:rsidRDefault="00E85309" w:rsidP="00E85309">
            <w:pPr>
              <w:pStyle w:val="a7"/>
              <w:jc w:val="both"/>
            </w:pPr>
            <w:r w:rsidRPr="00E85309">
              <w:t xml:space="preserve">19.13. З урахуванням постанови Кабінету Міністрів України від 29 грудня 2010 року N 1253 "Про затвердження Методики визначення мінімальної </w:t>
            </w:r>
            <w:r w:rsidRPr="00E85309">
              <w:lastRenderedPageBreak/>
              <w:t>суми орендного платежу за нерухоме майно фізичних осіб" установити мінімальну вартість місячної оренди 1 кв. м загальної площі нерухомого майна фізичних осіб у розмірі 38,18 гривень (з ПДВ) і додаткові коефіцієнти до неї згідно з додатком 13 до цього рішення.</w:t>
            </w:r>
          </w:p>
          <w:p w14:paraId="3A3368D4" w14:textId="38BD589A" w:rsidR="00E85309" w:rsidRPr="00E85309" w:rsidRDefault="00E85309" w:rsidP="00E85309">
            <w:pPr>
              <w:jc w:val="both"/>
              <w:rPr>
                <w:rFonts w:ascii="Times New Roman" w:eastAsia="Times New Roman" w:hAnsi="Times New Roman" w:cs="Times New Roman"/>
                <w:b/>
                <w:sz w:val="24"/>
                <w:szCs w:val="24"/>
                <w:lang w:eastAsia="ru-RU"/>
              </w:rPr>
            </w:pPr>
            <w:r w:rsidRPr="00E85309">
              <w:rPr>
                <w:rFonts w:ascii="Times New Roman" w:eastAsia="Times New Roman" w:hAnsi="Times New Roman" w:cs="Times New Roman"/>
                <w:b/>
                <w:sz w:val="24"/>
                <w:szCs w:val="24"/>
                <w:lang w:eastAsia="ru-RU"/>
              </w:rPr>
              <w:t>19.14. Установити, що:</w:t>
            </w:r>
          </w:p>
          <w:p w14:paraId="5BA648BB" w14:textId="77777777" w:rsidR="00E85309" w:rsidRPr="00E85309" w:rsidRDefault="00E85309" w:rsidP="00E85309">
            <w:pPr>
              <w:pStyle w:val="a4"/>
              <w:ind w:left="0" w:firstLine="567"/>
              <w:jc w:val="both"/>
              <w:rPr>
                <w:rFonts w:ascii="Times New Roman" w:eastAsia="Times New Roman" w:hAnsi="Times New Roman" w:cs="Times New Roman"/>
                <w:b/>
                <w:sz w:val="24"/>
                <w:szCs w:val="24"/>
                <w:lang w:eastAsia="ru-RU"/>
              </w:rPr>
            </w:pPr>
          </w:p>
          <w:p w14:paraId="61496235" w14:textId="11959A86" w:rsidR="00E85309" w:rsidRPr="00E85309" w:rsidRDefault="00E85309" w:rsidP="00E85309">
            <w:pPr>
              <w:pStyle w:val="a4"/>
              <w:ind w:left="0"/>
              <w:jc w:val="both"/>
              <w:rPr>
                <w:rFonts w:ascii="Times New Roman" w:eastAsia="Times New Roman" w:hAnsi="Times New Roman" w:cs="Times New Roman"/>
                <w:b/>
                <w:sz w:val="24"/>
                <w:szCs w:val="24"/>
                <w:lang w:eastAsia="ru-RU"/>
              </w:rPr>
            </w:pPr>
            <w:r w:rsidRPr="00E85309">
              <w:rPr>
                <w:rFonts w:ascii="Times New Roman" w:eastAsia="Times New Roman" w:hAnsi="Times New Roman" w:cs="Times New Roman"/>
                <w:b/>
                <w:sz w:val="24"/>
                <w:szCs w:val="24"/>
                <w:lang w:eastAsia="ru-RU"/>
              </w:rPr>
              <w:t>50 відсотків суми надходжень від оренди нерухомого та іншого індивідуально визначеного майна комунальної власності територіальної громади міста Києва (крім Комунального підприємства «Київжитлоспецексплуатація» та десяти Комунальних підприємств «Керуючі компанії з обслуговування житлового фонду районів м. Києва», які здійснюють утримання об’єктів житлового фонду міста Києва</w:t>
            </w:r>
            <w:r w:rsidR="000F349C" w:rsidRPr="000F349C">
              <w:rPr>
                <w:rFonts w:ascii="Times New Roman" w:eastAsia="Times New Roman" w:hAnsi="Times New Roman" w:cs="Times New Roman"/>
                <w:b/>
                <w:sz w:val="24"/>
                <w:szCs w:val="24"/>
                <w:lang w:eastAsia="ru-RU"/>
              </w:rPr>
              <w:t>)</w:t>
            </w:r>
            <w:r w:rsidRPr="00E85309">
              <w:rPr>
                <w:rFonts w:ascii="Times New Roman" w:eastAsia="Times New Roman" w:hAnsi="Times New Roman" w:cs="Times New Roman"/>
                <w:b/>
                <w:sz w:val="24"/>
                <w:szCs w:val="24"/>
                <w:lang w:eastAsia="ru-RU"/>
              </w:rPr>
              <w:t xml:space="preserve"> зараховуються до загального фонду бюджету міста Києва;</w:t>
            </w:r>
          </w:p>
          <w:p w14:paraId="4B8F3B9D" w14:textId="0D532ED8" w:rsidR="00E85309" w:rsidRPr="00E85309" w:rsidRDefault="00E85309" w:rsidP="00E85309">
            <w:pPr>
              <w:pStyle w:val="a7"/>
              <w:jc w:val="both"/>
              <w:rPr>
                <w:b/>
              </w:rPr>
            </w:pPr>
            <w:r w:rsidRPr="00E85309">
              <w:rPr>
                <w:b/>
                <w:lang w:val="uk-UA"/>
              </w:rPr>
              <w:t>к</w:t>
            </w:r>
            <w:r w:rsidRPr="00E85309">
              <w:rPr>
                <w:b/>
              </w:rPr>
              <w:t>ошти, які надходять на рахунки Комунального підприємства «Київжитлоспецексплуатація» та десяти Комунальних підприємств «Керуючі компанії з обслуговування житлового фонду районів м. Києва» від орендної плати за користування майном територіальної громади міста Києва, залишаються у розпорядженні згаданих підприємств та використовуються для виконання їх статутних функцій.»</w:t>
            </w:r>
          </w:p>
          <w:p w14:paraId="0BA99498" w14:textId="39139E6C" w:rsidR="00E85309" w:rsidRPr="00E85309" w:rsidRDefault="00E85309" w:rsidP="00E85309">
            <w:pPr>
              <w:pStyle w:val="a7"/>
              <w:jc w:val="both"/>
            </w:pPr>
            <w:r w:rsidRPr="00E85309">
              <w:t>20. Контроль за виконанням цього рішення покласти на постійну комісію Київської міської ради з питань бюджету та соціально-економічного розвитку.</w:t>
            </w:r>
          </w:p>
          <w:p w14:paraId="40B16ABA" w14:textId="69CA1349" w:rsidR="00E85309" w:rsidRPr="00E85309" w:rsidRDefault="00E85309" w:rsidP="00E85309">
            <w:pPr>
              <w:pStyle w:val="a7"/>
              <w:jc w:val="both"/>
            </w:pPr>
            <w:r w:rsidRPr="00E85309">
              <w:rPr>
                <w:b/>
                <w:lang w:val="uk-UA"/>
              </w:rPr>
              <w:t>Київський міський голова                                      Віталій КЛИЧКО</w:t>
            </w:r>
          </w:p>
          <w:p w14:paraId="13C484AE" w14:textId="4A768978" w:rsidR="00AC64E2" w:rsidRPr="00E85309" w:rsidRDefault="00AC64E2" w:rsidP="00EA73D1">
            <w:pPr>
              <w:pStyle w:val="a7"/>
              <w:ind w:firstLine="458"/>
              <w:jc w:val="right"/>
            </w:pPr>
          </w:p>
        </w:tc>
      </w:tr>
    </w:tbl>
    <w:p w14:paraId="155C48BC" w14:textId="77777777" w:rsidR="0060064A" w:rsidRDefault="0060064A">
      <w:pPr>
        <w:rPr>
          <w:lang w:val="uk-UA"/>
        </w:rPr>
      </w:pPr>
    </w:p>
    <w:sectPr w:rsidR="0060064A" w:rsidSect="008C4BB1">
      <w:pgSz w:w="16838" w:h="11906" w:orient="landscape"/>
      <w:pgMar w:top="851" w:right="678" w:bottom="1559" w:left="85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D87F6B"/>
    <w:multiLevelType w:val="hybridMultilevel"/>
    <w:tmpl w:val="7242B084"/>
    <w:lvl w:ilvl="0" w:tplc="0419000F">
      <w:start w:val="1"/>
      <w:numFmt w:val="decimal"/>
      <w:lvlText w:val="%1."/>
      <w:lvlJc w:val="left"/>
      <w:pPr>
        <w:ind w:left="785" w:hanging="360"/>
      </w:pPr>
      <w:rPr>
        <w:rFonts w:hint="default"/>
      </w:rPr>
    </w:lvl>
    <w:lvl w:ilvl="1" w:tplc="04190019" w:tentative="1">
      <w:start w:val="1"/>
      <w:numFmt w:val="lowerLetter"/>
      <w:lvlText w:val="%2."/>
      <w:lvlJc w:val="left"/>
      <w:pPr>
        <w:ind w:left="1505" w:hanging="360"/>
      </w:pPr>
    </w:lvl>
    <w:lvl w:ilvl="2" w:tplc="0419001B" w:tentative="1">
      <w:start w:val="1"/>
      <w:numFmt w:val="lowerRoman"/>
      <w:lvlText w:val="%3."/>
      <w:lvlJc w:val="right"/>
      <w:pPr>
        <w:ind w:left="2225" w:hanging="180"/>
      </w:pPr>
    </w:lvl>
    <w:lvl w:ilvl="3" w:tplc="0419000F" w:tentative="1">
      <w:start w:val="1"/>
      <w:numFmt w:val="decimal"/>
      <w:lvlText w:val="%4."/>
      <w:lvlJc w:val="left"/>
      <w:pPr>
        <w:ind w:left="2945" w:hanging="360"/>
      </w:pPr>
    </w:lvl>
    <w:lvl w:ilvl="4" w:tplc="04190019" w:tentative="1">
      <w:start w:val="1"/>
      <w:numFmt w:val="lowerLetter"/>
      <w:lvlText w:val="%5."/>
      <w:lvlJc w:val="left"/>
      <w:pPr>
        <w:ind w:left="3665" w:hanging="360"/>
      </w:pPr>
    </w:lvl>
    <w:lvl w:ilvl="5" w:tplc="0419001B" w:tentative="1">
      <w:start w:val="1"/>
      <w:numFmt w:val="lowerRoman"/>
      <w:lvlText w:val="%6."/>
      <w:lvlJc w:val="right"/>
      <w:pPr>
        <w:ind w:left="4385" w:hanging="180"/>
      </w:pPr>
    </w:lvl>
    <w:lvl w:ilvl="6" w:tplc="0419000F" w:tentative="1">
      <w:start w:val="1"/>
      <w:numFmt w:val="decimal"/>
      <w:lvlText w:val="%7."/>
      <w:lvlJc w:val="left"/>
      <w:pPr>
        <w:ind w:left="5105" w:hanging="360"/>
      </w:pPr>
    </w:lvl>
    <w:lvl w:ilvl="7" w:tplc="04190019" w:tentative="1">
      <w:start w:val="1"/>
      <w:numFmt w:val="lowerLetter"/>
      <w:lvlText w:val="%8."/>
      <w:lvlJc w:val="left"/>
      <w:pPr>
        <w:ind w:left="5825" w:hanging="360"/>
      </w:pPr>
    </w:lvl>
    <w:lvl w:ilvl="8" w:tplc="0419001B" w:tentative="1">
      <w:start w:val="1"/>
      <w:numFmt w:val="lowerRoman"/>
      <w:lvlText w:val="%9."/>
      <w:lvlJc w:val="right"/>
      <w:pPr>
        <w:ind w:left="6545" w:hanging="180"/>
      </w:pPr>
    </w:lvl>
  </w:abstractNum>
  <w:abstractNum w:abstractNumId="1" w15:restartNumberingAfterBreak="0">
    <w:nsid w:val="0AA466BD"/>
    <w:multiLevelType w:val="hybridMultilevel"/>
    <w:tmpl w:val="23DAB4A2"/>
    <w:lvl w:ilvl="0" w:tplc="13C497A6">
      <w:start w:val="1"/>
      <w:numFmt w:val="decimal"/>
      <w:lvlText w:val="%1."/>
      <w:lvlJc w:val="left"/>
      <w:pPr>
        <w:ind w:left="393" w:hanging="360"/>
      </w:pPr>
      <w:rPr>
        <w:rFonts w:hint="default"/>
      </w:rPr>
    </w:lvl>
    <w:lvl w:ilvl="1" w:tplc="04190019" w:tentative="1">
      <w:start w:val="1"/>
      <w:numFmt w:val="lowerLetter"/>
      <w:lvlText w:val="%2."/>
      <w:lvlJc w:val="left"/>
      <w:pPr>
        <w:ind w:left="1113" w:hanging="360"/>
      </w:pPr>
    </w:lvl>
    <w:lvl w:ilvl="2" w:tplc="0419001B" w:tentative="1">
      <w:start w:val="1"/>
      <w:numFmt w:val="lowerRoman"/>
      <w:lvlText w:val="%3."/>
      <w:lvlJc w:val="right"/>
      <w:pPr>
        <w:ind w:left="1833" w:hanging="180"/>
      </w:pPr>
    </w:lvl>
    <w:lvl w:ilvl="3" w:tplc="0419000F" w:tentative="1">
      <w:start w:val="1"/>
      <w:numFmt w:val="decimal"/>
      <w:lvlText w:val="%4."/>
      <w:lvlJc w:val="left"/>
      <w:pPr>
        <w:ind w:left="2553" w:hanging="360"/>
      </w:pPr>
    </w:lvl>
    <w:lvl w:ilvl="4" w:tplc="04190019" w:tentative="1">
      <w:start w:val="1"/>
      <w:numFmt w:val="lowerLetter"/>
      <w:lvlText w:val="%5."/>
      <w:lvlJc w:val="left"/>
      <w:pPr>
        <w:ind w:left="3273" w:hanging="360"/>
      </w:pPr>
    </w:lvl>
    <w:lvl w:ilvl="5" w:tplc="0419001B" w:tentative="1">
      <w:start w:val="1"/>
      <w:numFmt w:val="lowerRoman"/>
      <w:lvlText w:val="%6."/>
      <w:lvlJc w:val="right"/>
      <w:pPr>
        <w:ind w:left="3993" w:hanging="180"/>
      </w:pPr>
    </w:lvl>
    <w:lvl w:ilvl="6" w:tplc="0419000F" w:tentative="1">
      <w:start w:val="1"/>
      <w:numFmt w:val="decimal"/>
      <w:lvlText w:val="%7."/>
      <w:lvlJc w:val="left"/>
      <w:pPr>
        <w:ind w:left="4713" w:hanging="360"/>
      </w:pPr>
    </w:lvl>
    <w:lvl w:ilvl="7" w:tplc="04190019" w:tentative="1">
      <w:start w:val="1"/>
      <w:numFmt w:val="lowerLetter"/>
      <w:lvlText w:val="%8."/>
      <w:lvlJc w:val="left"/>
      <w:pPr>
        <w:ind w:left="5433" w:hanging="360"/>
      </w:pPr>
    </w:lvl>
    <w:lvl w:ilvl="8" w:tplc="0419001B" w:tentative="1">
      <w:start w:val="1"/>
      <w:numFmt w:val="lowerRoman"/>
      <w:lvlText w:val="%9."/>
      <w:lvlJc w:val="right"/>
      <w:pPr>
        <w:ind w:left="6153" w:hanging="180"/>
      </w:pPr>
    </w:lvl>
  </w:abstractNum>
  <w:abstractNum w:abstractNumId="2" w15:restartNumberingAfterBreak="0">
    <w:nsid w:val="0F0B5738"/>
    <w:multiLevelType w:val="hybridMultilevel"/>
    <w:tmpl w:val="76B22A3A"/>
    <w:lvl w:ilvl="0" w:tplc="13C497A6">
      <w:start w:val="1"/>
      <w:numFmt w:val="decimal"/>
      <w:lvlText w:val="%1."/>
      <w:lvlJc w:val="left"/>
      <w:pPr>
        <w:ind w:left="502" w:hanging="360"/>
      </w:pPr>
      <w:rPr>
        <w:rFonts w:hint="default"/>
      </w:rPr>
    </w:lvl>
    <w:lvl w:ilvl="1" w:tplc="04190019" w:tentative="1">
      <w:start w:val="1"/>
      <w:numFmt w:val="lowerLetter"/>
      <w:lvlText w:val="%2."/>
      <w:lvlJc w:val="left"/>
      <w:pPr>
        <w:ind w:left="1113" w:hanging="360"/>
      </w:pPr>
    </w:lvl>
    <w:lvl w:ilvl="2" w:tplc="0419001B" w:tentative="1">
      <w:start w:val="1"/>
      <w:numFmt w:val="lowerRoman"/>
      <w:lvlText w:val="%3."/>
      <w:lvlJc w:val="right"/>
      <w:pPr>
        <w:ind w:left="1833" w:hanging="180"/>
      </w:pPr>
    </w:lvl>
    <w:lvl w:ilvl="3" w:tplc="0419000F" w:tentative="1">
      <w:start w:val="1"/>
      <w:numFmt w:val="decimal"/>
      <w:lvlText w:val="%4."/>
      <w:lvlJc w:val="left"/>
      <w:pPr>
        <w:ind w:left="2553" w:hanging="360"/>
      </w:pPr>
    </w:lvl>
    <w:lvl w:ilvl="4" w:tplc="04190019" w:tentative="1">
      <w:start w:val="1"/>
      <w:numFmt w:val="lowerLetter"/>
      <w:lvlText w:val="%5."/>
      <w:lvlJc w:val="left"/>
      <w:pPr>
        <w:ind w:left="3273" w:hanging="360"/>
      </w:pPr>
    </w:lvl>
    <w:lvl w:ilvl="5" w:tplc="0419001B" w:tentative="1">
      <w:start w:val="1"/>
      <w:numFmt w:val="lowerRoman"/>
      <w:lvlText w:val="%6."/>
      <w:lvlJc w:val="right"/>
      <w:pPr>
        <w:ind w:left="3993" w:hanging="180"/>
      </w:pPr>
    </w:lvl>
    <w:lvl w:ilvl="6" w:tplc="0419000F" w:tentative="1">
      <w:start w:val="1"/>
      <w:numFmt w:val="decimal"/>
      <w:lvlText w:val="%7."/>
      <w:lvlJc w:val="left"/>
      <w:pPr>
        <w:ind w:left="4713" w:hanging="360"/>
      </w:pPr>
    </w:lvl>
    <w:lvl w:ilvl="7" w:tplc="04190019" w:tentative="1">
      <w:start w:val="1"/>
      <w:numFmt w:val="lowerLetter"/>
      <w:lvlText w:val="%8."/>
      <w:lvlJc w:val="left"/>
      <w:pPr>
        <w:ind w:left="5433" w:hanging="360"/>
      </w:pPr>
    </w:lvl>
    <w:lvl w:ilvl="8" w:tplc="0419001B" w:tentative="1">
      <w:start w:val="1"/>
      <w:numFmt w:val="lowerRoman"/>
      <w:lvlText w:val="%9."/>
      <w:lvlJc w:val="right"/>
      <w:pPr>
        <w:ind w:left="6153" w:hanging="180"/>
      </w:pPr>
    </w:lvl>
  </w:abstractNum>
  <w:abstractNum w:abstractNumId="3" w15:restartNumberingAfterBreak="0">
    <w:nsid w:val="18CA4082"/>
    <w:multiLevelType w:val="hybridMultilevel"/>
    <w:tmpl w:val="830CFA44"/>
    <w:lvl w:ilvl="0" w:tplc="4A366DAA">
      <w:start w:val="1"/>
      <w:numFmt w:val="decimal"/>
      <w:lvlText w:val="%1."/>
      <w:lvlJc w:val="left"/>
      <w:pPr>
        <w:ind w:left="720" w:hanging="360"/>
      </w:pPr>
      <w:rPr>
        <w:rFonts w:eastAsia="Calibr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A933C76"/>
    <w:multiLevelType w:val="hybridMultilevel"/>
    <w:tmpl w:val="2536F594"/>
    <w:lvl w:ilvl="0" w:tplc="A442F074">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5" w15:restartNumberingAfterBreak="0">
    <w:nsid w:val="1FAD6E18"/>
    <w:multiLevelType w:val="hybridMultilevel"/>
    <w:tmpl w:val="F028E232"/>
    <w:lvl w:ilvl="0" w:tplc="13C497A6">
      <w:start w:val="3"/>
      <w:numFmt w:val="decimal"/>
      <w:lvlText w:val="%1."/>
      <w:lvlJc w:val="left"/>
      <w:pPr>
        <w:ind w:left="393" w:hanging="360"/>
      </w:pPr>
      <w:rPr>
        <w:rFonts w:hint="default"/>
      </w:rPr>
    </w:lvl>
    <w:lvl w:ilvl="1" w:tplc="04190019" w:tentative="1">
      <w:start w:val="1"/>
      <w:numFmt w:val="lowerLetter"/>
      <w:lvlText w:val="%2."/>
      <w:lvlJc w:val="left"/>
      <w:pPr>
        <w:ind w:left="1113" w:hanging="360"/>
      </w:pPr>
    </w:lvl>
    <w:lvl w:ilvl="2" w:tplc="0419001B" w:tentative="1">
      <w:start w:val="1"/>
      <w:numFmt w:val="lowerRoman"/>
      <w:lvlText w:val="%3."/>
      <w:lvlJc w:val="right"/>
      <w:pPr>
        <w:ind w:left="1833" w:hanging="180"/>
      </w:pPr>
    </w:lvl>
    <w:lvl w:ilvl="3" w:tplc="0419000F" w:tentative="1">
      <w:start w:val="1"/>
      <w:numFmt w:val="decimal"/>
      <w:lvlText w:val="%4."/>
      <w:lvlJc w:val="left"/>
      <w:pPr>
        <w:ind w:left="2553" w:hanging="360"/>
      </w:pPr>
    </w:lvl>
    <w:lvl w:ilvl="4" w:tplc="04190019" w:tentative="1">
      <w:start w:val="1"/>
      <w:numFmt w:val="lowerLetter"/>
      <w:lvlText w:val="%5."/>
      <w:lvlJc w:val="left"/>
      <w:pPr>
        <w:ind w:left="3273" w:hanging="360"/>
      </w:pPr>
    </w:lvl>
    <w:lvl w:ilvl="5" w:tplc="0419001B" w:tentative="1">
      <w:start w:val="1"/>
      <w:numFmt w:val="lowerRoman"/>
      <w:lvlText w:val="%6."/>
      <w:lvlJc w:val="right"/>
      <w:pPr>
        <w:ind w:left="3993" w:hanging="180"/>
      </w:pPr>
    </w:lvl>
    <w:lvl w:ilvl="6" w:tplc="0419000F" w:tentative="1">
      <w:start w:val="1"/>
      <w:numFmt w:val="decimal"/>
      <w:lvlText w:val="%7."/>
      <w:lvlJc w:val="left"/>
      <w:pPr>
        <w:ind w:left="4713" w:hanging="360"/>
      </w:pPr>
    </w:lvl>
    <w:lvl w:ilvl="7" w:tplc="04190019" w:tentative="1">
      <w:start w:val="1"/>
      <w:numFmt w:val="lowerLetter"/>
      <w:lvlText w:val="%8."/>
      <w:lvlJc w:val="left"/>
      <w:pPr>
        <w:ind w:left="5433" w:hanging="360"/>
      </w:pPr>
    </w:lvl>
    <w:lvl w:ilvl="8" w:tplc="0419001B" w:tentative="1">
      <w:start w:val="1"/>
      <w:numFmt w:val="lowerRoman"/>
      <w:lvlText w:val="%9."/>
      <w:lvlJc w:val="right"/>
      <w:pPr>
        <w:ind w:left="6153" w:hanging="180"/>
      </w:pPr>
    </w:lvl>
  </w:abstractNum>
  <w:abstractNum w:abstractNumId="6" w15:restartNumberingAfterBreak="0">
    <w:nsid w:val="22110BF0"/>
    <w:multiLevelType w:val="hybridMultilevel"/>
    <w:tmpl w:val="0DA4A7EC"/>
    <w:lvl w:ilvl="0" w:tplc="0419000F">
      <w:start w:val="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28963053"/>
    <w:multiLevelType w:val="hybridMultilevel"/>
    <w:tmpl w:val="19369FA4"/>
    <w:lvl w:ilvl="0" w:tplc="4120ED74">
      <w:start w:val="7"/>
      <w:numFmt w:val="decimal"/>
      <w:lvlText w:val="%1."/>
      <w:lvlJc w:val="left"/>
      <w:pPr>
        <w:ind w:left="720" w:hanging="360"/>
      </w:pPr>
      <w:rPr>
        <w:rFonts w:eastAsiaTheme="minorHAnsi" w:hint="default"/>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2DC6505B"/>
    <w:multiLevelType w:val="hybridMultilevel"/>
    <w:tmpl w:val="D9727D8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DD17A02"/>
    <w:multiLevelType w:val="hybridMultilevel"/>
    <w:tmpl w:val="3194666A"/>
    <w:lvl w:ilvl="0" w:tplc="FC34FA20">
      <w:start w:val="1"/>
      <w:numFmt w:val="decimal"/>
      <w:lvlText w:val="%1."/>
      <w:lvlJc w:val="left"/>
      <w:pPr>
        <w:ind w:left="1068" w:hanging="708"/>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39FB0C37"/>
    <w:multiLevelType w:val="hybridMultilevel"/>
    <w:tmpl w:val="C94E45AC"/>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42A1667B"/>
    <w:multiLevelType w:val="hybridMultilevel"/>
    <w:tmpl w:val="622CC412"/>
    <w:lvl w:ilvl="0" w:tplc="2D20A1BE">
      <w:start w:val="1"/>
      <w:numFmt w:val="decimal"/>
      <w:lvlText w:val="%1."/>
      <w:lvlJc w:val="left"/>
      <w:pPr>
        <w:ind w:left="753" w:hanging="360"/>
      </w:pPr>
      <w:rPr>
        <w:rFonts w:hint="default"/>
      </w:rPr>
    </w:lvl>
    <w:lvl w:ilvl="1" w:tplc="04190019" w:tentative="1">
      <w:start w:val="1"/>
      <w:numFmt w:val="lowerLetter"/>
      <w:lvlText w:val="%2."/>
      <w:lvlJc w:val="left"/>
      <w:pPr>
        <w:ind w:left="1473" w:hanging="360"/>
      </w:pPr>
    </w:lvl>
    <w:lvl w:ilvl="2" w:tplc="0419001B" w:tentative="1">
      <w:start w:val="1"/>
      <w:numFmt w:val="lowerRoman"/>
      <w:lvlText w:val="%3."/>
      <w:lvlJc w:val="right"/>
      <w:pPr>
        <w:ind w:left="2193" w:hanging="180"/>
      </w:pPr>
    </w:lvl>
    <w:lvl w:ilvl="3" w:tplc="0419000F" w:tentative="1">
      <w:start w:val="1"/>
      <w:numFmt w:val="decimal"/>
      <w:lvlText w:val="%4."/>
      <w:lvlJc w:val="left"/>
      <w:pPr>
        <w:ind w:left="2913" w:hanging="360"/>
      </w:pPr>
    </w:lvl>
    <w:lvl w:ilvl="4" w:tplc="04190019" w:tentative="1">
      <w:start w:val="1"/>
      <w:numFmt w:val="lowerLetter"/>
      <w:lvlText w:val="%5."/>
      <w:lvlJc w:val="left"/>
      <w:pPr>
        <w:ind w:left="3633" w:hanging="360"/>
      </w:pPr>
    </w:lvl>
    <w:lvl w:ilvl="5" w:tplc="0419001B" w:tentative="1">
      <w:start w:val="1"/>
      <w:numFmt w:val="lowerRoman"/>
      <w:lvlText w:val="%6."/>
      <w:lvlJc w:val="right"/>
      <w:pPr>
        <w:ind w:left="4353" w:hanging="180"/>
      </w:pPr>
    </w:lvl>
    <w:lvl w:ilvl="6" w:tplc="0419000F" w:tentative="1">
      <w:start w:val="1"/>
      <w:numFmt w:val="decimal"/>
      <w:lvlText w:val="%7."/>
      <w:lvlJc w:val="left"/>
      <w:pPr>
        <w:ind w:left="5073" w:hanging="360"/>
      </w:pPr>
    </w:lvl>
    <w:lvl w:ilvl="7" w:tplc="04190019" w:tentative="1">
      <w:start w:val="1"/>
      <w:numFmt w:val="lowerLetter"/>
      <w:lvlText w:val="%8."/>
      <w:lvlJc w:val="left"/>
      <w:pPr>
        <w:ind w:left="5793" w:hanging="360"/>
      </w:pPr>
    </w:lvl>
    <w:lvl w:ilvl="8" w:tplc="0419001B" w:tentative="1">
      <w:start w:val="1"/>
      <w:numFmt w:val="lowerRoman"/>
      <w:lvlText w:val="%9."/>
      <w:lvlJc w:val="right"/>
      <w:pPr>
        <w:ind w:left="6513" w:hanging="180"/>
      </w:pPr>
    </w:lvl>
  </w:abstractNum>
  <w:abstractNum w:abstractNumId="12" w15:restartNumberingAfterBreak="0">
    <w:nsid w:val="45464CF4"/>
    <w:multiLevelType w:val="multilevel"/>
    <w:tmpl w:val="3BA0E2BA"/>
    <w:lvl w:ilvl="0">
      <w:start w:val="1"/>
      <w:numFmt w:val="decimal"/>
      <w:lvlText w:val="%1."/>
      <w:lvlJc w:val="left"/>
      <w:pPr>
        <w:ind w:left="720" w:hanging="360"/>
      </w:pPr>
      <w:rPr>
        <w:rFonts w:hint="default"/>
      </w:rPr>
    </w:lvl>
    <w:lvl w:ilvl="1">
      <w:start w:val="1"/>
      <w:numFmt w:val="decimal"/>
      <w:isLgl/>
      <w:lvlText w:val="%1.%2"/>
      <w:lvlJc w:val="left"/>
      <w:pPr>
        <w:ind w:left="1170" w:hanging="45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13" w15:restartNumberingAfterBreak="0">
    <w:nsid w:val="53825F46"/>
    <w:multiLevelType w:val="hybridMultilevel"/>
    <w:tmpl w:val="622CC412"/>
    <w:lvl w:ilvl="0" w:tplc="2D20A1BE">
      <w:start w:val="1"/>
      <w:numFmt w:val="decimal"/>
      <w:lvlText w:val="%1."/>
      <w:lvlJc w:val="left"/>
      <w:pPr>
        <w:ind w:left="753" w:hanging="360"/>
      </w:pPr>
      <w:rPr>
        <w:rFonts w:hint="default"/>
      </w:rPr>
    </w:lvl>
    <w:lvl w:ilvl="1" w:tplc="04190019" w:tentative="1">
      <w:start w:val="1"/>
      <w:numFmt w:val="lowerLetter"/>
      <w:lvlText w:val="%2."/>
      <w:lvlJc w:val="left"/>
      <w:pPr>
        <w:ind w:left="1473" w:hanging="360"/>
      </w:pPr>
    </w:lvl>
    <w:lvl w:ilvl="2" w:tplc="0419001B" w:tentative="1">
      <w:start w:val="1"/>
      <w:numFmt w:val="lowerRoman"/>
      <w:lvlText w:val="%3."/>
      <w:lvlJc w:val="right"/>
      <w:pPr>
        <w:ind w:left="2193" w:hanging="180"/>
      </w:pPr>
    </w:lvl>
    <w:lvl w:ilvl="3" w:tplc="0419000F" w:tentative="1">
      <w:start w:val="1"/>
      <w:numFmt w:val="decimal"/>
      <w:lvlText w:val="%4."/>
      <w:lvlJc w:val="left"/>
      <w:pPr>
        <w:ind w:left="2913" w:hanging="360"/>
      </w:pPr>
    </w:lvl>
    <w:lvl w:ilvl="4" w:tplc="04190019" w:tentative="1">
      <w:start w:val="1"/>
      <w:numFmt w:val="lowerLetter"/>
      <w:lvlText w:val="%5."/>
      <w:lvlJc w:val="left"/>
      <w:pPr>
        <w:ind w:left="3633" w:hanging="360"/>
      </w:pPr>
    </w:lvl>
    <w:lvl w:ilvl="5" w:tplc="0419001B" w:tentative="1">
      <w:start w:val="1"/>
      <w:numFmt w:val="lowerRoman"/>
      <w:lvlText w:val="%6."/>
      <w:lvlJc w:val="right"/>
      <w:pPr>
        <w:ind w:left="4353" w:hanging="180"/>
      </w:pPr>
    </w:lvl>
    <w:lvl w:ilvl="6" w:tplc="0419000F" w:tentative="1">
      <w:start w:val="1"/>
      <w:numFmt w:val="decimal"/>
      <w:lvlText w:val="%7."/>
      <w:lvlJc w:val="left"/>
      <w:pPr>
        <w:ind w:left="5073" w:hanging="360"/>
      </w:pPr>
    </w:lvl>
    <w:lvl w:ilvl="7" w:tplc="04190019" w:tentative="1">
      <w:start w:val="1"/>
      <w:numFmt w:val="lowerLetter"/>
      <w:lvlText w:val="%8."/>
      <w:lvlJc w:val="left"/>
      <w:pPr>
        <w:ind w:left="5793" w:hanging="360"/>
      </w:pPr>
    </w:lvl>
    <w:lvl w:ilvl="8" w:tplc="0419001B" w:tentative="1">
      <w:start w:val="1"/>
      <w:numFmt w:val="lowerRoman"/>
      <w:lvlText w:val="%9."/>
      <w:lvlJc w:val="right"/>
      <w:pPr>
        <w:ind w:left="6513" w:hanging="180"/>
      </w:pPr>
    </w:lvl>
  </w:abstractNum>
  <w:abstractNum w:abstractNumId="14" w15:restartNumberingAfterBreak="0">
    <w:nsid w:val="55530BD3"/>
    <w:multiLevelType w:val="hybridMultilevel"/>
    <w:tmpl w:val="23DAB4A2"/>
    <w:lvl w:ilvl="0" w:tplc="13C497A6">
      <w:start w:val="1"/>
      <w:numFmt w:val="decimal"/>
      <w:lvlText w:val="%1."/>
      <w:lvlJc w:val="left"/>
      <w:pPr>
        <w:ind w:left="393" w:hanging="360"/>
      </w:pPr>
      <w:rPr>
        <w:rFonts w:hint="default"/>
      </w:rPr>
    </w:lvl>
    <w:lvl w:ilvl="1" w:tplc="04190019" w:tentative="1">
      <w:start w:val="1"/>
      <w:numFmt w:val="lowerLetter"/>
      <w:lvlText w:val="%2."/>
      <w:lvlJc w:val="left"/>
      <w:pPr>
        <w:ind w:left="1113" w:hanging="360"/>
      </w:pPr>
    </w:lvl>
    <w:lvl w:ilvl="2" w:tplc="0419001B" w:tentative="1">
      <w:start w:val="1"/>
      <w:numFmt w:val="lowerRoman"/>
      <w:lvlText w:val="%3."/>
      <w:lvlJc w:val="right"/>
      <w:pPr>
        <w:ind w:left="1833" w:hanging="180"/>
      </w:pPr>
    </w:lvl>
    <w:lvl w:ilvl="3" w:tplc="0419000F" w:tentative="1">
      <w:start w:val="1"/>
      <w:numFmt w:val="decimal"/>
      <w:lvlText w:val="%4."/>
      <w:lvlJc w:val="left"/>
      <w:pPr>
        <w:ind w:left="2553" w:hanging="360"/>
      </w:pPr>
    </w:lvl>
    <w:lvl w:ilvl="4" w:tplc="04190019" w:tentative="1">
      <w:start w:val="1"/>
      <w:numFmt w:val="lowerLetter"/>
      <w:lvlText w:val="%5."/>
      <w:lvlJc w:val="left"/>
      <w:pPr>
        <w:ind w:left="3273" w:hanging="360"/>
      </w:pPr>
    </w:lvl>
    <w:lvl w:ilvl="5" w:tplc="0419001B" w:tentative="1">
      <w:start w:val="1"/>
      <w:numFmt w:val="lowerRoman"/>
      <w:lvlText w:val="%6."/>
      <w:lvlJc w:val="right"/>
      <w:pPr>
        <w:ind w:left="3993" w:hanging="180"/>
      </w:pPr>
    </w:lvl>
    <w:lvl w:ilvl="6" w:tplc="0419000F" w:tentative="1">
      <w:start w:val="1"/>
      <w:numFmt w:val="decimal"/>
      <w:lvlText w:val="%7."/>
      <w:lvlJc w:val="left"/>
      <w:pPr>
        <w:ind w:left="4713" w:hanging="360"/>
      </w:pPr>
    </w:lvl>
    <w:lvl w:ilvl="7" w:tplc="04190019" w:tentative="1">
      <w:start w:val="1"/>
      <w:numFmt w:val="lowerLetter"/>
      <w:lvlText w:val="%8."/>
      <w:lvlJc w:val="left"/>
      <w:pPr>
        <w:ind w:left="5433" w:hanging="360"/>
      </w:pPr>
    </w:lvl>
    <w:lvl w:ilvl="8" w:tplc="0419001B" w:tentative="1">
      <w:start w:val="1"/>
      <w:numFmt w:val="lowerRoman"/>
      <w:lvlText w:val="%9."/>
      <w:lvlJc w:val="right"/>
      <w:pPr>
        <w:ind w:left="6153" w:hanging="180"/>
      </w:pPr>
    </w:lvl>
  </w:abstractNum>
  <w:abstractNum w:abstractNumId="15" w15:restartNumberingAfterBreak="0">
    <w:nsid w:val="55BB2215"/>
    <w:multiLevelType w:val="hybridMultilevel"/>
    <w:tmpl w:val="C16001F2"/>
    <w:lvl w:ilvl="0" w:tplc="0419000F">
      <w:start w:val="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5A5B2EFD"/>
    <w:multiLevelType w:val="hybridMultilevel"/>
    <w:tmpl w:val="1EE6E62C"/>
    <w:lvl w:ilvl="0" w:tplc="13C497A6">
      <w:start w:val="2"/>
      <w:numFmt w:val="decimal"/>
      <w:lvlText w:val="%1."/>
      <w:lvlJc w:val="left"/>
      <w:pPr>
        <w:ind w:left="393" w:hanging="360"/>
      </w:pPr>
      <w:rPr>
        <w:rFonts w:hint="default"/>
      </w:rPr>
    </w:lvl>
    <w:lvl w:ilvl="1" w:tplc="04190019" w:tentative="1">
      <w:start w:val="1"/>
      <w:numFmt w:val="lowerLetter"/>
      <w:lvlText w:val="%2."/>
      <w:lvlJc w:val="left"/>
      <w:pPr>
        <w:ind w:left="1113" w:hanging="360"/>
      </w:pPr>
    </w:lvl>
    <w:lvl w:ilvl="2" w:tplc="0419001B" w:tentative="1">
      <w:start w:val="1"/>
      <w:numFmt w:val="lowerRoman"/>
      <w:lvlText w:val="%3."/>
      <w:lvlJc w:val="right"/>
      <w:pPr>
        <w:ind w:left="1833" w:hanging="180"/>
      </w:pPr>
    </w:lvl>
    <w:lvl w:ilvl="3" w:tplc="0419000F" w:tentative="1">
      <w:start w:val="1"/>
      <w:numFmt w:val="decimal"/>
      <w:lvlText w:val="%4."/>
      <w:lvlJc w:val="left"/>
      <w:pPr>
        <w:ind w:left="2553" w:hanging="360"/>
      </w:pPr>
    </w:lvl>
    <w:lvl w:ilvl="4" w:tplc="04190019" w:tentative="1">
      <w:start w:val="1"/>
      <w:numFmt w:val="lowerLetter"/>
      <w:lvlText w:val="%5."/>
      <w:lvlJc w:val="left"/>
      <w:pPr>
        <w:ind w:left="3273" w:hanging="360"/>
      </w:pPr>
    </w:lvl>
    <w:lvl w:ilvl="5" w:tplc="0419001B" w:tentative="1">
      <w:start w:val="1"/>
      <w:numFmt w:val="lowerRoman"/>
      <w:lvlText w:val="%6."/>
      <w:lvlJc w:val="right"/>
      <w:pPr>
        <w:ind w:left="3993" w:hanging="180"/>
      </w:pPr>
    </w:lvl>
    <w:lvl w:ilvl="6" w:tplc="0419000F" w:tentative="1">
      <w:start w:val="1"/>
      <w:numFmt w:val="decimal"/>
      <w:lvlText w:val="%7."/>
      <w:lvlJc w:val="left"/>
      <w:pPr>
        <w:ind w:left="4713" w:hanging="360"/>
      </w:pPr>
    </w:lvl>
    <w:lvl w:ilvl="7" w:tplc="04190019" w:tentative="1">
      <w:start w:val="1"/>
      <w:numFmt w:val="lowerLetter"/>
      <w:lvlText w:val="%8."/>
      <w:lvlJc w:val="left"/>
      <w:pPr>
        <w:ind w:left="5433" w:hanging="360"/>
      </w:pPr>
    </w:lvl>
    <w:lvl w:ilvl="8" w:tplc="0419001B" w:tentative="1">
      <w:start w:val="1"/>
      <w:numFmt w:val="lowerRoman"/>
      <w:lvlText w:val="%9."/>
      <w:lvlJc w:val="right"/>
      <w:pPr>
        <w:ind w:left="6153" w:hanging="180"/>
      </w:pPr>
    </w:lvl>
  </w:abstractNum>
  <w:abstractNum w:abstractNumId="17" w15:restartNumberingAfterBreak="0">
    <w:nsid w:val="61D20BA6"/>
    <w:multiLevelType w:val="hybridMultilevel"/>
    <w:tmpl w:val="184C6F3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6BE02E1A"/>
    <w:multiLevelType w:val="hybridMultilevel"/>
    <w:tmpl w:val="4980390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6C716998"/>
    <w:multiLevelType w:val="hybridMultilevel"/>
    <w:tmpl w:val="AFD04578"/>
    <w:lvl w:ilvl="0" w:tplc="2A28B10C">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0" w15:restartNumberingAfterBreak="0">
    <w:nsid w:val="731E0D5D"/>
    <w:multiLevelType w:val="hybridMultilevel"/>
    <w:tmpl w:val="F028E232"/>
    <w:lvl w:ilvl="0" w:tplc="13C497A6">
      <w:start w:val="3"/>
      <w:numFmt w:val="decimal"/>
      <w:lvlText w:val="%1."/>
      <w:lvlJc w:val="left"/>
      <w:pPr>
        <w:ind w:left="393" w:hanging="360"/>
      </w:pPr>
      <w:rPr>
        <w:rFonts w:hint="default"/>
      </w:rPr>
    </w:lvl>
    <w:lvl w:ilvl="1" w:tplc="04190019" w:tentative="1">
      <w:start w:val="1"/>
      <w:numFmt w:val="lowerLetter"/>
      <w:lvlText w:val="%2."/>
      <w:lvlJc w:val="left"/>
      <w:pPr>
        <w:ind w:left="1113" w:hanging="360"/>
      </w:pPr>
    </w:lvl>
    <w:lvl w:ilvl="2" w:tplc="0419001B" w:tentative="1">
      <w:start w:val="1"/>
      <w:numFmt w:val="lowerRoman"/>
      <w:lvlText w:val="%3."/>
      <w:lvlJc w:val="right"/>
      <w:pPr>
        <w:ind w:left="1833" w:hanging="180"/>
      </w:pPr>
    </w:lvl>
    <w:lvl w:ilvl="3" w:tplc="0419000F" w:tentative="1">
      <w:start w:val="1"/>
      <w:numFmt w:val="decimal"/>
      <w:lvlText w:val="%4."/>
      <w:lvlJc w:val="left"/>
      <w:pPr>
        <w:ind w:left="2553" w:hanging="360"/>
      </w:pPr>
    </w:lvl>
    <w:lvl w:ilvl="4" w:tplc="04190019" w:tentative="1">
      <w:start w:val="1"/>
      <w:numFmt w:val="lowerLetter"/>
      <w:lvlText w:val="%5."/>
      <w:lvlJc w:val="left"/>
      <w:pPr>
        <w:ind w:left="3273" w:hanging="360"/>
      </w:pPr>
    </w:lvl>
    <w:lvl w:ilvl="5" w:tplc="0419001B" w:tentative="1">
      <w:start w:val="1"/>
      <w:numFmt w:val="lowerRoman"/>
      <w:lvlText w:val="%6."/>
      <w:lvlJc w:val="right"/>
      <w:pPr>
        <w:ind w:left="3993" w:hanging="180"/>
      </w:pPr>
    </w:lvl>
    <w:lvl w:ilvl="6" w:tplc="0419000F" w:tentative="1">
      <w:start w:val="1"/>
      <w:numFmt w:val="decimal"/>
      <w:lvlText w:val="%7."/>
      <w:lvlJc w:val="left"/>
      <w:pPr>
        <w:ind w:left="4713" w:hanging="360"/>
      </w:pPr>
    </w:lvl>
    <w:lvl w:ilvl="7" w:tplc="04190019" w:tentative="1">
      <w:start w:val="1"/>
      <w:numFmt w:val="lowerLetter"/>
      <w:lvlText w:val="%8."/>
      <w:lvlJc w:val="left"/>
      <w:pPr>
        <w:ind w:left="5433" w:hanging="360"/>
      </w:pPr>
    </w:lvl>
    <w:lvl w:ilvl="8" w:tplc="0419001B" w:tentative="1">
      <w:start w:val="1"/>
      <w:numFmt w:val="lowerRoman"/>
      <w:lvlText w:val="%9."/>
      <w:lvlJc w:val="right"/>
      <w:pPr>
        <w:ind w:left="6153" w:hanging="180"/>
      </w:pPr>
    </w:lvl>
  </w:abstractNum>
  <w:abstractNum w:abstractNumId="21" w15:restartNumberingAfterBreak="0">
    <w:nsid w:val="780B0B8C"/>
    <w:multiLevelType w:val="hybridMultilevel"/>
    <w:tmpl w:val="BC743E0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7B2E5DE7"/>
    <w:multiLevelType w:val="hybridMultilevel"/>
    <w:tmpl w:val="6F2C6A5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9"/>
  </w:num>
  <w:num w:numId="2">
    <w:abstractNumId w:val="12"/>
  </w:num>
  <w:num w:numId="3">
    <w:abstractNumId w:val="8"/>
  </w:num>
  <w:num w:numId="4">
    <w:abstractNumId w:val="2"/>
  </w:num>
  <w:num w:numId="5">
    <w:abstractNumId w:val="1"/>
  </w:num>
  <w:num w:numId="6">
    <w:abstractNumId w:val="10"/>
  </w:num>
  <w:num w:numId="7">
    <w:abstractNumId w:val="14"/>
  </w:num>
  <w:num w:numId="8">
    <w:abstractNumId w:val="5"/>
  </w:num>
  <w:num w:numId="9">
    <w:abstractNumId w:val="16"/>
  </w:num>
  <w:num w:numId="10">
    <w:abstractNumId w:val="22"/>
  </w:num>
  <w:num w:numId="11">
    <w:abstractNumId w:val="20"/>
  </w:num>
  <w:num w:numId="12">
    <w:abstractNumId w:val="13"/>
  </w:num>
  <w:num w:numId="13">
    <w:abstractNumId w:val="0"/>
  </w:num>
  <w:num w:numId="14">
    <w:abstractNumId w:val="19"/>
  </w:num>
  <w:num w:numId="15">
    <w:abstractNumId w:val="15"/>
  </w:num>
  <w:num w:numId="16">
    <w:abstractNumId w:val="7"/>
  </w:num>
  <w:num w:numId="17">
    <w:abstractNumId w:val="6"/>
  </w:num>
  <w:num w:numId="18">
    <w:abstractNumId w:val="4"/>
  </w:num>
  <w:num w:numId="19">
    <w:abstractNumId w:val="11"/>
  </w:num>
  <w:num w:numId="20">
    <w:abstractNumId w:val="3"/>
  </w:num>
  <w:num w:numId="21">
    <w:abstractNumId w:val="18"/>
  </w:num>
  <w:num w:numId="22">
    <w:abstractNumId w:val="21"/>
  </w:num>
  <w:num w:numId="2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proofState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42BD6"/>
    <w:rsid w:val="00011EB0"/>
    <w:rsid w:val="00012949"/>
    <w:rsid w:val="00012E57"/>
    <w:rsid w:val="00015861"/>
    <w:rsid w:val="00047331"/>
    <w:rsid w:val="00052543"/>
    <w:rsid w:val="00083622"/>
    <w:rsid w:val="00097D98"/>
    <w:rsid w:val="000A2C7D"/>
    <w:rsid w:val="000C2784"/>
    <w:rsid w:val="000D4FE4"/>
    <w:rsid w:val="000D58BF"/>
    <w:rsid w:val="000E16AB"/>
    <w:rsid w:val="000F349C"/>
    <w:rsid w:val="000F4A19"/>
    <w:rsid w:val="00102832"/>
    <w:rsid w:val="001048AE"/>
    <w:rsid w:val="001117CD"/>
    <w:rsid w:val="0011366D"/>
    <w:rsid w:val="00123076"/>
    <w:rsid w:val="001264F4"/>
    <w:rsid w:val="00132296"/>
    <w:rsid w:val="001423DA"/>
    <w:rsid w:val="0014481A"/>
    <w:rsid w:val="00147C57"/>
    <w:rsid w:val="00151399"/>
    <w:rsid w:val="00156BB4"/>
    <w:rsid w:val="00166CC7"/>
    <w:rsid w:val="00171D28"/>
    <w:rsid w:val="00172DE6"/>
    <w:rsid w:val="00173162"/>
    <w:rsid w:val="001733C1"/>
    <w:rsid w:val="00183F3F"/>
    <w:rsid w:val="00185A04"/>
    <w:rsid w:val="00185D18"/>
    <w:rsid w:val="00191AD7"/>
    <w:rsid w:val="001933D5"/>
    <w:rsid w:val="001A0186"/>
    <w:rsid w:val="001A0AA1"/>
    <w:rsid w:val="001A276C"/>
    <w:rsid w:val="001D4799"/>
    <w:rsid w:val="001E7AFA"/>
    <w:rsid w:val="001F0648"/>
    <w:rsid w:val="001F6463"/>
    <w:rsid w:val="00200658"/>
    <w:rsid w:val="00203520"/>
    <w:rsid w:val="0020740B"/>
    <w:rsid w:val="00220580"/>
    <w:rsid w:val="002249BB"/>
    <w:rsid w:val="002321E0"/>
    <w:rsid w:val="00236730"/>
    <w:rsid w:val="0024327C"/>
    <w:rsid w:val="00254031"/>
    <w:rsid w:val="00256512"/>
    <w:rsid w:val="00256605"/>
    <w:rsid w:val="0025725E"/>
    <w:rsid w:val="00264CF5"/>
    <w:rsid w:val="00283064"/>
    <w:rsid w:val="002B188F"/>
    <w:rsid w:val="002B59B5"/>
    <w:rsid w:val="002C1F03"/>
    <w:rsid w:val="002D05C5"/>
    <w:rsid w:val="002D08F5"/>
    <w:rsid w:val="002D26F4"/>
    <w:rsid w:val="002D271C"/>
    <w:rsid w:val="002F3FEF"/>
    <w:rsid w:val="002F4DC0"/>
    <w:rsid w:val="003006A8"/>
    <w:rsid w:val="00316272"/>
    <w:rsid w:val="00320ADF"/>
    <w:rsid w:val="00324CE9"/>
    <w:rsid w:val="00332EAC"/>
    <w:rsid w:val="003330F3"/>
    <w:rsid w:val="00352D01"/>
    <w:rsid w:val="003542DC"/>
    <w:rsid w:val="00380BAE"/>
    <w:rsid w:val="003874D7"/>
    <w:rsid w:val="00391632"/>
    <w:rsid w:val="003A3403"/>
    <w:rsid w:val="003E651B"/>
    <w:rsid w:val="00402D80"/>
    <w:rsid w:val="00414634"/>
    <w:rsid w:val="004344A7"/>
    <w:rsid w:val="00436C5C"/>
    <w:rsid w:val="00441375"/>
    <w:rsid w:val="00450124"/>
    <w:rsid w:val="00451A69"/>
    <w:rsid w:val="0045338B"/>
    <w:rsid w:val="004536BA"/>
    <w:rsid w:val="004636EF"/>
    <w:rsid w:val="004679BC"/>
    <w:rsid w:val="00483517"/>
    <w:rsid w:val="00492446"/>
    <w:rsid w:val="00493DD5"/>
    <w:rsid w:val="004A2339"/>
    <w:rsid w:val="004A3325"/>
    <w:rsid w:val="004B6744"/>
    <w:rsid w:val="004E4F23"/>
    <w:rsid w:val="00502A5C"/>
    <w:rsid w:val="00504E29"/>
    <w:rsid w:val="0054042C"/>
    <w:rsid w:val="00542BD6"/>
    <w:rsid w:val="005529A1"/>
    <w:rsid w:val="00597CFE"/>
    <w:rsid w:val="005A0A7C"/>
    <w:rsid w:val="005C53CD"/>
    <w:rsid w:val="005E0861"/>
    <w:rsid w:val="0060064A"/>
    <w:rsid w:val="0061408C"/>
    <w:rsid w:val="00617292"/>
    <w:rsid w:val="00623C09"/>
    <w:rsid w:val="006300FF"/>
    <w:rsid w:val="0064208B"/>
    <w:rsid w:val="006457A6"/>
    <w:rsid w:val="00662895"/>
    <w:rsid w:val="00670D12"/>
    <w:rsid w:val="006A1B76"/>
    <w:rsid w:val="006C2300"/>
    <w:rsid w:val="006C2A24"/>
    <w:rsid w:val="006D69CB"/>
    <w:rsid w:val="006E259C"/>
    <w:rsid w:val="006E30F6"/>
    <w:rsid w:val="006E4E20"/>
    <w:rsid w:val="006E586D"/>
    <w:rsid w:val="006F004C"/>
    <w:rsid w:val="006F0F70"/>
    <w:rsid w:val="007032E1"/>
    <w:rsid w:val="00717F39"/>
    <w:rsid w:val="007459AC"/>
    <w:rsid w:val="007741C6"/>
    <w:rsid w:val="0078237A"/>
    <w:rsid w:val="0078300C"/>
    <w:rsid w:val="007837DA"/>
    <w:rsid w:val="00785DD4"/>
    <w:rsid w:val="00794A64"/>
    <w:rsid w:val="00795520"/>
    <w:rsid w:val="007B500F"/>
    <w:rsid w:val="007C0B0A"/>
    <w:rsid w:val="007C55E9"/>
    <w:rsid w:val="007E3E80"/>
    <w:rsid w:val="007E4039"/>
    <w:rsid w:val="007E707D"/>
    <w:rsid w:val="007E7434"/>
    <w:rsid w:val="007F0DA5"/>
    <w:rsid w:val="0082340D"/>
    <w:rsid w:val="00823B1E"/>
    <w:rsid w:val="0084792F"/>
    <w:rsid w:val="00852C3D"/>
    <w:rsid w:val="008536D4"/>
    <w:rsid w:val="00853C0C"/>
    <w:rsid w:val="00862775"/>
    <w:rsid w:val="00886DFA"/>
    <w:rsid w:val="008903AC"/>
    <w:rsid w:val="00893D5D"/>
    <w:rsid w:val="00895E4F"/>
    <w:rsid w:val="008A71E2"/>
    <w:rsid w:val="008B349D"/>
    <w:rsid w:val="008B6F74"/>
    <w:rsid w:val="008C24F6"/>
    <w:rsid w:val="008C4BB1"/>
    <w:rsid w:val="008D02C1"/>
    <w:rsid w:val="00923033"/>
    <w:rsid w:val="0093248F"/>
    <w:rsid w:val="00942428"/>
    <w:rsid w:val="00960BB6"/>
    <w:rsid w:val="009748E7"/>
    <w:rsid w:val="00990F97"/>
    <w:rsid w:val="00992FEC"/>
    <w:rsid w:val="00995505"/>
    <w:rsid w:val="00996302"/>
    <w:rsid w:val="009A30FA"/>
    <w:rsid w:val="009A617C"/>
    <w:rsid w:val="009C0933"/>
    <w:rsid w:val="009C5873"/>
    <w:rsid w:val="009C6BFA"/>
    <w:rsid w:val="009C6C0D"/>
    <w:rsid w:val="009C6D6D"/>
    <w:rsid w:val="009D6B0F"/>
    <w:rsid w:val="009E1E2C"/>
    <w:rsid w:val="009E1FD8"/>
    <w:rsid w:val="009E26A0"/>
    <w:rsid w:val="009E48E5"/>
    <w:rsid w:val="009F3D21"/>
    <w:rsid w:val="009F586F"/>
    <w:rsid w:val="00A0117E"/>
    <w:rsid w:val="00A02E85"/>
    <w:rsid w:val="00A10705"/>
    <w:rsid w:val="00A10A50"/>
    <w:rsid w:val="00A13FB2"/>
    <w:rsid w:val="00A2017E"/>
    <w:rsid w:val="00A35FAB"/>
    <w:rsid w:val="00A42638"/>
    <w:rsid w:val="00A47F77"/>
    <w:rsid w:val="00A6181E"/>
    <w:rsid w:val="00A70C11"/>
    <w:rsid w:val="00A76C90"/>
    <w:rsid w:val="00AB32E5"/>
    <w:rsid w:val="00AB46CC"/>
    <w:rsid w:val="00AB4BC7"/>
    <w:rsid w:val="00AB56F9"/>
    <w:rsid w:val="00AB6AAE"/>
    <w:rsid w:val="00AC64E2"/>
    <w:rsid w:val="00AD3C18"/>
    <w:rsid w:val="00AE0F4E"/>
    <w:rsid w:val="00AE3BCB"/>
    <w:rsid w:val="00AE4DEA"/>
    <w:rsid w:val="00AF5ED7"/>
    <w:rsid w:val="00AF7567"/>
    <w:rsid w:val="00B05017"/>
    <w:rsid w:val="00B111E0"/>
    <w:rsid w:val="00B11CAD"/>
    <w:rsid w:val="00B14B7F"/>
    <w:rsid w:val="00B5265B"/>
    <w:rsid w:val="00B6738D"/>
    <w:rsid w:val="00B81D8C"/>
    <w:rsid w:val="00B905E5"/>
    <w:rsid w:val="00B92C64"/>
    <w:rsid w:val="00BB7963"/>
    <w:rsid w:val="00BC2341"/>
    <w:rsid w:val="00BD4422"/>
    <w:rsid w:val="00BD6AFB"/>
    <w:rsid w:val="00BE7299"/>
    <w:rsid w:val="00BF135B"/>
    <w:rsid w:val="00BF13D6"/>
    <w:rsid w:val="00BF54A9"/>
    <w:rsid w:val="00C0357E"/>
    <w:rsid w:val="00C06E3A"/>
    <w:rsid w:val="00C331EF"/>
    <w:rsid w:val="00C467B2"/>
    <w:rsid w:val="00C604E9"/>
    <w:rsid w:val="00C7597F"/>
    <w:rsid w:val="00C77C62"/>
    <w:rsid w:val="00C8200A"/>
    <w:rsid w:val="00C824DD"/>
    <w:rsid w:val="00C84093"/>
    <w:rsid w:val="00CC3C9A"/>
    <w:rsid w:val="00CC5BE9"/>
    <w:rsid w:val="00CD4116"/>
    <w:rsid w:val="00CD5583"/>
    <w:rsid w:val="00CE6B4D"/>
    <w:rsid w:val="00CF0377"/>
    <w:rsid w:val="00CF4A9F"/>
    <w:rsid w:val="00D038AE"/>
    <w:rsid w:val="00D075FF"/>
    <w:rsid w:val="00D134ED"/>
    <w:rsid w:val="00D13FBE"/>
    <w:rsid w:val="00D1435A"/>
    <w:rsid w:val="00D2493C"/>
    <w:rsid w:val="00D31FC1"/>
    <w:rsid w:val="00D410C5"/>
    <w:rsid w:val="00D423B2"/>
    <w:rsid w:val="00D4611C"/>
    <w:rsid w:val="00D466D2"/>
    <w:rsid w:val="00D7234D"/>
    <w:rsid w:val="00D8249F"/>
    <w:rsid w:val="00D856D9"/>
    <w:rsid w:val="00D965D0"/>
    <w:rsid w:val="00D97A29"/>
    <w:rsid w:val="00DA49E4"/>
    <w:rsid w:val="00DB496E"/>
    <w:rsid w:val="00DC1449"/>
    <w:rsid w:val="00DC70C6"/>
    <w:rsid w:val="00DD188F"/>
    <w:rsid w:val="00DD4870"/>
    <w:rsid w:val="00DD5A1A"/>
    <w:rsid w:val="00DE7D79"/>
    <w:rsid w:val="00DF7D6E"/>
    <w:rsid w:val="00E024DD"/>
    <w:rsid w:val="00E035F5"/>
    <w:rsid w:val="00E108C2"/>
    <w:rsid w:val="00E47F7B"/>
    <w:rsid w:val="00E82E0E"/>
    <w:rsid w:val="00E84DB9"/>
    <w:rsid w:val="00E85309"/>
    <w:rsid w:val="00EA345B"/>
    <w:rsid w:val="00EA3A65"/>
    <w:rsid w:val="00EA73C9"/>
    <w:rsid w:val="00EA73D1"/>
    <w:rsid w:val="00EB1FE7"/>
    <w:rsid w:val="00EC7079"/>
    <w:rsid w:val="00ED399C"/>
    <w:rsid w:val="00EF7C5D"/>
    <w:rsid w:val="00F03498"/>
    <w:rsid w:val="00F11642"/>
    <w:rsid w:val="00F12098"/>
    <w:rsid w:val="00F17529"/>
    <w:rsid w:val="00F203B1"/>
    <w:rsid w:val="00F33201"/>
    <w:rsid w:val="00F44B66"/>
    <w:rsid w:val="00F61A1F"/>
    <w:rsid w:val="00F6573F"/>
    <w:rsid w:val="00F702FA"/>
    <w:rsid w:val="00F72444"/>
    <w:rsid w:val="00F735A1"/>
    <w:rsid w:val="00F869DB"/>
    <w:rsid w:val="00F90EB5"/>
    <w:rsid w:val="00F91461"/>
    <w:rsid w:val="00F96498"/>
    <w:rsid w:val="00FC22BB"/>
    <w:rsid w:val="00FD7B67"/>
    <w:rsid w:val="00FF0A62"/>
    <w:rsid w:val="00FF532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D3906B"/>
  <w15:docId w15:val="{03C5FB79-BF92-4FDD-8076-7022E172E6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A71E2"/>
  </w:style>
  <w:style w:type="paragraph" w:styleId="2">
    <w:name w:val="heading 2"/>
    <w:basedOn w:val="a"/>
    <w:link w:val="20"/>
    <w:uiPriority w:val="9"/>
    <w:qFormat/>
    <w:rsid w:val="00AD3C18"/>
    <w:pPr>
      <w:spacing w:before="100" w:beforeAutospacing="1" w:after="100" w:afterAutospacing="1" w:line="240" w:lineRule="auto"/>
      <w:outlineLvl w:val="1"/>
    </w:pPr>
    <w:rPr>
      <w:rFonts w:ascii="Times New Roman" w:eastAsiaTheme="minorEastAsia" w:hAnsi="Times New Roman" w:cs="Times New Roman"/>
      <w:b/>
      <w:bCs/>
      <w:sz w:val="36"/>
      <w:szCs w:val="36"/>
      <w:lang w:val="uk-UA"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960BB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960BB6"/>
    <w:pPr>
      <w:ind w:left="720"/>
      <w:contextualSpacing/>
    </w:pPr>
  </w:style>
  <w:style w:type="paragraph" w:styleId="a5">
    <w:name w:val="Balloon Text"/>
    <w:basedOn w:val="a"/>
    <w:link w:val="a6"/>
    <w:uiPriority w:val="99"/>
    <w:semiHidden/>
    <w:unhideWhenUsed/>
    <w:rsid w:val="00CC3C9A"/>
    <w:pPr>
      <w:spacing w:after="0" w:line="240" w:lineRule="auto"/>
    </w:pPr>
    <w:rPr>
      <w:rFonts w:ascii="Tahoma" w:hAnsi="Tahoma" w:cs="Tahoma"/>
      <w:sz w:val="16"/>
      <w:szCs w:val="16"/>
    </w:rPr>
  </w:style>
  <w:style w:type="character" w:customStyle="1" w:styleId="a6">
    <w:name w:val="Текст у виносці Знак"/>
    <w:basedOn w:val="a0"/>
    <w:link w:val="a5"/>
    <w:uiPriority w:val="99"/>
    <w:semiHidden/>
    <w:rsid w:val="00CC3C9A"/>
    <w:rPr>
      <w:rFonts w:ascii="Tahoma" w:hAnsi="Tahoma" w:cs="Tahoma"/>
      <w:sz w:val="16"/>
      <w:szCs w:val="16"/>
    </w:rPr>
  </w:style>
  <w:style w:type="paragraph" w:styleId="a7">
    <w:name w:val="Normal (Web)"/>
    <w:basedOn w:val="a"/>
    <w:uiPriority w:val="99"/>
    <w:unhideWhenUsed/>
    <w:rsid w:val="00FD7B6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8">
    <w:name w:val="Hyperlink"/>
    <w:basedOn w:val="a0"/>
    <w:uiPriority w:val="99"/>
    <w:unhideWhenUsed/>
    <w:rsid w:val="00256605"/>
    <w:rPr>
      <w:color w:val="0000FF"/>
      <w:u w:val="single"/>
    </w:rPr>
  </w:style>
  <w:style w:type="character" w:customStyle="1" w:styleId="20">
    <w:name w:val="Заголовок 2 Знак"/>
    <w:basedOn w:val="a0"/>
    <w:link w:val="2"/>
    <w:uiPriority w:val="9"/>
    <w:rsid w:val="00AD3C18"/>
    <w:rPr>
      <w:rFonts w:ascii="Times New Roman" w:eastAsiaTheme="minorEastAsia" w:hAnsi="Times New Roman" w:cs="Times New Roman"/>
      <w:b/>
      <w:bCs/>
      <w:sz w:val="36"/>
      <w:szCs w:val="36"/>
      <w:lang w:val="uk-UA" w:eastAsia="uk-UA"/>
    </w:rPr>
  </w:style>
  <w:style w:type="character" w:customStyle="1" w:styleId="hard-blue-color">
    <w:name w:val="hard-blue-color"/>
    <w:basedOn w:val="a0"/>
    <w:rsid w:val="00E8530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0158918">
      <w:bodyDiv w:val="1"/>
      <w:marLeft w:val="0"/>
      <w:marRight w:val="0"/>
      <w:marTop w:val="0"/>
      <w:marBottom w:val="0"/>
      <w:divBdr>
        <w:top w:val="none" w:sz="0" w:space="0" w:color="auto"/>
        <w:left w:val="none" w:sz="0" w:space="0" w:color="auto"/>
        <w:bottom w:val="none" w:sz="0" w:space="0" w:color="auto"/>
        <w:right w:val="none" w:sz="0" w:space="0" w:color="auto"/>
      </w:divBdr>
    </w:div>
    <w:div w:id="60252370">
      <w:bodyDiv w:val="1"/>
      <w:marLeft w:val="0"/>
      <w:marRight w:val="0"/>
      <w:marTop w:val="0"/>
      <w:marBottom w:val="0"/>
      <w:divBdr>
        <w:top w:val="none" w:sz="0" w:space="0" w:color="auto"/>
        <w:left w:val="none" w:sz="0" w:space="0" w:color="auto"/>
        <w:bottom w:val="none" w:sz="0" w:space="0" w:color="auto"/>
        <w:right w:val="none" w:sz="0" w:space="0" w:color="auto"/>
      </w:divBdr>
    </w:div>
    <w:div w:id="65154810">
      <w:bodyDiv w:val="1"/>
      <w:marLeft w:val="0"/>
      <w:marRight w:val="0"/>
      <w:marTop w:val="0"/>
      <w:marBottom w:val="0"/>
      <w:divBdr>
        <w:top w:val="none" w:sz="0" w:space="0" w:color="auto"/>
        <w:left w:val="none" w:sz="0" w:space="0" w:color="auto"/>
        <w:bottom w:val="none" w:sz="0" w:space="0" w:color="auto"/>
        <w:right w:val="none" w:sz="0" w:space="0" w:color="auto"/>
      </w:divBdr>
    </w:div>
    <w:div w:id="78521744">
      <w:bodyDiv w:val="1"/>
      <w:marLeft w:val="0"/>
      <w:marRight w:val="0"/>
      <w:marTop w:val="0"/>
      <w:marBottom w:val="0"/>
      <w:divBdr>
        <w:top w:val="none" w:sz="0" w:space="0" w:color="auto"/>
        <w:left w:val="none" w:sz="0" w:space="0" w:color="auto"/>
        <w:bottom w:val="none" w:sz="0" w:space="0" w:color="auto"/>
        <w:right w:val="none" w:sz="0" w:space="0" w:color="auto"/>
      </w:divBdr>
    </w:div>
    <w:div w:id="134639607">
      <w:bodyDiv w:val="1"/>
      <w:marLeft w:val="0"/>
      <w:marRight w:val="0"/>
      <w:marTop w:val="0"/>
      <w:marBottom w:val="0"/>
      <w:divBdr>
        <w:top w:val="none" w:sz="0" w:space="0" w:color="auto"/>
        <w:left w:val="none" w:sz="0" w:space="0" w:color="auto"/>
        <w:bottom w:val="none" w:sz="0" w:space="0" w:color="auto"/>
        <w:right w:val="none" w:sz="0" w:space="0" w:color="auto"/>
      </w:divBdr>
    </w:div>
    <w:div w:id="186989485">
      <w:bodyDiv w:val="1"/>
      <w:marLeft w:val="0"/>
      <w:marRight w:val="0"/>
      <w:marTop w:val="0"/>
      <w:marBottom w:val="0"/>
      <w:divBdr>
        <w:top w:val="none" w:sz="0" w:space="0" w:color="auto"/>
        <w:left w:val="none" w:sz="0" w:space="0" w:color="auto"/>
        <w:bottom w:val="none" w:sz="0" w:space="0" w:color="auto"/>
        <w:right w:val="none" w:sz="0" w:space="0" w:color="auto"/>
      </w:divBdr>
    </w:div>
    <w:div w:id="209732452">
      <w:bodyDiv w:val="1"/>
      <w:marLeft w:val="0"/>
      <w:marRight w:val="0"/>
      <w:marTop w:val="0"/>
      <w:marBottom w:val="0"/>
      <w:divBdr>
        <w:top w:val="none" w:sz="0" w:space="0" w:color="auto"/>
        <w:left w:val="none" w:sz="0" w:space="0" w:color="auto"/>
        <w:bottom w:val="none" w:sz="0" w:space="0" w:color="auto"/>
        <w:right w:val="none" w:sz="0" w:space="0" w:color="auto"/>
      </w:divBdr>
    </w:div>
    <w:div w:id="218706840">
      <w:bodyDiv w:val="1"/>
      <w:marLeft w:val="0"/>
      <w:marRight w:val="0"/>
      <w:marTop w:val="0"/>
      <w:marBottom w:val="0"/>
      <w:divBdr>
        <w:top w:val="none" w:sz="0" w:space="0" w:color="auto"/>
        <w:left w:val="none" w:sz="0" w:space="0" w:color="auto"/>
        <w:bottom w:val="none" w:sz="0" w:space="0" w:color="auto"/>
        <w:right w:val="none" w:sz="0" w:space="0" w:color="auto"/>
      </w:divBdr>
    </w:div>
    <w:div w:id="223496166">
      <w:bodyDiv w:val="1"/>
      <w:marLeft w:val="0"/>
      <w:marRight w:val="0"/>
      <w:marTop w:val="0"/>
      <w:marBottom w:val="0"/>
      <w:divBdr>
        <w:top w:val="none" w:sz="0" w:space="0" w:color="auto"/>
        <w:left w:val="none" w:sz="0" w:space="0" w:color="auto"/>
        <w:bottom w:val="none" w:sz="0" w:space="0" w:color="auto"/>
        <w:right w:val="none" w:sz="0" w:space="0" w:color="auto"/>
      </w:divBdr>
    </w:div>
    <w:div w:id="456724661">
      <w:bodyDiv w:val="1"/>
      <w:marLeft w:val="0"/>
      <w:marRight w:val="0"/>
      <w:marTop w:val="0"/>
      <w:marBottom w:val="0"/>
      <w:divBdr>
        <w:top w:val="none" w:sz="0" w:space="0" w:color="auto"/>
        <w:left w:val="none" w:sz="0" w:space="0" w:color="auto"/>
        <w:bottom w:val="none" w:sz="0" w:space="0" w:color="auto"/>
        <w:right w:val="none" w:sz="0" w:space="0" w:color="auto"/>
      </w:divBdr>
    </w:div>
    <w:div w:id="507057713">
      <w:bodyDiv w:val="1"/>
      <w:marLeft w:val="0"/>
      <w:marRight w:val="0"/>
      <w:marTop w:val="0"/>
      <w:marBottom w:val="0"/>
      <w:divBdr>
        <w:top w:val="none" w:sz="0" w:space="0" w:color="auto"/>
        <w:left w:val="none" w:sz="0" w:space="0" w:color="auto"/>
        <w:bottom w:val="none" w:sz="0" w:space="0" w:color="auto"/>
        <w:right w:val="none" w:sz="0" w:space="0" w:color="auto"/>
      </w:divBdr>
    </w:div>
    <w:div w:id="568199960">
      <w:bodyDiv w:val="1"/>
      <w:marLeft w:val="0"/>
      <w:marRight w:val="0"/>
      <w:marTop w:val="0"/>
      <w:marBottom w:val="0"/>
      <w:divBdr>
        <w:top w:val="none" w:sz="0" w:space="0" w:color="auto"/>
        <w:left w:val="none" w:sz="0" w:space="0" w:color="auto"/>
        <w:bottom w:val="none" w:sz="0" w:space="0" w:color="auto"/>
        <w:right w:val="none" w:sz="0" w:space="0" w:color="auto"/>
      </w:divBdr>
    </w:div>
    <w:div w:id="602568400">
      <w:bodyDiv w:val="1"/>
      <w:marLeft w:val="0"/>
      <w:marRight w:val="0"/>
      <w:marTop w:val="0"/>
      <w:marBottom w:val="0"/>
      <w:divBdr>
        <w:top w:val="none" w:sz="0" w:space="0" w:color="auto"/>
        <w:left w:val="none" w:sz="0" w:space="0" w:color="auto"/>
        <w:bottom w:val="none" w:sz="0" w:space="0" w:color="auto"/>
        <w:right w:val="none" w:sz="0" w:space="0" w:color="auto"/>
      </w:divBdr>
    </w:div>
    <w:div w:id="645623443">
      <w:bodyDiv w:val="1"/>
      <w:marLeft w:val="0"/>
      <w:marRight w:val="0"/>
      <w:marTop w:val="0"/>
      <w:marBottom w:val="0"/>
      <w:divBdr>
        <w:top w:val="none" w:sz="0" w:space="0" w:color="auto"/>
        <w:left w:val="none" w:sz="0" w:space="0" w:color="auto"/>
        <w:bottom w:val="none" w:sz="0" w:space="0" w:color="auto"/>
        <w:right w:val="none" w:sz="0" w:space="0" w:color="auto"/>
      </w:divBdr>
    </w:div>
    <w:div w:id="720642113">
      <w:bodyDiv w:val="1"/>
      <w:marLeft w:val="0"/>
      <w:marRight w:val="0"/>
      <w:marTop w:val="0"/>
      <w:marBottom w:val="0"/>
      <w:divBdr>
        <w:top w:val="none" w:sz="0" w:space="0" w:color="auto"/>
        <w:left w:val="none" w:sz="0" w:space="0" w:color="auto"/>
        <w:bottom w:val="none" w:sz="0" w:space="0" w:color="auto"/>
        <w:right w:val="none" w:sz="0" w:space="0" w:color="auto"/>
      </w:divBdr>
    </w:div>
    <w:div w:id="781998914">
      <w:bodyDiv w:val="1"/>
      <w:marLeft w:val="0"/>
      <w:marRight w:val="0"/>
      <w:marTop w:val="0"/>
      <w:marBottom w:val="0"/>
      <w:divBdr>
        <w:top w:val="none" w:sz="0" w:space="0" w:color="auto"/>
        <w:left w:val="none" w:sz="0" w:space="0" w:color="auto"/>
        <w:bottom w:val="none" w:sz="0" w:space="0" w:color="auto"/>
        <w:right w:val="none" w:sz="0" w:space="0" w:color="auto"/>
      </w:divBdr>
    </w:div>
    <w:div w:id="1094396077">
      <w:bodyDiv w:val="1"/>
      <w:marLeft w:val="0"/>
      <w:marRight w:val="0"/>
      <w:marTop w:val="0"/>
      <w:marBottom w:val="0"/>
      <w:divBdr>
        <w:top w:val="none" w:sz="0" w:space="0" w:color="auto"/>
        <w:left w:val="none" w:sz="0" w:space="0" w:color="auto"/>
        <w:bottom w:val="none" w:sz="0" w:space="0" w:color="auto"/>
        <w:right w:val="none" w:sz="0" w:space="0" w:color="auto"/>
      </w:divBdr>
    </w:div>
    <w:div w:id="1101948778">
      <w:bodyDiv w:val="1"/>
      <w:marLeft w:val="0"/>
      <w:marRight w:val="0"/>
      <w:marTop w:val="0"/>
      <w:marBottom w:val="0"/>
      <w:divBdr>
        <w:top w:val="none" w:sz="0" w:space="0" w:color="auto"/>
        <w:left w:val="none" w:sz="0" w:space="0" w:color="auto"/>
        <w:bottom w:val="none" w:sz="0" w:space="0" w:color="auto"/>
        <w:right w:val="none" w:sz="0" w:space="0" w:color="auto"/>
      </w:divBdr>
    </w:div>
    <w:div w:id="1358311099">
      <w:bodyDiv w:val="1"/>
      <w:marLeft w:val="0"/>
      <w:marRight w:val="0"/>
      <w:marTop w:val="0"/>
      <w:marBottom w:val="0"/>
      <w:divBdr>
        <w:top w:val="none" w:sz="0" w:space="0" w:color="auto"/>
        <w:left w:val="none" w:sz="0" w:space="0" w:color="auto"/>
        <w:bottom w:val="none" w:sz="0" w:space="0" w:color="auto"/>
        <w:right w:val="none" w:sz="0" w:space="0" w:color="auto"/>
      </w:divBdr>
    </w:div>
    <w:div w:id="1531723498">
      <w:bodyDiv w:val="1"/>
      <w:marLeft w:val="0"/>
      <w:marRight w:val="0"/>
      <w:marTop w:val="0"/>
      <w:marBottom w:val="0"/>
      <w:divBdr>
        <w:top w:val="none" w:sz="0" w:space="0" w:color="auto"/>
        <w:left w:val="none" w:sz="0" w:space="0" w:color="auto"/>
        <w:bottom w:val="none" w:sz="0" w:space="0" w:color="auto"/>
        <w:right w:val="none" w:sz="0" w:space="0" w:color="auto"/>
      </w:divBdr>
    </w:div>
    <w:div w:id="1625506001">
      <w:bodyDiv w:val="1"/>
      <w:marLeft w:val="0"/>
      <w:marRight w:val="0"/>
      <w:marTop w:val="0"/>
      <w:marBottom w:val="0"/>
      <w:divBdr>
        <w:top w:val="none" w:sz="0" w:space="0" w:color="auto"/>
        <w:left w:val="none" w:sz="0" w:space="0" w:color="auto"/>
        <w:bottom w:val="none" w:sz="0" w:space="0" w:color="auto"/>
        <w:right w:val="none" w:sz="0" w:space="0" w:color="auto"/>
      </w:divBdr>
    </w:div>
    <w:div w:id="1636716036">
      <w:bodyDiv w:val="1"/>
      <w:marLeft w:val="0"/>
      <w:marRight w:val="0"/>
      <w:marTop w:val="0"/>
      <w:marBottom w:val="0"/>
      <w:divBdr>
        <w:top w:val="none" w:sz="0" w:space="0" w:color="auto"/>
        <w:left w:val="none" w:sz="0" w:space="0" w:color="auto"/>
        <w:bottom w:val="none" w:sz="0" w:space="0" w:color="auto"/>
        <w:right w:val="none" w:sz="0" w:space="0" w:color="auto"/>
      </w:divBdr>
    </w:div>
    <w:div w:id="1710953620">
      <w:bodyDiv w:val="1"/>
      <w:marLeft w:val="0"/>
      <w:marRight w:val="0"/>
      <w:marTop w:val="0"/>
      <w:marBottom w:val="0"/>
      <w:divBdr>
        <w:top w:val="none" w:sz="0" w:space="0" w:color="auto"/>
        <w:left w:val="none" w:sz="0" w:space="0" w:color="auto"/>
        <w:bottom w:val="none" w:sz="0" w:space="0" w:color="auto"/>
        <w:right w:val="none" w:sz="0" w:space="0" w:color="auto"/>
      </w:divBdr>
    </w:div>
    <w:div w:id="1847284579">
      <w:bodyDiv w:val="1"/>
      <w:marLeft w:val="0"/>
      <w:marRight w:val="0"/>
      <w:marTop w:val="0"/>
      <w:marBottom w:val="0"/>
      <w:divBdr>
        <w:top w:val="none" w:sz="0" w:space="0" w:color="auto"/>
        <w:left w:val="none" w:sz="0" w:space="0" w:color="auto"/>
        <w:bottom w:val="none" w:sz="0" w:space="0" w:color="auto"/>
        <w:right w:val="none" w:sz="0" w:space="0" w:color="auto"/>
      </w:divBdr>
    </w:div>
    <w:div w:id="1887325978">
      <w:bodyDiv w:val="1"/>
      <w:marLeft w:val="0"/>
      <w:marRight w:val="0"/>
      <w:marTop w:val="0"/>
      <w:marBottom w:val="0"/>
      <w:divBdr>
        <w:top w:val="none" w:sz="0" w:space="0" w:color="auto"/>
        <w:left w:val="none" w:sz="0" w:space="0" w:color="auto"/>
        <w:bottom w:val="none" w:sz="0" w:space="0" w:color="auto"/>
        <w:right w:val="none" w:sz="0" w:space="0" w:color="auto"/>
      </w:divBdr>
    </w:div>
    <w:div w:id="2044673579">
      <w:bodyDiv w:val="1"/>
      <w:marLeft w:val="0"/>
      <w:marRight w:val="0"/>
      <w:marTop w:val="0"/>
      <w:marBottom w:val="0"/>
      <w:divBdr>
        <w:top w:val="none" w:sz="0" w:space="0" w:color="auto"/>
        <w:left w:val="none" w:sz="0" w:space="0" w:color="auto"/>
        <w:bottom w:val="none" w:sz="0" w:space="0" w:color="auto"/>
        <w:right w:val="none" w:sz="0" w:space="0" w:color="auto"/>
      </w:divBdr>
    </w:div>
    <w:div w:id="2047293326">
      <w:bodyDiv w:val="1"/>
      <w:marLeft w:val="0"/>
      <w:marRight w:val="0"/>
      <w:marTop w:val="0"/>
      <w:marBottom w:val="0"/>
      <w:divBdr>
        <w:top w:val="none" w:sz="0" w:space="0" w:color="auto"/>
        <w:left w:val="none" w:sz="0" w:space="0" w:color="auto"/>
        <w:bottom w:val="none" w:sz="0" w:space="0" w:color="auto"/>
        <w:right w:val="none" w:sz="0" w:space="0" w:color="auto"/>
      </w:divBdr>
    </w:div>
    <w:div w:id="2129855412">
      <w:bodyDiv w:val="1"/>
      <w:marLeft w:val="0"/>
      <w:marRight w:val="0"/>
      <w:marTop w:val="0"/>
      <w:marBottom w:val="0"/>
      <w:divBdr>
        <w:top w:val="none" w:sz="0" w:space="0" w:color="auto"/>
        <w:left w:val="none" w:sz="0" w:space="0" w:color="auto"/>
        <w:bottom w:val="none" w:sz="0" w:space="0" w:color="auto"/>
        <w:right w:val="none" w:sz="0" w:space="0" w:color="auto"/>
      </w:divBdr>
    </w:div>
    <w:div w:id="21401755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85AF2CA-2746-4AC2-A1F1-E14AA02A95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14</Pages>
  <Words>26827</Words>
  <Characters>15292</Characters>
  <Application>Microsoft Office Word</Application>
  <DocSecurity>0</DocSecurity>
  <Lines>127</Lines>
  <Paragraphs>84</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42035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Dyrector</dc:creator>
  <cp:lastModifiedBy>Antonyuk Valentyna</cp:lastModifiedBy>
  <cp:revision>2</cp:revision>
  <cp:lastPrinted>2023-02-23T14:35:00Z</cp:lastPrinted>
  <dcterms:created xsi:type="dcterms:W3CDTF">2023-02-23T14:36:00Z</dcterms:created>
  <dcterms:modified xsi:type="dcterms:W3CDTF">2023-02-23T14:36:00Z</dcterms:modified>
</cp:coreProperties>
</file>