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1383A" w14:textId="7F798F72" w:rsidR="00747734" w:rsidRPr="00626D75" w:rsidRDefault="00747734" w:rsidP="00747734">
      <w:pPr>
        <w:spacing w:after="0" w:line="240" w:lineRule="auto"/>
        <w:jc w:val="center"/>
        <w:rPr>
          <w:rFonts w:ascii="Times New Roman" w:hAnsi="Times New Roman" w:cs="Times New Roman"/>
          <w:b/>
          <w:bCs/>
          <w:sz w:val="28"/>
          <w:szCs w:val="28"/>
        </w:rPr>
      </w:pPr>
      <w:r w:rsidRPr="00626D75">
        <w:rPr>
          <w:rFonts w:ascii="Times New Roman" w:hAnsi="Times New Roman" w:cs="Times New Roman"/>
          <w:b/>
          <w:bCs/>
          <w:sz w:val="28"/>
          <w:szCs w:val="28"/>
        </w:rPr>
        <w:t>Порівняльна таблиця</w:t>
      </w:r>
    </w:p>
    <w:p w14:paraId="26904A65" w14:textId="77777777" w:rsidR="002D0DE3" w:rsidRPr="00626D75" w:rsidRDefault="00747734" w:rsidP="00747734">
      <w:pPr>
        <w:spacing w:after="0" w:line="240" w:lineRule="auto"/>
        <w:jc w:val="center"/>
        <w:rPr>
          <w:rFonts w:ascii="Times New Roman" w:hAnsi="Times New Roman" w:cs="Times New Roman"/>
          <w:b/>
          <w:bCs/>
          <w:sz w:val="28"/>
          <w:szCs w:val="28"/>
        </w:rPr>
      </w:pPr>
      <w:r w:rsidRPr="00626D75">
        <w:rPr>
          <w:rFonts w:ascii="Times New Roman" w:hAnsi="Times New Roman" w:cs="Times New Roman"/>
          <w:b/>
          <w:bCs/>
          <w:sz w:val="28"/>
          <w:szCs w:val="28"/>
        </w:rPr>
        <w:t xml:space="preserve">до проєкту рішення Київської міської ради </w:t>
      </w:r>
    </w:p>
    <w:p w14:paraId="00F65E87" w14:textId="7B94283D" w:rsidR="00DA0B1C" w:rsidRPr="00626D75" w:rsidRDefault="00747734" w:rsidP="00747734">
      <w:pPr>
        <w:spacing w:after="0" w:line="240" w:lineRule="auto"/>
        <w:jc w:val="center"/>
        <w:rPr>
          <w:rFonts w:ascii="Times New Roman" w:hAnsi="Times New Roman" w:cs="Times New Roman"/>
          <w:b/>
          <w:bCs/>
          <w:sz w:val="28"/>
          <w:szCs w:val="28"/>
        </w:rPr>
      </w:pPr>
      <w:r w:rsidRPr="00626D75">
        <w:rPr>
          <w:rFonts w:ascii="Times New Roman" w:hAnsi="Times New Roman" w:cs="Times New Roman"/>
          <w:b/>
          <w:bCs/>
          <w:sz w:val="28"/>
          <w:szCs w:val="28"/>
        </w:rPr>
        <w:t>«</w:t>
      </w:r>
      <w:r w:rsidR="002D0DE3" w:rsidRPr="00626D75">
        <w:rPr>
          <w:rFonts w:ascii="Times New Roman" w:hAnsi="Times New Roman" w:cs="Times New Roman"/>
          <w:b/>
          <w:bCs/>
          <w:sz w:val="28"/>
          <w:szCs w:val="28"/>
        </w:rPr>
        <w:t>Про внесення змін до рішення Київської міської ради від 12</w:t>
      </w:r>
      <w:r w:rsidR="00300C7B" w:rsidRPr="00626D75">
        <w:rPr>
          <w:rFonts w:ascii="Times New Roman" w:hAnsi="Times New Roman" w:cs="Times New Roman"/>
          <w:b/>
          <w:bCs/>
          <w:sz w:val="28"/>
          <w:szCs w:val="28"/>
        </w:rPr>
        <w:t xml:space="preserve"> </w:t>
      </w:r>
      <w:r w:rsidR="002D0DE3" w:rsidRPr="00626D75">
        <w:rPr>
          <w:rFonts w:ascii="Times New Roman" w:hAnsi="Times New Roman" w:cs="Times New Roman"/>
          <w:b/>
          <w:bCs/>
          <w:sz w:val="28"/>
          <w:szCs w:val="28"/>
        </w:rPr>
        <w:t>грудня 2024 року № 477/10285</w:t>
      </w:r>
      <w:r w:rsidRPr="00626D75">
        <w:rPr>
          <w:rFonts w:ascii="Times New Roman" w:hAnsi="Times New Roman" w:cs="Times New Roman"/>
          <w:b/>
          <w:bCs/>
          <w:sz w:val="28"/>
          <w:szCs w:val="28"/>
        </w:rPr>
        <w:t>»</w:t>
      </w:r>
    </w:p>
    <w:p w14:paraId="6779A4B2" w14:textId="77777777" w:rsidR="00747734" w:rsidRPr="00626D75" w:rsidRDefault="00747734" w:rsidP="00747734">
      <w:pPr>
        <w:spacing w:after="0" w:line="240" w:lineRule="auto"/>
        <w:jc w:val="center"/>
        <w:rPr>
          <w:rFonts w:ascii="Times New Roman" w:hAnsi="Times New Roman" w:cs="Times New Roman"/>
          <w:sz w:val="28"/>
          <w:szCs w:val="28"/>
        </w:rPr>
      </w:pPr>
    </w:p>
    <w:tbl>
      <w:tblPr>
        <w:tblStyle w:val="ae"/>
        <w:tblW w:w="15304" w:type="dxa"/>
        <w:tblLook w:val="04A0" w:firstRow="1" w:lastRow="0" w:firstColumn="1" w:lastColumn="0" w:noHBand="0" w:noVBand="1"/>
      </w:tblPr>
      <w:tblGrid>
        <w:gridCol w:w="7508"/>
        <w:gridCol w:w="7796"/>
      </w:tblGrid>
      <w:tr w:rsidR="00944E90" w:rsidRPr="00626D75" w14:paraId="030B32B3" w14:textId="77777777" w:rsidTr="0ED09466">
        <w:tc>
          <w:tcPr>
            <w:tcW w:w="7508" w:type="dxa"/>
          </w:tcPr>
          <w:p w14:paraId="3C053E38" w14:textId="45E4C05A" w:rsidR="007D1818" w:rsidRPr="00626D75" w:rsidRDefault="007D1818" w:rsidP="00747734">
            <w:pPr>
              <w:jc w:val="center"/>
              <w:rPr>
                <w:rFonts w:ascii="Times New Roman" w:hAnsi="Times New Roman" w:cs="Times New Roman"/>
                <w:sz w:val="28"/>
                <w:szCs w:val="28"/>
              </w:rPr>
            </w:pPr>
            <w:r w:rsidRPr="00626D75">
              <w:rPr>
                <w:rFonts w:ascii="Times New Roman" w:hAnsi="Times New Roman" w:cs="Times New Roman"/>
                <w:sz w:val="28"/>
                <w:szCs w:val="28"/>
              </w:rPr>
              <w:t>Діюча редакція</w:t>
            </w:r>
          </w:p>
        </w:tc>
        <w:tc>
          <w:tcPr>
            <w:tcW w:w="7796" w:type="dxa"/>
          </w:tcPr>
          <w:p w14:paraId="3030BC04" w14:textId="5CF2F7F6" w:rsidR="007D1818" w:rsidRPr="00626D75" w:rsidRDefault="007D1818" w:rsidP="00747734">
            <w:pPr>
              <w:jc w:val="center"/>
              <w:rPr>
                <w:rFonts w:ascii="Times New Roman" w:hAnsi="Times New Roman" w:cs="Times New Roman"/>
                <w:sz w:val="28"/>
                <w:szCs w:val="28"/>
              </w:rPr>
            </w:pPr>
            <w:r w:rsidRPr="00626D75">
              <w:rPr>
                <w:rFonts w:ascii="Times New Roman" w:hAnsi="Times New Roman" w:cs="Times New Roman"/>
                <w:sz w:val="28"/>
                <w:szCs w:val="28"/>
              </w:rPr>
              <w:t>Запропонована редакція</w:t>
            </w:r>
          </w:p>
        </w:tc>
      </w:tr>
      <w:tr w:rsidR="00944E90" w:rsidRPr="00626D75" w14:paraId="0C7D8040" w14:textId="77777777" w:rsidTr="0ED09466">
        <w:tc>
          <w:tcPr>
            <w:tcW w:w="15304" w:type="dxa"/>
            <w:gridSpan w:val="2"/>
          </w:tcPr>
          <w:p w14:paraId="2514D852" w14:textId="77777777" w:rsidR="007D1818" w:rsidRPr="00626D75" w:rsidRDefault="007D1818" w:rsidP="0030000A">
            <w:pPr>
              <w:pStyle w:val="a9"/>
              <w:tabs>
                <w:tab w:val="left" w:pos="595"/>
              </w:tabs>
              <w:ind w:left="567"/>
              <w:jc w:val="center"/>
              <w:rPr>
                <w:rFonts w:ascii="Times New Roman" w:hAnsi="Times New Roman" w:cs="Times New Roman"/>
                <w:i/>
                <w:iCs/>
                <w:sz w:val="28"/>
                <w:szCs w:val="28"/>
              </w:rPr>
            </w:pPr>
            <w:r w:rsidRPr="00626D75">
              <w:rPr>
                <w:rFonts w:ascii="Times New Roman" w:hAnsi="Times New Roman" w:cs="Times New Roman"/>
                <w:i/>
                <w:iCs/>
                <w:sz w:val="28"/>
                <w:szCs w:val="28"/>
              </w:rPr>
              <w:t>Рішення Київської міської ради від 12 грудня 2024 року № 477/10285</w:t>
            </w:r>
          </w:p>
          <w:p w14:paraId="2F3F4E61" w14:textId="2BBB79C3" w:rsidR="007D1818" w:rsidRPr="00626D75" w:rsidRDefault="007D1818" w:rsidP="0030000A">
            <w:pPr>
              <w:pStyle w:val="a9"/>
              <w:tabs>
                <w:tab w:val="left" w:pos="595"/>
              </w:tabs>
              <w:ind w:left="567"/>
              <w:jc w:val="center"/>
              <w:rPr>
                <w:rFonts w:ascii="Times New Roman" w:hAnsi="Times New Roman" w:cs="Times New Roman"/>
                <w:b/>
                <w:bCs/>
                <w:i/>
                <w:iCs/>
                <w:sz w:val="28"/>
                <w:szCs w:val="28"/>
              </w:rPr>
            </w:pPr>
            <w:r w:rsidRPr="00626D75">
              <w:rPr>
                <w:rFonts w:ascii="Times New Roman" w:hAnsi="Times New Roman" w:cs="Times New Roman"/>
                <w:i/>
                <w:iCs/>
                <w:sz w:val="28"/>
                <w:szCs w:val="28"/>
              </w:rPr>
              <w:t>«Про деякі питання забезпечення кібербезпеки в місті Києві»</w:t>
            </w:r>
          </w:p>
        </w:tc>
      </w:tr>
      <w:tr w:rsidR="00944E90" w:rsidRPr="00626D75" w14:paraId="7C04084B" w14:textId="77777777" w:rsidTr="0ED09466">
        <w:tc>
          <w:tcPr>
            <w:tcW w:w="7508" w:type="dxa"/>
          </w:tcPr>
          <w:p w14:paraId="05967710" w14:textId="77777777" w:rsidR="007D1818" w:rsidRPr="00626D75" w:rsidRDefault="007D1818" w:rsidP="005A626B">
            <w:pPr>
              <w:jc w:val="center"/>
              <w:rPr>
                <w:rFonts w:ascii="Times New Roman" w:hAnsi="Times New Roman" w:cs="Times New Roman"/>
                <w:b/>
                <w:bCs/>
                <w:sz w:val="28"/>
                <w:szCs w:val="28"/>
              </w:rPr>
            </w:pPr>
            <w:r w:rsidRPr="00626D75">
              <w:rPr>
                <w:rFonts w:ascii="Times New Roman" w:hAnsi="Times New Roman" w:cs="Times New Roman"/>
                <w:sz w:val="28"/>
                <w:szCs w:val="28"/>
              </w:rPr>
              <w:t>Про деякі питання забезпечення кібербезпеки</w:t>
            </w:r>
            <w:r w:rsidRPr="00626D75">
              <w:rPr>
                <w:rFonts w:ascii="Times New Roman" w:hAnsi="Times New Roman" w:cs="Times New Roman"/>
                <w:b/>
                <w:bCs/>
                <w:sz w:val="28"/>
                <w:szCs w:val="28"/>
              </w:rPr>
              <w:t xml:space="preserve"> в місті Києві</w:t>
            </w:r>
          </w:p>
        </w:tc>
        <w:tc>
          <w:tcPr>
            <w:tcW w:w="7796" w:type="dxa"/>
          </w:tcPr>
          <w:p w14:paraId="0547CD59" w14:textId="77777777" w:rsidR="007D1818" w:rsidRPr="00626D75" w:rsidRDefault="007D1818" w:rsidP="00DB0C82">
            <w:pPr>
              <w:jc w:val="center"/>
              <w:rPr>
                <w:rFonts w:ascii="Times New Roman" w:hAnsi="Times New Roman" w:cs="Times New Roman"/>
                <w:sz w:val="28"/>
                <w:szCs w:val="28"/>
              </w:rPr>
            </w:pPr>
            <w:r w:rsidRPr="00626D75">
              <w:rPr>
                <w:rFonts w:ascii="Times New Roman" w:hAnsi="Times New Roman" w:cs="Times New Roman"/>
                <w:sz w:val="28"/>
                <w:szCs w:val="28"/>
              </w:rPr>
              <w:t xml:space="preserve">Про деякі питання забезпечення </w:t>
            </w:r>
          </w:p>
          <w:p w14:paraId="49F7AEDA" w14:textId="3C4645FE" w:rsidR="007D1818" w:rsidRPr="00626D75" w:rsidRDefault="007D1818" w:rsidP="00DB0C82">
            <w:pPr>
              <w:jc w:val="center"/>
              <w:rPr>
                <w:rFonts w:ascii="Times New Roman" w:hAnsi="Times New Roman" w:cs="Times New Roman"/>
                <w:sz w:val="28"/>
                <w:szCs w:val="28"/>
              </w:rPr>
            </w:pPr>
            <w:r w:rsidRPr="00626D75">
              <w:rPr>
                <w:rFonts w:ascii="Times New Roman" w:hAnsi="Times New Roman" w:cs="Times New Roman"/>
                <w:sz w:val="28"/>
                <w:szCs w:val="28"/>
              </w:rPr>
              <w:t>кібербезпеки</w:t>
            </w:r>
            <w:r w:rsidRPr="00626D75">
              <w:rPr>
                <w:rFonts w:ascii="Times New Roman" w:hAnsi="Times New Roman" w:cs="Times New Roman"/>
                <w:b/>
                <w:bCs/>
                <w:sz w:val="28"/>
                <w:szCs w:val="28"/>
              </w:rPr>
              <w:t xml:space="preserve"> інформаційних (автоматизованих), електронних комунікаційних та інформаційно-комунікаційних систем, що належать до комунальної власності територіальної громади міста Києва</w:t>
            </w:r>
          </w:p>
        </w:tc>
      </w:tr>
      <w:tr w:rsidR="00944E90" w:rsidRPr="00626D75" w14:paraId="7E168980" w14:textId="77777777" w:rsidTr="0ED09466">
        <w:tc>
          <w:tcPr>
            <w:tcW w:w="7508" w:type="dxa"/>
          </w:tcPr>
          <w:p w14:paraId="41BF2214" w14:textId="20634BC9"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 Затвердити Положення про забезпечення кібербезпеки </w:t>
            </w:r>
            <w:r w:rsidRPr="00626D75">
              <w:rPr>
                <w:rFonts w:ascii="Times New Roman" w:hAnsi="Times New Roman" w:cs="Times New Roman"/>
                <w:b/>
                <w:bCs/>
                <w:sz w:val="28"/>
                <w:szCs w:val="28"/>
              </w:rPr>
              <w:t>в місті Києві</w:t>
            </w:r>
            <w:r w:rsidRPr="00626D75">
              <w:rPr>
                <w:rFonts w:ascii="Times New Roman" w:hAnsi="Times New Roman" w:cs="Times New Roman"/>
                <w:sz w:val="28"/>
                <w:szCs w:val="28"/>
              </w:rPr>
              <w:t>, що додається.</w:t>
            </w:r>
          </w:p>
        </w:tc>
        <w:tc>
          <w:tcPr>
            <w:tcW w:w="7796" w:type="dxa"/>
          </w:tcPr>
          <w:p w14:paraId="5C8B246B" w14:textId="668F9B1B"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 Затвердити </w:t>
            </w:r>
            <w:bookmarkStart w:id="0" w:name="_Hlk210643755"/>
            <w:r w:rsidRPr="00626D75">
              <w:rPr>
                <w:rFonts w:ascii="Times New Roman" w:hAnsi="Times New Roman" w:cs="Times New Roman"/>
                <w:sz w:val="28"/>
                <w:szCs w:val="28"/>
              </w:rPr>
              <w:t>Положення про забезпечення кібербезпеки</w:t>
            </w:r>
            <w:r w:rsidRPr="00626D75">
              <w:rPr>
                <w:rFonts w:ascii="Times New Roman" w:hAnsi="Times New Roman" w:cs="Times New Roman"/>
                <w:b/>
                <w:bCs/>
                <w:sz w:val="28"/>
                <w:szCs w:val="28"/>
              </w:rPr>
              <w:t xml:space="preserve"> інформаційних (автоматизованих), електронних комунікаційних та інформаційно-комунікаційних систем, що належать до комунальної власності територіальної громади міста Києва</w:t>
            </w:r>
            <w:r w:rsidRPr="00626D75">
              <w:rPr>
                <w:rFonts w:ascii="Times New Roman" w:hAnsi="Times New Roman" w:cs="Times New Roman"/>
                <w:sz w:val="28"/>
                <w:szCs w:val="28"/>
              </w:rPr>
              <w:t xml:space="preserve">, </w:t>
            </w:r>
            <w:bookmarkEnd w:id="0"/>
            <w:r w:rsidRPr="00626D75">
              <w:rPr>
                <w:rFonts w:ascii="Times New Roman" w:hAnsi="Times New Roman" w:cs="Times New Roman"/>
                <w:sz w:val="28"/>
                <w:szCs w:val="28"/>
              </w:rPr>
              <w:t>що додається.</w:t>
            </w:r>
          </w:p>
        </w:tc>
      </w:tr>
      <w:tr w:rsidR="00944E90" w:rsidRPr="00626D75" w14:paraId="2414D79C" w14:textId="77777777" w:rsidTr="0ED09466">
        <w:tc>
          <w:tcPr>
            <w:tcW w:w="7508" w:type="dxa"/>
          </w:tcPr>
          <w:p w14:paraId="41A5EB63" w14:textId="0A7110E1"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2. Впровадити інформаційно-комунікаційну систему моніторингу та кібербезпеки.</w:t>
            </w:r>
          </w:p>
        </w:tc>
        <w:tc>
          <w:tcPr>
            <w:tcW w:w="7796" w:type="dxa"/>
          </w:tcPr>
          <w:p w14:paraId="1544006C" w14:textId="70838345"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2. </w:t>
            </w:r>
            <w:r w:rsidR="00EC790D" w:rsidRPr="00626D75">
              <w:rPr>
                <w:rFonts w:ascii="Times New Roman" w:hAnsi="Times New Roman" w:cs="Times New Roman"/>
                <w:sz w:val="28"/>
                <w:szCs w:val="28"/>
              </w:rPr>
              <w:t>Впровадити інформаційно-комунікаційну систему моніторингу та кібербезпеки.</w:t>
            </w:r>
          </w:p>
        </w:tc>
      </w:tr>
      <w:tr w:rsidR="00944E90" w:rsidRPr="00626D75" w14:paraId="18420CFD" w14:textId="77777777" w:rsidTr="0ED09466">
        <w:tc>
          <w:tcPr>
            <w:tcW w:w="7508" w:type="dxa"/>
          </w:tcPr>
          <w:p w14:paraId="4EA04EC4" w14:textId="665475EA"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3. </w:t>
            </w:r>
            <w:r w:rsidRPr="00626D75">
              <w:rPr>
                <w:rFonts w:ascii="Times New Roman" w:hAnsi="Times New Roman" w:cs="Times New Roman"/>
                <w:strike/>
                <w:sz w:val="28"/>
                <w:szCs w:val="28"/>
              </w:rPr>
              <w:t>Уповноважити Київського міського голову</w:t>
            </w:r>
            <w:r w:rsidRPr="00626D75">
              <w:rPr>
                <w:rFonts w:ascii="Times New Roman" w:hAnsi="Times New Roman" w:cs="Times New Roman"/>
                <w:sz w:val="28"/>
                <w:szCs w:val="28"/>
              </w:rPr>
              <w:t xml:space="preserve"> здійснити організаційно-правові заходи щодо введення інформаційно-комунікаційної системи моніторингу та кібербезпеки в експлуатацію.</w:t>
            </w:r>
          </w:p>
        </w:tc>
        <w:tc>
          <w:tcPr>
            <w:tcW w:w="7796" w:type="dxa"/>
          </w:tcPr>
          <w:p w14:paraId="76FA9FE6" w14:textId="11E25646"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3. </w:t>
            </w:r>
            <w:r w:rsidR="00582549" w:rsidRPr="00626D75">
              <w:rPr>
                <w:rFonts w:ascii="Times New Roman" w:hAnsi="Times New Roman" w:cs="Times New Roman"/>
                <w:b/>
                <w:bCs/>
                <w:sz w:val="28"/>
                <w:szCs w:val="28"/>
              </w:rPr>
              <w:t>В</w:t>
            </w:r>
            <w:r w:rsidR="00E1504C" w:rsidRPr="00626D75">
              <w:rPr>
                <w:rFonts w:ascii="Times New Roman" w:hAnsi="Times New Roman" w:cs="Times New Roman"/>
                <w:b/>
                <w:bCs/>
                <w:sz w:val="28"/>
                <w:szCs w:val="28"/>
              </w:rPr>
              <w:t>иконавч</w:t>
            </w:r>
            <w:r w:rsidR="00582549" w:rsidRPr="00626D75">
              <w:rPr>
                <w:rFonts w:ascii="Times New Roman" w:hAnsi="Times New Roman" w:cs="Times New Roman"/>
                <w:b/>
                <w:bCs/>
                <w:sz w:val="28"/>
                <w:szCs w:val="28"/>
              </w:rPr>
              <w:t>ому</w:t>
            </w:r>
            <w:r w:rsidR="00E1504C" w:rsidRPr="00626D75">
              <w:rPr>
                <w:rFonts w:ascii="Times New Roman" w:hAnsi="Times New Roman" w:cs="Times New Roman"/>
                <w:b/>
                <w:bCs/>
                <w:sz w:val="28"/>
                <w:szCs w:val="28"/>
              </w:rPr>
              <w:t xml:space="preserve"> орган</w:t>
            </w:r>
            <w:r w:rsidR="00582549" w:rsidRPr="00626D75">
              <w:rPr>
                <w:rFonts w:ascii="Times New Roman" w:hAnsi="Times New Roman" w:cs="Times New Roman"/>
                <w:b/>
                <w:bCs/>
                <w:sz w:val="28"/>
                <w:szCs w:val="28"/>
              </w:rPr>
              <w:t>у</w:t>
            </w:r>
            <w:r w:rsidR="00E1504C" w:rsidRPr="00626D75">
              <w:rPr>
                <w:rFonts w:ascii="Times New Roman" w:hAnsi="Times New Roman" w:cs="Times New Roman"/>
                <w:b/>
                <w:bCs/>
                <w:sz w:val="28"/>
                <w:szCs w:val="28"/>
              </w:rPr>
              <w:t xml:space="preserve"> Київської міської ради (Київськ</w:t>
            </w:r>
            <w:r w:rsidR="00582549" w:rsidRPr="00626D75">
              <w:rPr>
                <w:rFonts w:ascii="Times New Roman" w:hAnsi="Times New Roman" w:cs="Times New Roman"/>
                <w:b/>
                <w:bCs/>
                <w:sz w:val="28"/>
                <w:szCs w:val="28"/>
              </w:rPr>
              <w:t>ій</w:t>
            </w:r>
            <w:r w:rsidR="00E1504C" w:rsidRPr="00626D75">
              <w:rPr>
                <w:rFonts w:ascii="Times New Roman" w:hAnsi="Times New Roman" w:cs="Times New Roman"/>
                <w:b/>
                <w:bCs/>
                <w:sz w:val="28"/>
                <w:szCs w:val="28"/>
              </w:rPr>
              <w:t xml:space="preserve"> міськ</w:t>
            </w:r>
            <w:r w:rsidR="00582549" w:rsidRPr="00626D75">
              <w:rPr>
                <w:rFonts w:ascii="Times New Roman" w:hAnsi="Times New Roman" w:cs="Times New Roman"/>
                <w:b/>
                <w:bCs/>
                <w:sz w:val="28"/>
                <w:szCs w:val="28"/>
              </w:rPr>
              <w:t>ій</w:t>
            </w:r>
            <w:r w:rsidR="00E1504C" w:rsidRPr="00626D75">
              <w:rPr>
                <w:rFonts w:ascii="Times New Roman" w:hAnsi="Times New Roman" w:cs="Times New Roman"/>
                <w:b/>
                <w:bCs/>
                <w:sz w:val="28"/>
                <w:szCs w:val="28"/>
              </w:rPr>
              <w:t xml:space="preserve"> державн</w:t>
            </w:r>
            <w:r w:rsidR="00582549" w:rsidRPr="00626D75">
              <w:rPr>
                <w:rFonts w:ascii="Times New Roman" w:hAnsi="Times New Roman" w:cs="Times New Roman"/>
                <w:b/>
                <w:bCs/>
                <w:sz w:val="28"/>
                <w:szCs w:val="28"/>
              </w:rPr>
              <w:t>ій</w:t>
            </w:r>
            <w:r w:rsidR="00E1504C" w:rsidRPr="00626D75">
              <w:rPr>
                <w:rFonts w:ascii="Times New Roman" w:hAnsi="Times New Roman" w:cs="Times New Roman"/>
                <w:b/>
                <w:bCs/>
                <w:sz w:val="28"/>
                <w:szCs w:val="28"/>
              </w:rPr>
              <w:t xml:space="preserve"> адміністраці</w:t>
            </w:r>
            <w:r w:rsidR="00582549" w:rsidRPr="00626D75">
              <w:rPr>
                <w:rFonts w:ascii="Times New Roman" w:hAnsi="Times New Roman" w:cs="Times New Roman"/>
                <w:b/>
                <w:bCs/>
                <w:sz w:val="28"/>
                <w:szCs w:val="28"/>
              </w:rPr>
              <w:t>ї</w:t>
            </w:r>
            <w:r w:rsidR="00E1504C"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здійснити організаційно-правові заходи щодо введення інформаційно-комунікаційної системи моніторингу та кібербезпеки в експлуатацію.</w:t>
            </w:r>
          </w:p>
        </w:tc>
      </w:tr>
      <w:tr w:rsidR="00944E90" w:rsidRPr="00626D75" w14:paraId="2718AA72" w14:textId="77777777" w:rsidTr="0ED09466">
        <w:tc>
          <w:tcPr>
            <w:tcW w:w="7508" w:type="dxa"/>
          </w:tcPr>
          <w:p w14:paraId="38F8FC4F" w14:textId="25D0BC11"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 Секретаріату Київської міської ради, структурним підрозділам виконавчого органу Київської міської ради (Київської міської державної адміністрації), районним в місті Києві державним адміністраціям, підприємствам, установам, організаціям, що належать до комунальної власності </w:t>
            </w:r>
            <w:r w:rsidRPr="00626D75">
              <w:rPr>
                <w:rFonts w:ascii="Times New Roman" w:hAnsi="Times New Roman" w:cs="Times New Roman"/>
                <w:sz w:val="28"/>
                <w:szCs w:val="28"/>
              </w:rPr>
              <w:lastRenderedPageBreak/>
              <w:t xml:space="preserve">територіальної громади міста Києва або координація діяльності яких здійснюється виконавчим органом Київської міської ради (Київською міською державною адміністрацією), </w:t>
            </w:r>
            <w:r w:rsidRPr="00626D75">
              <w:rPr>
                <w:rFonts w:ascii="Times New Roman" w:hAnsi="Times New Roman" w:cs="Times New Roman"/>
                <w:strike/>
                <w:sz w:val="28"/>
                <w:szCs w:val="28"/>
              </w:rPr>
              <w:t>протягом одного року з дня прийняття цього рішення</w:t>
            </w:r>
            <w:r w:rsidRPr="00626D75">
              <w:rPr>
                <w:rFonts w:ascii="Times New Roman" w:hAnsi="Times New Roman" w:cs="Times New Roman"/>
                <w:sz w:val="28"/>
                <w:szCs w:val="28"/>
              </w:rPr>
              <w:t xml:space="preserve"> забезпечити:</w:t>
            </w:r>
          </w:p>
        </w:tc>
        <w:tc>
          <w:tcPr>
            <w:tcW w:w="7796" w:type="dxa"/>
          </w:tcPr>
          <w:p w14:paraId="42F43798" w14:textId="1FB67E22"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4. </w:t>
            </w:r>
            <w:bookmarkStart w:id="1" w:name="_Hlk211946663"/>
            <w:r w:rsidRPr="00626D75">
              <w:rPr>
                <w:rFonts w:ascii="Times New Roman" w:hAnsi="Times New Roman" w:cs="Times New Roman"/>
                <w:sz w:val="28"/>
                <w:szCs w:val="28"/>
              </w:rPr>
              <w:t xml:space="preserve">Секретаріату Київської міської ради, структурним підрозділам виконавчого органу Київської міської ради (Київської міської державної адміністрації), районним в місті Києві державним адміністраціям, підприємствам, установам, організаціям, що належать до комунальної власності </w:t>
            </w:r>
            <w:r w:rsidRPr="00626D75">
              <w:rPr>
                <w:rFonts w:ascii="Times New Roman" w:hAnsi="Times New Roman" w:cs="Times New Roman"/>
                <w:sz w:val="28"/>
                <w:szCs w:val="28"/>
              </w:rPr>
              <w:lastRenderedPageBreak/>
              <w:t xml:space="preserve">територіальної громади міста Києва або координація діяльності яких здійснюється виконавчим органом Київської міської ради (Київською міською державною адміністрацією), </w:t>
            </w:r>
            <w:r w:rsidR="00466E6D" w:rsidRPr="00626D75">
              <w:rPr>
                <w:rFonts w:ascii="Times New Roman" w:hAnsi="Times New Roman" w:cs="Times New Roman"/>
                <w:b/>
                <w:bCs/>
                <w:sz w:val="28"/>
                <w:szCs w:val="28"/>
              </w:rPr>
              <w:t>до 31 грудня 2028 року</w:t>
            </w:r>
            <w:r w:rsidRPr="00626D75">
              <w:rPr>
                <w:rFonts w:ascii="Times New Roman" w:hAnsi="Times New Roman" w:cs="Times New Roman"/>
                <w:sz w:val="28"/>
                <w:szCs w:val="28"/>
              </w:rPr>
              <w:t xml:space="preserve"> забезпечити:</w:t>
            </w:r>
            <w:bookmarkEnd w:id="1"/>
          </w:p>
        </w:tc>
      </w:tr>
      <w:tr w:rsidR="00944E90" w:rsidRPr="00626D75" w14:paraId="66781272" w14:textId="77777777" w:rsidTr="0ED09466">
        <w:tc>
          <w:tcPr>
            <w:tcW w:w="7508" w:type="dxa"/>
          </w:tcPr>
          <w:p w14:paraId="6D48581F" w14:textId="0E353121"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4.1. Вжиття організаційно-правових заходів щодо підключення об'єктів кіберзахисту, визначених у Положенні, затвердженому згідно з пунктом 1 цього рішення, до інформаційно-комунікаційної системи моніторингу та кібербезпеки.</w:t>
            </w:r>
          </w:p>
        </w:tc>
        <w:tc>
          <w:tcPr>
            <w:tcW w:w="7796" w:type="dxa"/>
          </w:tcPr>
          <w:p w14:paraId="0B699EBE" w14:textId="2BB9795E"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4.1. Вжиття організаційно-правових заходів щодо підключення </w:t>
            </w:r>
            <w:bookmarkStart w:id="2" w:name="_Hlk210643680"/>
            <w:r w:rsidRPr="00626D75">
              <w:rPr>
                <w:rFonts w:ascii="Times New Roman" w:hAnsi="Times New Roman" w:cs="Times New Roman"/>
                <w:sz w:val="28"/>
                <w:szCs w:val="28"/>
              </w:rPr>
              <w:t xml:space="preserve">об'єктів кіберзахисту, визначених у Положенні, </w:t>
            </w:r>
            <w:bookmarkEnd w:id="2"/>
            <w:r w:rsidRPr="00626D75">
              <w:rPr>
                <w:rFonts w:ascii="Times New Roman" w:hAnsi="Times New Roman" w:cs="Times New Roman"/>
                <w:sz w:val="28"/>
                <w:szCs w:val="28"/>
              </w:rPr>
              <w:t>затвердженому згідно з пунктом 1 цього рішення, до інформаційно-комунікаційної системи моніторингу та кібербезпеки.</w:t>
            </w:r>
          </w:p>
        </w:tc>
      </w:tr>
      <w:tr w:rsidR="00944E90" w:rsidRPr="00626D75" w14:paraId="552D8915" w14:textId="77777777" w:rsidTr="0ED09466">
        <w:tc>
          <w:tcPr>
            <w:tcW w:w="7508" w:type="dxa"/>
          </w:tcPr>
          <w:p w14:paraId="75E465A0" w14:textId="1C18CC97"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4.2. Затвердження паспортів об'єктів кіберзахисту, визначених у Положенні, затвердженому згідно з пунктом 1 цього рішення.</w:t>
            </w:r>
          </w:p>
        </w:tc>
        <w:tc>
          <w:tcPr>
            <w:tcW w:w="7796" w:type="dxa"/>
          </w:tcPr>
          <w:p w14:paraId="561B9A05" w14:textId="7634C1C8"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4.2. Затвердження паспортів об'єктів кіберзахисту, визначених у Положенні, затвердженому згідно з пунктом 1 цього рішення.</w:t>
            </w:r>
          </w:p>
        </w:tc>
      </w:tr>
      <w:tr w:rsidR="00944E90" w:rsidRPr="00626D75" w14:paraId="2D9A4460" w14:textId="77777777" w:rsidTr="0ED09466">
        <w:tc>
          <w:tcPr>
            <w:tcW w:w="7508" w:type="dxa"/>
          </w:tcPr>
          <w:p w14:paraId="6EE07BF8" w14:textId="2E609F2C"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5. Оприлюднити це рішення в установленому порядку.</w:t>
            </w:r>
          </w:p>
        </w:tc>
        <w:tc>
          <w:tcPr>
            <w:tcW w:w="7796" w:type="dxa"/>
          </w:tcPr>
          <w:p w14:paraId="3500DB78" w14:textId="629D9565"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5. Оприлюднити це рішення в установленому порядку.</w:t>
            </w:r>
          </w:p>
        </w:tc>
      </w:tr>
      <w:tr w:rsidR="00944E90" w:rsidRPr="00626D75" w14:paraId="1857A7D7" w14:textId="77777777" w:rsidTr="0ED09466">
        <w:tc>
          <w:tcPr>
            <w:tcW w:w="7508" w:type="dxa"/>
          </w:tcPr>
          <w:p w14:paraId="23F24857" w14:textId="4BAA023B"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6. Це рішення набирає чинності з моменту його оприлюднення.</w:t>
            </w:r>
          </w:p>
        </w:tc>
        <w:tc>
          <w:tcPr>
            <w:tcW w:w="7796" w:type="dxa"/>
          </w:tcPr>
          <w:p w14:paraId="20CDEFB9" w14:textId="157F446F"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6. Це рішення набирає чинності з моменту його оприлюднення.</w:t>
            </w:r>
          </w:p>
        </w:tc>
      </w:tr>
      <w:tr w:rsidR="00944E90" w:rsidRPr="00626D75" w14:paraId="31DEEACF" w14:textId="77777777" w:rsidTr="0ED09466">
        <w:tc>
          <w:tcPr>
            <w:tcW w:w="7508" w:type="dxa"/>
          </w:tcPr>
          <w:p w14:paraId="2F7DED1A" w14:textId="7F522CD1"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7. Контроль за виконанням цього рішення покласти на постійну комісію Київської міської ради з питань транспорту, зв'язку та реклами та постійну комісію Київської міської ради з питань цифрової трансформації та регулювання надання публічних послуг.</w:t>
            </w:r>
          </w:p>
        </w:tc>
        <w:tc>
          <w:tcPr>
            <w:tcW w:w="7796" w:type="dxa"/>
          </w:tcPr>
          <w:p w14:paraId="4ACB1B85" w14:textId="77777777"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7. Контроль за виконанням цього рішення покласти на постійну комісію Київської міської ради з питань транспорту, зв'язку та реклами та постійну комісію Київської міської ради з питань цифрової трансформації та регулювання надання публічних послуг.</w:t>
            </w:r>
          </w:p>
          <w:p w14:paraId="0CFDC81A" w14:textId="2482DBDF" w:rsidR="001C00BB" w:rsidRPr="00626D75" w:rsidRDefault="001C00BB" w:rsidP="00A01FED">
            <w:pPr>
              <w:ind w:firstLine="589"/>
              <w:jc w:val="both"/>
              <w:rPr>
                <w:rFonts w:ascii="Times New Roman" w:hAnsi="Times New Roman" w:cs="Times New Roman"/>
                <w:sz w:val="28"/>
                <w:szCs w:val="28"/>
              </w:rPr>
            </w:pPr>
          </w:p>
        </w:tc>
      </w:tr>
      <w:tr w:rsidR="00944E90" w:rsidRPr="00626D75" w14:paraId="1C074745" w14:textId="77777777" w:rsidTr="0ED09466">
        <w:tc>
          <w:tcPr>
            <w:tcW w:w="15304" w:type="dxa"/>
            <w:gridSpan w:val="2"/>
          </w:tcPr>
          <w:p w14:paraId="42A0721C" w14:textId="77777777" w:rsidR="001C00BB" w:rsidRPr="00626D75" w:rsidRDefault="001C00BB" w:rsidP="00717F99">
            <w:pPr>
              <w:ind w:firstLine="589"/>
              <w:jc w:val="center"/>
              <w:rPr>
                <w:rFonts w:ascii="Times New Roman" w:hAnsi="Times New Roman" w:cs="Times New Roman"/>
                <w:i/>
                <w:iCs/>
                <w:sz w:val="28"/>
                <w:szCs w:val="28"/>
              </w:rPr>
            </w:pPr>
            <w:r w:rsidRPr="00626D75">
              <w:rPr>
                <w:rFonts w:ascii="Times New Roman" w:hAnsi="Times New Roman" w:cs="Times New Roman"/>
                <w:i/>
                <w:iCs/>
                <w:sz w:val="28"/>
                <w:szCs w:val="28"/>
              </w:rPr>
              <w:t xml:space="preserve">Положення про забезпечення кібербезпеки в місті Києві, затвердженого рішенням Київської міської ради </w:t>
            </w:r>
          </w:p>
          <w:p w14:paraId="24EA6D04" w14:textId="77777777" w:rsidR="007D1818" w:rsidRPr="00626D75" w:rsidRDefault="001C00BB" w:rsidP="00717F99">
            <w:pPr>
              <w:ind w:firstLine="589"/>
              <w:jc w:val="center"/>
              <w:rPr>
                <w:rFonts w:ascii="Times New Roman" w:hAnsi="Times New Roman" w:cs="Times New Roman"/>
                <w:i/>
                <w:iCs/>
                <w:sz w:val="28"/>
                <w:szCs w:val="28"/>
              </w:rPr>
            </w:pPr>
            <w:r w:rsidRPr="00626D75">
              <w:rPr>
                <w:rFonts w:ascii="Times New Roman" w:hAnsi="Times New Roman" w:cs="Times New Roman"/>
                <w:i/>
                <w:iCs/>
                <w:sz w:val="28"/>
                <w:szCs w:val="28"/>
              </w:rPr>
              <w:t>від 12 грудня 2024 року № 477/10285</w:t>
            </w:r>
          </w:p>
          <w:p w14:paraId="1E20245B" w14:textId="28619511" w:rsidR="001C00BB" w:rsidRPr="00626D75" w:rsidRDefault="001C00BB" w:rsidP="00717F99">
            <w:pPr>
              <w:ind w:firstLine="589"/>
              <w:jc w:val="center"/>
              <w:rPr>
                <w:rFonts w:ascii="Times New Roman" w:hAnsi="Times New Roman" w:cs="Times New Roman"/>
                <w:b/>
                <w:bCs/>
                <w:i/>
                <w:iCs/>
                <w:sz w:val="28"/>
                <w:szCs w:val="28"/>
              </w:rPr>
            </w:pPr>
          </w:p>
        </w:tc>
      </w:tr>
      <w:tr w:rsidR="00944E90" w:rsidRPr="00626D75" w14:paraId="1CB7831E" w14:textId="77777777" w:rsidTr="0ED09466">
        <w:tc>
          <w:tcPr>
            <w:tcW w:w="7508" w:type="dxa"/>
          </w:tcPr>
          <w:p w14:paraId="2F583B8C" w14:textId="77777777" w:rsidR="007D1818" w:rsidRPr="00626D75" w:rsidRDefault="007D1818" w:rsidP="001320B6">
            <w:pPr>
              <w:ind w:firstLine="589"/>
              <w:jc w:val="center"/>
              <w:rPr>
                <w:rFonts w:ascii="Times New Roman" w:hAnsi="Times New Roman" w:cs="Times New Roman"/>
                <w:b/>
                <w:bCs/>
                <w:sz w:val="28"/>
                <w:szCs w:val="28"/>
              </w:rPr>
            </w:pPr>
            <w:r w:rsidRPr="00626D75">
              <w:rPr>
                <w:rFonts w:ascii="Times New Roman" w:hAnsi="Times New Roman" w:cs="Times New Roman"/>
                <w:b/>
                <w:bCs/>
                <w:sz w:val="28"/>
                <w:szCs w:val="28"/>
              </w:rPr>
              <w:t>ПОЛОЖЕННЯ</w:t>
            </w:r>
            <w:r w:rsidRPr="00626D75">
              <w:rPr>
                <w:rFonts w:ascii="Times New Roman" w:hAnsi="Times New Roman" w:cs="Times New Roman"/>
                <w:b/>
                <w:bCs/>
                <w:sz w:val="28"/>
                <w:szCs w:val="28"/>
              </w:rPr>
              <w:br/>
              <w:t xml:space="preserve">про забезпечення кібербезпеки </w:t>
            </w:r>
            <w:r w:rsidRPr="00626D75">
              <w:rPr>
                <w:rFonts w:ascii="Times New Roman" w:hAnsi="Times New Roman" w:cs="Times New Roman"/>
                <w:b/>
                <w:bCs/>
                <w:strike/>
                <w:sz w:val="28"/>
                <w:szCs w:val="28"/>
              </w:rPr>
              <w:t>в місті Києві</w:t>
            </w:r>
          </w:p>
          <w:p w14:paraId="2EA98FCF" w14:textId="77777777" w:rsidR="007D1818" w:rsidRPr="00626D75" w:rsidRDefault="007D1818" w:rsidP="001320B6">
            <w:pPr>
              <w:ind w:firstLine="589"/>
              <w:jc w:val="center"/>
              <w:rPr>
                <w:rFonts w:ascii="Times New Roman" w:hAnsi="Times New Roman" w:cs="Times New Roman"/>
                <w:b/>
                <w:bCs/>
                <w:sz w:val="28"/>
                <w:szCs w:val="28"/>
              </w:rPr>
            </w:pPr>
          </w:p>
          <w:p w14:paraId="7E0C2F7A" w14:textId="77777777" w:rsidR="007D1818" w:rsidRPr="00626D75" w:rsidRDefault="007D1818" w:rsidP="001320B6">
            <w:pPr>
              <w:ind w:firstLine="589"/>
              <w:jc w:val="center"/>
              <w:rPr>
                <w:rFonts w:ascii="Times New Roman" w:hAnsi="Times New Roman" w:cs="Times New Roman"/>
                <w:b/>
                <w:bCs/>
                <w:sz w:val="28"/>
                <w:szCs w:val="28"/>
              </w:rPr>
            </w:pPr>
          </w:p>
          <w:p w14:paraId="1FFC463E" w14:textId="77777777" w:rsidR="007D1818" w:rsidRPr="00626D75" w:rsidRDefault="007D1818" w:rsidP="001320B6">
            <w:pPr>
              <w:ind w:firstLine="589"/>
              <w:jc w:val="center"/>
              <w:rPr>
                <w:rFonts w:ascii="Times New Roman" w:hAnsi="Times New Roman" w:cs="Times New Roman"/>
                <w:b/>
                <w:bCs/>
                <w:sz w:val="28"/>
                <w:szCs w:val="28"/>
              </w:rPr>
            </w:pPr>
          </w:p>
          <w:p w14:paraId="66DCEEFB" w14:textId="783A7062" w:rsidR="007D1818" w:rsidRPr="00626D75" w:rsidRDefault="007D1818" w:rsidP="001320B6">
            <w:pPr>
              <w:ind w:firstLine="589"/>
              <w:jc w:val="center"/>
              <w:rPr>
                <w:rFonts w:ascii="Times New Roman" w:hAnsi="Times New Roman" w:cs="Times New Roman"/>
                <w:b/>
                <w:bCs/>
                <w:sz w:val="28"/>
                <w:szCs w:val="28"/>
              </w:rPr>
            </w:pPr>
          </w:p>
        </w:tc>
        <w:tc>
          <w:tcPr>
            <w:tcW w:w="7796" w:type="dxa"/>
          </w:tcPr>
          <w:p w14:paraId="647711EC" w14:textId="67DCD378" w:rsidR="007D1818" w:rsidRPr="00626D75" w:rsidRDefault="007D1818" w:rsidP="008C5FBE">
            <w:pPr>
              <w:jc w:val="center"/>
              <w:rPr>
                <w:rFonts w:ascii="Times New Roman" w:hAnsi="Times New Roman" w:cs="Times New Roman"/>
                <w:sz w:val="28"/>
                <w:szCs w:val="28"/>
              </w:rPr>
            </w:pPr>
            <w:r w:rsidRPr="00626D75">
              <w:rPr>
                <w:rFonts w:ascii="Times New Roman" w:hAnsi="Times New Roman" w:cs="Times New Roman"/>
                <w:b/>
                <w:bCs/>
                <w:sz w:val="28"/>
                <w:szCs w:val="28"/>
              </w:rPr>
              <w:lastRenderedPageBreak/>
              <w:t>ПОЛОЖЕННЯ</w:t>
            </w:r>
            <w:r w:rsidRPr="00626D75">
              <w:rPr>
                <w:rFonts w:ascii="Times New Roman" w:hAnsi="Times New Roman" w:cs="Times New Roman"/>
                <w:b/>
                <w:bCs/>
                <w:sz w:val="28"/>
                <w:szCs w:val="28"/>
              </w:rPr>
              <w:br/>
              <w:t xml:space="preserve">про забезпечення кібербезпеки інформаційних (автоматизованих), електронних комунікаційних та інформаційно-комунікаційних систем, що належать до </w:t>
            </w:r>
            <w:r w:rsidRPr="00626D75">
              <w:rPr>
                <w:rFonts w:ascii="Times New Roman" w:hAnsi="Times New Roman" w:cs="Times New Roman"/>
                <w:b/>
                <w:bCs/>
                <w:sz w:val="28"/>
                <w:szCs w:val="28"/>
              </w:rPr>
              <w:lastRenderedPageBreak/>
              <w:t>комунальної власності територіальної громади міста Києва</w:t>
            </w:r>
          </w:p>
        </w:tc>
      </w:tr>
      <w:tr w:rsidR="00944E90" w:rsidRPr="00626D75" w14:paraId="3982C8CB" w14:textId="77777777" w:rsidTr="0ED09466">
        <w:tc>
          <w:tcPr>
            <w:tcW w:w="7508" w:type="dxa"/>
          </w:tcPr>
          <w:p w14:paraId="26BBF598" w14:textId="74F65469" w:rsidR="007D1818" w:rsidRPr="00626D75" w:rsidRDefault="007D1818" w:rsidP="001320B6">
            <w:pPr>
              <w:ind w:firstLine="589"/>
              <w:jc w:val="center"/>
              <w:rPr>
                <w:rFonts w:ascii="Times New Roman" w:hAnsi="Times New Roman" w:cs="Times New Roman"/>
                <w:b/>
                <w:bCs/>
                <w:sz w:val="28"/>
                <w:szCs w:val="28"/>
              </w:rPr>
            </w:pPr>
            <w:r w:rsidRPr="00626D75">
              <w:rPr>
                <w:rFonts w:ascii="Times New Roman" w:hAnsi="Times New Roman" w:cs="Times New Roman"/>
                <w:b/>
                <w:bCs/>
                <w:sz w:val="28"/>
                <w:szCs w:val="28"/>
              </w:rPr>
              <w:lastRenderedPageBreak/>
              <w:t>I. Загальні положення</w:t>
            </w:r>
          </w:p>
        </w:tc>
        <w:tc>
          <w:tcPr>
            <w:tcW w:w="7796" w:type="dxa"/>
          </w:tcPr>
          <w:p w14:paraId="13C9873D" w14:textId="2911473E" w:rsidR="007D1818" w:rsidRPr="00626D75" w:rsidRDefault="007D1818" w:rsidP="008C5FBE">
            <w:pPr>
              <w:jc w:val="center"/>
              <w:rPr>
                <w:rFonts w:ascii="Times New Roman" w:hAnsi="Times New Roman" w:cs="Times New Roman"/>
                <w:b/>
                <w:bCs/>
                <w:sz w:val="28"/>
                <w:szCs w:val="28"/>
              </w:rPr>
            </w:pPr>
            <w:r w:rsidRPr="00626D75">
              <w:rPr>
                <w:rFonts w:ascii="Times New Roman" w:hAnsi="Times New Roman" w:cs="Times New Roman"/>
                <w:b/>
                <w:bCs/>
                <w:sz w:val="28"/>
                <w:szCs w:val="28"/>
              </w:rPr>
              <w:t>I. Загальні положення</w:t>
            </w:r>
          </w:p>
        </w:tc>
      </w:tr>
      <w:tr w:rsidR="00944E90" w:rsidRPr="00626D75" w14:paraId="01D85884" w14:textId="77777777" w:rsidTr="0ED09466">
        <w:tc>
          <w:tcPr>
            <w:tcW w:w="7508" w:type="dxa"/>
          </w:tcPr>
          <w:p w14:paraId="1EC11CB5" w14:textId="3561E2E8"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1.1. Положення про забезпечення кібербезпеки </w:t>
            </w:r>
            <w:r w:rsidRPr="00626D75">
              <w:rPr>
                <w:rFonts w:ascii="Times New Roman" w:hAnsi="Times New Roman" w:cs="Times New Roman"/>
                <w:b/>
                <w:bCs/>
                <w:strike/>
                <w:sz w:val="28"/>
                <w:szCs w:val="28"/>
              </w:rPr>
              <w:t>в місті Києві</w:t>
            </w:r>
            <w:r w:rsidRPr="00626D75">
              <w:rPr>
                <w:rFonts w:ascii="Times New Roman" w:hAnsi="Times New Roman" w:cs="Times New Roman"/>
                <w:sz w:val="28"/>
                <w:szCs w:val="28"/>
              </w:rPr>
              <w:t xml:space="preserve"> (далі </w:t>
            </w:r>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Положення) розроблено з метою забезпечення кібербезпеки </w:t>
            </w:r>
            <w:r w:rsidRPr="00626D75">
              <w:rPr>
                <w:rFonts w:ascii="Times New Roman" w:hAnsi="Times New Roman" w:cs="Times New Roman"/>
                <w:b/>
                <w:bCs/>
                <w:strike/>
                <w:sz w:val="28"/>
                <w:szCs w:val="28"/>
              </w:rPr>
              <w:t>в місті Києві</w:t>
            </w:r>
            <w:r w:rsidRPr="00626D75">
              <w:rPr>
                <w:rFonts w:ascii="Times New Roman" w:hAnsi="Times New Roman" w:cs="Times New Roman"/>
                <w:sz w:val="28"/>
                <w:szCs w:val="28"/>
              </w:rPr>
              <w:t xml:space="preserve"> шляхом вжиття заходів кіберзахисту, спрямованих на швидке виявлення та </w:t>
            </w:r>
            <w:r w:rsidRPr="00626D75">
              <w:rPr>
                <w:rFonts w:ascii="Times New Roman" w:hAnsi="Times New Roman" w:cs="Times New Roman"/>
                <w:strike/>
                <w:sz w:val="28"/>
                <w:szCs w:val="28"/>
              </w:rPr>
              <w:t>захист</w:t>
            </w:r>
            <w:r w:rsidRPr="00626D75">
              <w:rPr>
                <w:rFonts w:ascii="Times New Roman" w:hAnsi="Times New Roman" w:cs="Times New Roman"/>
                <w:sz w:val="28"/>
                <w:szCs w:val="28"/>
              </w:rPr>
              <w:t xml:space="preserve"> від інцидентів кібербезпеки (далі </w:t>
            </w:r>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та кібератак, належне інформування про них, запобігання негативним наслідкам, їх мінімізації та усунення, </w:t>
            </w:r>
            <w:r w:rsidRPr="00626D75">
              <w:rPr>
                <w:rFonts w:ascii="Times New Roman" w:hAnsi="Times New Roman" w:cs="Times New Roman"/>
                <w:b/>
                <w:bCs/>
                <w:strike/>
                <w:sz w:val="28"/>
                <w:szCs w:val="28"/>
              </w:rPr>
              <w:t>виправлення</w:t>
            </w:r>
            <w:r w:rsidRPr="00626D75">
              <w:rPr>
                <w:rFonts w:ascii="Times New Roman" w:hAnsi="Times New Roman" w:cs="Times New Roman"/>
                <w:sz w:val="28"/>
                <w:szCs w:val="28"/>
              </w:rPr>
              <w:t xml:space="preserve"> вразливостей, </w:t>
            </w:r>
            <w:r w:rsidRPr="00626D75">
              <w:rPr>
                <w:rFonts w:ascii="Times New Roman" w:hAnsi="Times New Roman" w:cs="Times New Roman"/>
                <w:b/>
                <w:bCs/>
                <w:strike/>
                <w:sz w:val="28"/>
                <w:szCs w:val="28"/>
              </w:rPr>
              <w:t>а також відновлення сталості і надійності функціонування об'єктів кіберзахисту, визначених цим Положенням, що належать до комунальної власності територіальної громади міста Києва та/або використовуються для задоволення суспільних потреб та/або реалізації правовідносин у сферах електронного урядування, електронних послуг, електронної комерції, електронного документообігу</w:t>
            </w:r>
            <w:r w:rsidRPr="00626D75">
              <w:rPr>
                <w:rFonts w:ascii="Times New Roman" w:hAnsi="Times New Roman" w:cs="Times New Roman"/>
                <w:sz w:val="28"/>
                <w:szCs w:val="28"/>
              </w:rPr>
              <w:t xml:space="preserve"> тощо.</w:t>
            </w:r>
          </w:p>
        </w:tc>
        <w:tc>
          <w:tcPr>
            <w:tcW w:w="7796" w:type="dxa"/>
          </w:tcPr>
          <w:p w14:paraId="71770958" w14:textId="6D0EE9F9"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1.1. Положення про забезпечення кібербезпеки </w:t>
            </w:r>
            <w:r w:rsidRPr="00626D75">
              <w:rPr>
                <w:rFonts w:ascii="Times New Roman" w:hAnsi="Times New Roman" w:cs="Times New Roman"/>
                <w:b/>
                <w:bCs/>
                <w:sz w:val="28"/>
                <w:szCs w:val="28"/>
              </w:rPr>
              <w:t>інформаційних, електронних комунікаційних та інформаційно-комунікаційних систем, що належать до комунальної власності територіальної громади міста Києва (далі – Системи територіальної громади)</w:t>
            </w:r>
            <w:r w:rsidRPr="00626D75">
              <w:rPr>
                <w:rFonts w:ascii="Times New Roman" w:hAnsi="Times New Roman" w:cs="Times New Roman"/>
                <w:sz w:val="28"/>
                <w:szCs w:val="28"/>
              </w:rPr>
              <w:t xml:space="preserve"> </w:t>
            </w:r>
            <w:r w:rsidRPr="00626D75">
              <w:rPr>
                <w:rFonts w:ascii="Times New Roman" w:hAnsi="Times New Roman" w:cs="Times New Roman"/>
                <w:sz w:val="28"/>
                <w:szCs w:val="28"/>
              </w:rPr>
              <w:br/>
              <w:t xml:space="preserve">(далі </w:t>
            </w:r>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Положення) розроблено з метою забезпечення кібербезпеки </w:t>
            </w:r>
            <w:r w:rsidRPr="00626D75">
              <w:rPr>
                <w:rFonts w:ascii="Times New Roman" w:hAnsi="Times New Roman" w:cs="Times New Roman"/>
                <w:b/>
                <w:bCs/>
                <w:sz w:val="28"/>
                <w:szCs w:val="28"/>
              </w:rPr>
              <w:t xml:space="preserve">Систем територіальної громади </w:t>
            </w:r>
            <w:r w:rsidRPr="00626D75">
              <w:rPr>
                <w:rFonts w:ascii="Times New Roman" w:hAnsi="Times New Roman" w:cs="Times New Roman"/>
                <w:sz w:val="28"/>
                <w:szCs w:val="28"/>
              </w:rPr>
              <w:t xml:space="preserve">шляхом вжиття заходів кіберзахисту, спрямованих на швидке виявлення, </w:t>
            </w:r>
            <w:r w:rsidRPr="00626D75">
              <w:rPr>
                <w:rFonts w:ascii="Times New Roman" w:hAnsi="Times New Roman" w:cs="Times New Roman"/>
                <w:b/>
                <w:bCs/>
                <w:sz w:val="28"/>
                <w:szCs w:val="28"/>
              </w:rPr>
              <w:t>аналіз, мінімізацію шкоди</w:t>
            </w:r>
            <w:r w:rsidRPr="00626D75">
              <w:rPr>
                <w:rFonts w:ascii="Times New Roman" w:hAnsi="Times New Roman" w:cs="Times New Roman"/>
                <w:sz w:val="28"/>
                <w:szCs w:val="28"/>
              </w:rPr>
              <w:t xml:space="preserve"> від інцидентів кібербезпеки (далі -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кібератак, </w:t>
            </w:r>
            <w:proofErr w:type="spellStart"/>
            <w:r w:rsidRPr="00626D75">
              <w:rPr>
                <w:rFonts w:ascii="Times New Roman" w:hAnsi="Times New Roman" w:cs="Times New Roman"/>
                <w:b/>
                <w:bCs/>
                <w:sz w:val="28"/>
                <w:szCs w:val="28"/>
              </w:rPr>
              <w:t>кіберзагроз</w:t>
            </w:r>
            <w:proofErr w:type="spellEnd"/>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належне інформування про них, тощо.</w:t>
            </w:r>
          </w:p>
        </w:tc>
      </w:tr>
      <w:tr w:rsidR="00944E90" w:rsidRPr="00626D75" w14:paraId="2DB8B10D" w14:textId="77777777" w:rsidTr="0ED09466">
        <w:tc>
          <w:tcPr>
            <w:tcW w:w="7508" w:type="dxa"/>
          </w:tcPr>
          <w:p w14:paraId="754104A8" w14:textId="4A157D3E"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1.2. Дія цього Положення поширюється на секретаріат Київської міської ради, структурні підрозділи виконавчого органу Київської міської ради (Київської міської державної адміністрації), районні в місті Києві державні адміністрації, підприємства, установи та організації, що належать до комунальної власності територіальної громади міста Києва</w:t>
            </w:r>
            <w:r w:rsidRPr="00626D75">
              <w:rPr>
                <w:rFonts w:ascii="Times New Roman" w:hAnsi="Times New Roman" w:cs="Times New Roman"/>
                <w:strike/>
                <w:sz w:val="28"/>
                <w:szCs w:val="28"/>
              </w:rPr>
              <w:t xml:space="preserve"> або координація діяльності яких здійснюється виконавчим органом Київської міської ради (Київською міською державною адміністрацією)</w:t>
            </w:r>
            <w:r w:rsidRPr="00626D75">
              <w:rPr>
                <w:rFonts w:ascii="Times New Roman" w:hAnsi="Times New Roman" w:cs="Times New Roman"/>
                <w:sz w:val="28"/>
                <w:szCs w:val="28"/>
              </w:rPr>
              <w:t>.</w:t>
            </w:r>
          </w:p>
        </w:tc>
        <w:tc>
          <w:tcPr>
            <w:tcW w:w="7796" w:type="dxa"/>
          </w:tcPr>
          <w:p w14:paraId="40786830" w14:textId="4CEEBFA5" w:rsidR="007D1818" w:rsidRPr="00626D75" w:rsidRDefault="007D1818" w:rsidP="00A01FED">
            <w:pPr>
              <w:ind w:firstLine="589"/>
              <w:jc w:val="both"/>
              <w:rPr>
                <w:rFonts w:ascii="Times New Roman" w:hAnsi="Times New Roman" w:cs="Times New Roman"/>
                <w:b/>
                <w:bCs/>
                <w:sz w:val="28"/>
                <w:szCs w:val="28"/>
              </w:rPr>
            </w:pPr>
            <w:r w:rsidRPr="00626D75">
              <w:rPr>
                <w:rFonts w:ascii="Times New Roman" w:hAnsi="Times New Roman" w:cs="Times New Roman"/>
                <w:sz w:val="28"/>
                <w:szCs w:val="28"/>
              </w:rPr>
              <w:t xml:space="preserve">1.2. Дія цього Положення поширюється на секретаріат Київської міської ради, структурні підрозділи виконавчого органу Київської міської ради (Київської міської державної адміністрації), районні в місті Києві державні адміністрації, </w:t>
            </w:r>
            <w:r w:rsidR="00EC790D" w:rsidRPr="00626D75">
              <w:rPr>
                <w:rFonts w:ascii="Times New Roman" w:hAnsi="Times New Roman" w:cs="Times New Roman"/>
                <w:sz w:val="28"/>
                <w:szCs w:val="28"/>
              </w:rPr>
              <w:t>підприємства, установи та організації, що належать до комунальної власності територіальної громади міста Києва.</w:t>
            </w:r>
          </w:p>
          <w:p w14:paraId="5A5C8CA1" w14:textId="6C311EB5" w:rsidR="007D1818" w:rsidRPr="00626D75" w:rsidRDefault="007D1818" w:rsidP="00A01FED">
            <w:pPr>
              <w:ind w:firstLine="589"/>
              <w:jc w:val="both"/>
              <w:rPr>
                <w:rFonts w:ascii="Times New Roman" w:hAnsi="Times New Roman" w:cs="Times New Roman"/>
                <w:sz w:val="28"/>
                <w:szCs w:val="28"/>
              </w:rPr>
            </w:pPr>
          </w:p>
        </w:tc>
      </w:tr>
      <w:tr w:rsidR="00944E90" w:rsidRPr="00626D75" w14:paraId="199614D1" w14:textId="77777777" w:rsidTr="0ED09466">
        <w:tc>
          <w:tcPr>
            <w:tcW w:w="7508" w:type="dxa"/>
          </w:tcPr>
          <w:p w14:paraId="12A2DD37" w14:textId="07210A9B"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1.3. У цьому Положенні терміни вживаються у значенні, наведеному в законах України «Про основні засади </w:t>
            </w:r>
            <w:r w:rsidRPr="00626D75">
              <w:rPr>
                <w:rFonts w:ascii="Times New Roman" w:hAnsi="Times New Roman" w:cs="Times New Roman"/>
                <w:sz w:val="28"/>
                <w:szCs w:val="28"/>
              </w:rPr>
              <w:lastRenderedPageBreak/>
              <w:t>забезпечення кібербезпеки України», «Про електронні комунікації», «Про захист інформації в інформаційно-комунікаційних системах», «Про публічні електронні реєстри», постановах Кабінету Міністрів України від 29 березня 2006 року № 373 «</w:t>
            </w:r>
            <w:r w:rsidRPr="00626D75">
              <w:rPr>
                <w:rFonts w:ascii="Times New Roman" w:hAnsi="Times New Roman" w:cs="Times New Roman"/>
                <w:strike/>
                <w:sz w:val="28"/>
                <w:szCs w:val="28"/>
              </w:rPr>
              <w:t>Про затвердження Правил забезпечення захисту інформації в інформаційних, електронних комунікаційних та інформаційно-комунікаційних системах</w:t>
            </w:r>
            <w:r w:rsidRPr="00626D75">
              <w:rPr>
                <w:rFonts w:ascii="Times New Roman" w:hAnsi="Times New Roman" w:cs="Times New Roman"/>
                <w:sz w:val="28"/>
                <w:szCs w:val="28"/>
              </w:rPr>
              <w:t>», від 19 червня 2019 року № 518 «Про затвердження Загальних вимог до кіберзахисту об'єктів критичної інфраструктури», від 16 травня 2023 року № 497 «Про затвердження Порядку пошуку та виявлення потенційної вразливості інформаційних (автоматизованих), електронних комунікаційних, інформаційно-комунікаційних систем, електронних комунікаційних мереж», Методичних рекомендаціях щодо забезпечення кіберзахисту автоматизованих систем управління технологічними процесам, затверджених наказом Адміністрації Державної служби спеціального зв'язку та захисту інформації України від 29 травня 2023 року № 463, Методичних рекомендаціях щодо реагування суб'єктами забезпечення кібербезпеки на різні види подій у кіберпросторі, затверджених наказом Адміністрації Державної служби спеціального зв'язку та захисту інформації України від 03 липня 2023 року № 570, національних стандартах України з питань інформаційної безпеки та інших нормативно-правових актах.</w:t>
            </w:r>
          </w:p>
        </w:tc>
        <w:tc>
          <w:tcPr>
            <w:tcW w:w="7796" w:type="dxa"/>
          </w:tcPr>
          <w:p w14:paraId="0D0D5522" w14:textId="564718FE" w:rsidR="007D1818" w:rsidRPr="00626D75" w:rsidRDefault="007D1818" w:rsidP="00EB7EFC">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1.3. У цьому Положенні терміни вживаються у значенні, наведеному в законах України «Про основні засади </w:t>
            </w:r>
            <w:r w:rsidRPr="00626D75">
              <w:rPr>
                <w:rFonts w:ascii="Times New Roman" w:hAnsi="Times New Roman" w:cs="Times New Roman"/>
                <w:sz w:val="28"/>
                <w:szCs w:val="28"/>
              </w:rPr>
              <w:lastRenderedPageBreak/>
              <w:t xml:space="preserve">забезпечення кібербезпеки України», «Про електронні комунікації», «Про захист інформації в інформаційно-комунікаційних системах», «Про публічні електронні реєстри», </w:t>
            </w:r>
            <w:r w:rsidRPr="00626D75">
              <w:rPr>
                <w:rFonts w:ascii="Times New Roman" w:hAnsi="Times New Roman" w:cs="Times New Roman"/>
                <w:b/>
                <w:bCs/>
                <w:sz w:val="28"/>
                <w:szCs w:val="28"/>
              </w:rPr>
              <w:t>«Про Державну службу спеціального зв’язку та захисту інформації України»,</w:t>
            </w:r>
            <w:r w:rsidRPr="00626D75">
              <w:rPr>
                <w:rFonts w:ascii="Times New Roman" w:hAnsi="Times New Roman" w:cs="Times New Roman"/>
                <w:sz w:val="28"/>
                <w:szCs w:val="28"/>
              </w:rPr>
              <w:t xml:space="preserve"> постановах Кабінету Міністрів України від 29 березня 2006 року № 373 «</w:t>
            </w:r>
            <w:r w:rsidR="00EB7EFC" w:rsidRPr="00626D75">
              <w:rPr>
                <w:rFonts w:ascii="Times New Roman" w:hAnsi="Times New Roman" w:cs="Times New Roman"/>
                <w:b/>
                <w:bCs/>
                <w:sz w:val="28"/>
                <w:szCs w:val="28"/>
              </w:rPr>
              <w:t>Про затвердження Мінімальних вимог до захисту інформаційних, електронних комунікаційних, інформаційно-комунікаційних та технологічних систем</w:t>
            </w:r>
            <w:r w:rsidRPr="00626D75">
              <w:rPr>
                <w:rFonts w:ascii="Times New Roman" w:hAnsi="Times New Roman" w:cs="Times New Roman"/>
                <w:sz w:val="28"/>
                <w:szCs w:val="28"/>
              </w:rPr>
              <w:t xml:space="preserve">», від 19 червня 2019 року № 518 «Про затвердження Загальних вимог до кіберзахисту об'єктів критичної інфраструктури», від 16 травня 2023 року № 497 «Про затвердження Порядку пошуку та виявлення потенційної вразливості інформаційних (автоматизованих), електронних комунікаційних, інформаційно-комунікаційних систем, електронних комунікаційних мереж», Методичних рекомендаціях щодо забезпечення кіберзахисту автоматизованих систем управління технологічними процесам, затверджених наказом Адміністрації Державної служби спеціального зв'язку та захисту інформації України від </w:t>
            </w:r>
            <w:r w:rsidR="00EB7EFC" w:rsidRPr="00626D75">
              <w:rPr>
                <w:rFonts w:ascii="Times New Roman" w:hAnsi="Times New Roman" w:cs="Times New Roman"/>
                <w:sz w:val="28"/>
                <w:szCs w:val="28"/>
              </w:rPr>
              <w:br/>
            </w:r>
            <w:r w:rsidRPr="00626D75">
              <w:rPr>
                <w:rFonts w:ascii="Times New Roman" w:hAnsi="Times New Roman" w:cs="Times New Roman"/>
                <w:sz w:val="28"/>
                <w:szCs w:val="28"/>
              </w:rPr>
              <w:t>29 травня 2023 року № 463, Методичних рекомендаціях щодо реагування суб'єктами забезпечення кібербезпеки на різні види подій у кіберпросторі, затверджених наказом Адміністрації Державної служби спеціального зв'язку та захисту інформації України від 03 липня 2023 року № 570, національних стандартах України з питань інформаційної безпеки та інших нормативно-правових актах.</w:t>
            </w:r>
          </w:p>
        </w:tc>
      </w:tr>
      <w:tr w:rsidR="00944E90" w:rsidRPr="00626D75" w14:paraId="363BBB5D" w14:textId="77777777" w:rsidTr="0ED09466">
        <w:tc>
          <w:tcPr>
            <w:tcW w:w="15304" w:type="dxa"/>
            <w:gridSpan w:val="2"/>
          </w:tcPr>
          <w:p w14:paraId="69CB4CFE" w14:textId="77777777" w:rsidR="007D1818" w:rsidRPr="00626D75" w:rsidRDefault="007D1818" w:rsidP="001320B6">
            <w:pPr>
              <w:ind w:firstLine="589"/>
              <w:jc w:val="center"/>
              <w:rPr>
                <w:rFonts w:ascii="Times New Roman" w:hAnsi="Times New Roman" w:cs="Times New Roman"/>
                <w:b/>
                <w:bCs/>
                <w:sz w:val="28"/>
                <w:szCs w:val="28"/>
              </w:rPr>
            </w:pPr>
            <w:r w:rsidRPr="00626D75">
              <w:rPr>
                <w:rFonts w:ascii="Times New Roman" w:hAnsi="Times New Roman" w:cs="Times New Roman"/>
                <w:b/>
                <w:bCs/>
                <w:sz w:val="28"/>
                <w:szCs w:val="28"/>
              </w:rPr>
              <w:lastRenderedPageBreak/>
              <w:t>II. Основні засади забезпечення кібербезпеки</w:t>
            </w:r>
          </w:p>
          <w:p w14:paraId="640A8A73" w14:textId="77777777" w:rsidR="007D1818" w:rsidRPr="00626D75" w:rsidRDefault="007D1818" w:rsidP="001320B6">
            <w:pPr>
              <w:ind w:firstLine="589"/>
              <w:jc w:val="center"/>
              <w:rPr>
                <w:rFonts w:ascii="Times New Roman" w:hAnsi="Times New Roman" w:cs="Times New Roman"/>
                <w:sz w:val="28"/>
                <w:szCs w:val="28"/>
              </w:rPr>
            </w:pPr>
          </w:p>
        </w:tc>
      </w:tr>
      <w:tr w:rsidR="00944E90" w:rsidRPr="00626D75" w14:paraId="08E46ACC" w14:textId="77777777" w:rsidTr="0ED09466">
        <w:tc>
          <w:tcPr>
            <w:tcW w:w="7508" w:type="dxa"/>
          </w:tcPr>
          <w:p w14:paraId="005CC93E"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2.1. Діяльність із забезпечення кібербезпеки спрямована на зниження ризиків кібербезпеки, носить безперервний циклічний характер та формує цикл управління </w:t>
            </w:r>
            <w:proofErr w:type="spellStart"/>
            <w:r w:rsidRPr="00626D75">
              <w:rPr>
                <w:rFonts w:ascii="Times New Roman" w:hAnsi="Times New Roman" w:cs="Times New Roman"/>
                <w:sz w:val="28"/>
                <w:szCs w:val="28"/>
              </w:rPr>
              <w:t>кібербезпекою</w:t>
            </w:r>
            <w:proofErr w:type="spellEnd"/>
            <w:r w:rsidRPr="00626D75">
              <w:rPr>
                <w:rFonts w:ascii="Times New Roman" w:hAnsi="Times New Roman" w:cs="Times New Roman"/>
                <w:sz w:val="28"/>
                <w:szCs w:val="28"/>
              </w:rPr>
              <w:t>, який складається з п'яти функцій кібербезпеки:</w:t>
            </w:r>
          </w:p>
          <w:p w14:paraId="02A10CAB"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ідентифікація ризиків;</w:t>
            </w:r>
          </w:p>
          <w:p w14:paraId="776FB7FD" w14:textId="77777777" w:rsidR="007D1818" w:rsidRPr="00626D75" w:rsidRDefault="007D1818" w:rsidP="001320B6">
            <w:pPr>
              <w:ind w:firstLine="589"/>
              <w:jc w:val="both"/>
              <w:rPr>
                <w:rFonts w:ascii="Times New Roman" w:hAnsi="Times New Roman" w:cs="Times New Roman"/>
                <w:sz w:val="28"/>
                <w:szCs w:val="28"/>
              </w:rPr>
            </w:pPr>
            <w:proofErr w:type="spellStart"/>
            <w:r w:rsidRPr="00626D75">
              <w:rPr>
                <w:rFonts w:ascii="Times New Roman" w:hAnsi="Times New Roman" w:cs="Times New Roman"/>
                <w:sz w:val="28"/>
                <w:szCs w:val="28"/>
              </w:rPr>
              <w:t>кіберзахист</w:t>
            </w:r>
            <w:proofErr w:type="spellEnd"/>
            <w:r w:rsidRPr="00626D75">
              <w:rPr>
                <w:rFonts w:ascii="Times New Roman" w:hAnsi="Times New Roman" w:cs="Times New Roman"/>
                <w:sz w:val="28"/>
                <w:szCs w:val="28"/>
              </w:rPr>
              <w:t>;</w:t>
            </w:r>
          </w:p>
          <w:p w14:paraId="13F25226"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виявлення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w:t>
            </w:r>
          </w:p>
          <w:p w14:paraId="524628F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реагування;</w:t>
            </w:r>
          </w:p>
          <w:p w14:paraId="689F39B0"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відновлення поточного стану кібербезпеки.</w:t>
            </w:r>
          </w:p>
          <w:p w14:paraId="4F6F4F6E"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2BA039E4"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2.1. Діяльність із забезпечення кібербезпеки спрямована на зниження ризиків кібербезпеки, носить безперервний циклічний характер та формує цикл управління </w:t>
            </w:r>
            <w:proofErr w:type="spellStart"/>
            <w:r w:rsidRPr="00626D75">
              <w:rPr>
                <w:rFonts w:ascii="Times New Roman" w:hAnsi="Times New Roman" w:cs="Times New Roman"/>
                <w:sz w:val="28"/>
                <w:szCs w:val="28"/>
              </w:rPr>
              <w:t>кібербезпекою</w:t>
            </w:r>
            <w:proofErr w:type="spellEnd"/>
            <w:r w:rsidRPr="00626D75">
              <w:rPr>
                <w:rFonts w:ascii="Times New Roman" w:hAnsi="Times New Roman" w:cs="Times New Roman"/>
                <w:sz w:val="28"/>
                <w:szCs w:val="28"/>
              </w:rPr>
              <w:t>, який складається з п'яти функцій кібербезпеки:</w:t>
            </w:r>
          </w:p>
          <w:p w14:paraId="3CD99D1F"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ідентифікація ризиків;</w:t>
            </w:r>
          </w:p>
          <w:p w14:paraId="036D7812" w14:textId="77777777" w:rsidR="007D1818" w:rsidRPr="00626D75" w:rsidRDefault="007D1818" w:rsidP="001320B6">
            <w:pPr>
              <w:ind w:firstLine="589"/>
              <w:jc w:val="both"/>
              <w:rPr>
                <w:rFonts w:ascii="Times New Roman" w:hAnsi="Times New Roman" w:cs="Times New Roman"/>
                <w:sz w:val="28"/>
                <w:szCs w:val="28"/>
              </w:rPr>
            </w:pPr>
            <w:proofErr w:type="spellStart"/>
            <w:r w:rsidRPr="00626D75">
              <w:rPr>
                <w:rFonts w:ascii="Times New Roman" w:hAnsi="Times New Roman" w:cs="Times New Roman"/>
                <w:sz w:val="28"/>
                <w:szCs w:val="28"/>
              </w:rPr>
              <w:t>кіберзахист</w:t>
            </w:r>
            <w:proofErr w:type="spellEnd"/>
            <w:r w:rsidRPr="00626D75">
              <w:rPr>
                <w:rFonts w:ascii="Times New Roman" w:hAnsi="Times New Roman" w:cs="Times New Roman"/>
                <w:sz w:val="28"/>
                <w:szCs w:val="28"/>
              </w:rPr>
              <w:t>;</w:t>
            </w:r>
          </w:p>
          <w:p w14:paraId="19A3FAC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виявлення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w:t>
            </w:r>
          </w:p>
          <w:p w14:paraId="42D916B0"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реагування;</w:t>
            </w:r>
          </w:p>
          <w:p w14:paraId="1D4828B8"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відновлення поточного стану кібербезпеки.</w:t>
            </w:r>
          </w:p>
          <w:p w14:paraId="7C46FDDB"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446137BD" w14:textId="77777777" w:rsidTr="0ED09466">
        <w:tc>
          <w:tcPr>
            <w:tcW w:w="7508" w:type="dxa"/>
          </w:tcPr>
          <w:p w14:paraId="4B094DAD" w14:textId="3C719924"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2.2. У розумінні цього Положення </w:t>
            </w:r>
          </w:p>
          <w:p w14:paraId="73F018DD" w14:textId="77777777" w:rsidR="006313DA" w:rsidRPr="00626D75" w:rsidRDefault="006313DA" w:rsidP="006313DA">
            <w:pPr>
              <w:ind w:firstLine="589"/>
              <w:jc w:val="both"/>
              <w:rPr>
                <w:rFonts w:ascii="Times New Roman" w:hAnsi="Times New Roman" w:cs="Times New Roman"/>
                <w:b/>
                <w:bCs/>
                <w:sz w:val="28"/>
                <w:szCs w:val="28"/>
              </w:rPr>
            </w:pPr>
            <w:r w:rsidRPr="00626D75">
              <w:rPr>
                <w:rFonts w:ascii="Times New Roman" w:hAnsi="Times New Roman" w:cs="Times New Roman"/>
                <w:b/>
                <w:bCs/>
                <w:sz w:val="28"/>
                <w:szCs w:val="28"/>
              </w:rPr>
              <w:t>Пункт 2.5.</w:t>
            </w:r>
          </w:p>
          <w:p w14:paraId="1EEDCAD9" w14:textId="5CF6C268" w:rsidR="006313DA" w:rsidRPr="00626D75" w:rsidRDefault="006313DA" w:rsidP="006313DA">
            <w:pPr>
              <w:ind w:firstLine="589"/>
              <w:jc w:val="both"/>
              <w:rPr>
                <w:rFonts w:ascii="Times New Roman" w:hAnsi="Times New Roman" w:cs="Times New Roman"/>
                <w:sz w:val="28"/>
                <w:szCs w:val="28"/>
              </w:rPr>
            </w:pPr>
            <w:r w:rsidRPr="00626D75">
              <w:rPr>
                <w:rFonts w:ascii="Times New Roman" w:hAnsi="Times New Roman" w:cs="Times New Roman"/>
                <w:b/>
                <w:bCs/>
                <w:strike/>
                <w:sz w:val="28"/>
                <w:szCs w:val="28"/>
              </w:rPr>
              <w:t>2.5.</w:t>
            </w:r>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В</w:t>
            </w:r>
            <w:r w:rsidRPr="00626D75">
              <w:rPr>
                <w:rFonts w:ascii="Times New Roman" w:hAnsi="Times New Roman" w:cs="Times New Roman"/>
                <w:sz w:val="28"/>
                <w:szCs w:val="28"/>
              </w:rPr>
              <w:t>ласник</w:t>
            </w:r>
            <w:r w:rsidRPr="00626D75">
              <w:rPr>
                <w:rFonts w:ascii="Times New Roman" w:hAnsi="Times New Roman" w:cs="Times New Roman"/>
                <w:b/>
                <w:bCs/>
                <w:strike/>
                <w:sz w:val="28"/>
                <w:szCs w:val="28"/>
              </w:rPr>
              <w:t>ом</w:t>
            </w:r>
            <w:r w:rsidRPr="00626D75">
              <w:rPr>
                <w:rFonts w:ascii="Times New Roman" w:hAnsi="Times New Roman" w:cs="Times New Roman"/>
                <w:sz w:val="28"/>
                <w:szCs w:val="28"/>
              </w:rPr>
              <w:t xml:space="preserve"> об'єкта кіберзахисту </w:t>
            </w:r>
            <w:r w:rsidRPr="00626D75">
              <w:rPr>
                <w:rFonts w:ascii="Times New Roman" w:hAnsi="Times New Roman" w:cs="Times New Roman"/>
                <w:b/>
                <w:bCs/>
                <w:strike/>
                <w:sz w:val="28"/>
                <w:szCs w:val="28"/>
              </w:rPr>
              <w:t>є:</w:t>
            </w:r>
            <w:r w:rsidRPr="00626D75">
              <w:rPr>
                <w:rFonts w:ascii="Times New Roman" w:hAnsi="Times New Roman" w:cs="Times New Roman"/>
                <w:sz w:val="28"/>
                <w:szCs w:val="28"/>
              </w:rPr>
              <w:t xml:space="preserve"> територіальна громада міста Києва від імені та в інтересах якої права суб'єкта комунальної власності здійснює Київська міська рада, секретаріат Київської міської ради, структурні підрозділи виконавчого органу Київської міської ради (Київської міської державної адміністрації), районні в місті Києві державні адміністрації, підприємства, установи та організації, що належать до комунальної власності територіальної громади міста Києва, які визначають розпорядника та/або адміністратора відповідного об'єкта кіберзахисту.</w:t>
            </w:r>
          </w:p>
          <w:p w14:paraId="3A822985" w14:textId="77777777" w:rsidR="006313DA" w:rsidRPr="00626D75" w:rsidRDefault="006313DA" w:rsidP="006313DA">
            <w:pPr>
              <w:ind w:firstLine="589"/>
              <w:jc w:val="both"/>
              <w:rPr>
                <w:rFonts w:ascii="Times New Roman" w:hAnsi="Times New Roman" w:cs="Times New Roman"/>
                <w:b/>
                <w:bCs/>
                <w:sz w:val="28"/>
                <w:szCs w:val="28"/>
              </w:rPr>
            </w:pPr>
            <w:r w:rsidRPr="00626D75">
              <w:rPr>
                <w:rFonts w:ascii="Times New Roman" w:hAnsi="Times New Roman" w:cs="Times New Roman"/>
                <w:b/>
                <w:bCs/>
                <w:sz w:val="28"/>
                <w:szCs w:val="28"/>
              </w:rPr>
              <w:t>Пункт 2.6.</w:t>
            </w:r>
          </w:p>
          <w:p w14:paraId="6038CC49" w14:textId="2E7F9F12" w:rsidR="006313DA" w:rsidRPr="00626D75" w:rsidRDefault="006313DA" w:rsidP="006313DA">
            <w:pPr>
              <w:ind w:firstLine="589"/>
              <w:jc w:val="both"/>
              <w:rPr>
                <w:rFonts w:ascii="Times New Roman" w:hAnsi="Times New Roman" w:cs="Times New Roman"/>
                <w:sz w:val="28"/>
                <w:szCs w:val="28"/>
              </w:rPr>
            </w:pPr>
            <w:r w:rsidRPr="00626D75">
              <w:rPr>
                <w:rFonts w:ascii="Times New Roman" w:hAnsi="Times New Roman" w:cs="Times New Roman"/>
                <w:strike/>
                <w:sz w:val="28"/>
                <w:szCs w:val="28"/>
              </w:rPr>
              <w:t>2.6.</w:t>
            </w:r>
            <w:r w:rsidRPr="00626D75">
              <w:rPr>
                <w:rFonts w:ascii="Times New Roman" w:hAnsi="Times New Roman" w:cs="Times New Roman"/>
                <w:sz w:val="28"/>
                <w:szCs w:val="28"/>
              </w:rPr>
              <w:t xml:space="preserve"> Розпорядник та/або адміністратор об'єкта кіберзахисту - визначені власником об'єкта кіберзахисту юридичні особи, що належать до комунальної власності територіальної громади міста Києва, які здійснюють </w:t>
            </w:r>
            <w:r w:rsidRPr="00626D75">
              <w:rPr>
                <w:rFonts w:ascii="Times New Roman" w:hAnsi="Times New Roman" w:cs="Times New Roman"/>
                <w:sz w:val="28"/>
                <w:szCs w:val="28"/>
              </w:rPr>
              <w:lastRenderedPageBreak/>
              <w:t>комплекс організаційних, технічних та інших заходів, спрямованих на забезпечення функціонування відповідного об'єкта кіберзахисту, його доступності для користувачів, та/або іншого управління програмними та/або апаратними засобами чи ресурсами об'єкта кіберзахисту, що належить секретаріату Київської міської ради, структурним підрозділам виконавчого органу Київської міської ради (Київської міської державної адміністрації), районним в місті Києві державним адміністраціям, підприємствам, установам та організаціям, що належать до комунальної власності територіальної громади міста Києва або координація діяльності яких здійснюється виконавчим органом Київської міської ради (Київською міською державною адміністрацію</w:t>
            </w:r>
          </w:p>
          <w:p w14:paraId="6D0CD9E9" w14:textId="77777777" w:rsidR="006313DA" w:rsidRPr="00626D75" w:rsidRDefault="006313DA" w:rsidP="006313DA">
            <w:pPr>
              <w:ind w:firstLine="589"/>
              <w:jc w:val="both"/>
              <w:rPr>
                <w:rFonts w:ascii="Times New Roman" w:hAnsi="Times New Roman" w:cs="Times New Roman"/>
                <w:sz w:val="28"/>
                <w:szCs w:val="28"/>
              </w:rPr>
            </w:pPr>
            <w:r w:rsidRPr="00626D75">
              <w:rPr>
                <w:rFonts w:ascii="Times New Roman" w:hAnsi="Times New Roman" w:cs="Times New Roman"/>
                <w:sz w:val="28"/>
                <w:szCs w:val="28"/>
              </w:rPr>
              <w:t>об'єктами кіберзахисту є:</w:t>
            </w:r>
          </w:p>
          <w:p w14:paraId="3EF5D544" w14:textId="2B84FB0F"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інформаційні (автоматизовані), електронні комунікаційні, інформаційно-комунікаційні, комунікаційні та технологічні системи, електронні комунікаційні мережі, що належать до комунальної власності територіальної громади міста Києва та/або використовуються для задоволення суспільних потреб та/або реалізації правовідносин у сферах електронного урядування, електронних послуг, електронної комерції, електронного документообігу;</w:t>
            </w:r>
          </w:p>
          <w:p w14:paraId="78036F5C" w14:textId="4B19F026"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інші об'єкти кіберзахисту відповідно до актів органів місцевого самоврядування в місті Києві.</w:t>
            </w:r>
          </w:p>
          <w:p w14:paraId="6BB9D4EC"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6B7B6975" w14:textId="77777777" w:rsidR="00A876F4" w:rsidRPr="00626D75" w:rsidRDefault="00A876F4" w:rsidP="00A876F4">
            <w:pPr>
              <w:tabs>
                <w:tab w:val="left" w:pos="1134"/>
              </w:tabs>
              <w:ind w:firstLine="567"/>
              <w:jc w:val="both"/>
              <w:rPr>
                <w:rFonts w:ascii="Times New Roman" w:hAnsi="Times New Roman" w:cs="Times New Roman"/>
                <w:b/>
                <w:bCs/>
                <w:sz w:val="28"/>
                <w:szCs w:val="28"/>
              </w:rPr>
            </w:pPr>
            <w:r w:rsidRPr="00626D75">
              <w:rPr>
                <w:rFonts w:ascii="Times New Roman" w:hAnsi="Times New Roman" w:cs="Times New Roman"/>
                <w:sz w:val="28"/>
                <w:szCs w:val="28"/>
              </w:rPr>
              <w:lastRenderedPageBreak/>
              <w:t xml:space="preserve">2.2. У </w:t>
            </w:r>
            <w:r w:rsidRPr="00626D75">
              <w:rPr>
                <w:rFonts w:ascii="Times New Roman" w:hAnsi="Times New Roman" w:cs="Times New Roman"/>
                <w:b/>
                <w:bCs/>
                <w:sz w:val="28"/>
                <w:szCs w:val="28"/>
              </w:rPr>
              <w:t>цьому Положенні терміни вживаються у такому значенні:</w:t>
            </w:r>
          </w:p>
          <w:p w14:paraId="788995BA" w14:textId="78FEB9A2" w:rsidR="00A876F4" w:rsidRPr="00626D75" w:rsidRDefault="00A876F4" w:rsidP="00A876F4">
            <w:pPr>
              <w:ind w:firstLine="567"/>
              <w:jc w:val="both"/>
              <w:rPr>
                <w:rFonts w:ascii="Times New Roman" w:hAnsi="Times New Roman" w:cs="Times New Roman"/>
                <w:sz w:val="28"/>
                <w:szCs w:val="28"/>
              </w:rPr>
            </w:pPr>
            <w:r w:rsidRPr="00626D75">
              <w:rPr>
                <w:rFonts w:ascii="Times New Roman" w:hAnsi="Times New Roman" w:cs="Times New Roman"/>
                <w:b/>
                <w:bCs/>
                <w:sz w:val="28"/>
                <w:szCs w:val="28"/>
              </w:rPr>
              <w:t>в</w:t>
            </w:r>
            <w:r w:rsidRPr="00626D75">
              <w:rPr>
                <w:rFonts w:ascii="Times New Roman" w:hAnsi="Times New Roman" w:cs="Times New Roman"/>
                <w:sz w:val="28"/>
                <w:szCs w:val="28"/>
              </w:rPr>
              <w:t xml:space="preserve">ласник об'єкта кіберзахисту – територіальна громада міста Києва від імені та в інтересах якої права суб'єкта комунальної власності здійснює Київська міська рада, секретаріат Київської міської ради, структурні підрозділи виконавчого органу Київської міської ради (Київської міської державної адміністрації), районні в місті Києві державні адміністрації, </w:t>
            </w:r>
            <w:r w:rsidR="00493096" w:rsidRPr="00626D75">
              <w:rPr>
                <w:rFonts w:ascii="Times New Roman" w:hAnsi="Times New Roman" w:cs="Times New Roman"/>
                <w:sz w:val="28"/>
                <w:szCs w:val="28"/>
              </w:rPr>
              <w:t>підприємства, установи та організації, що належать до комунальної власності територіальної громади міста Києва</w:t>
            </w:r>
            <w:r w:rsidRPr="00626D75">
              <w:rPr>
                <w:rFonts w:ascii="Times New Roman" w:hAnsi="Times New Roman" w:cs="Times New Roman"/>
                <w:sz w:val="28"/>
                <w:szCs w:val="28"/>
              </w:rPr>
              <w:t>, які визначають розпорядника та/або адміністратора відповідного об'єкта кіберзахисту;</w:t>
            </w:r>
          </w:p>
          <w:p w14:paraId="2F309A90" w14:textId="77777777" w:rsidR="006313DA" w:rsidRPr="00626D75" w:rsidRDefault="006313DA" w:rsidP="00A876F4">
            <w:pPr>
              <w:ind w:firstLine="567"/>
              <w:jc w:val="both"/>
              <w:rPr>
                <w:rFonts w:ascii="Times New Roman" w:hAnsi="Times New Roman" w:cs="Times New Roman"/>
                <w:b/>
                <w:bCs/>
                <w:sz w:val="28"/>
                <w:szCs w:val="28"/>
              </w:rPr>
            </w:pPr>
          </w:p>
          <w:p w14:paraId="21F7CF39" w14:textId="77777777" w:rsidR="006313DA" w:rsidRPr="00626D75" w:rsidRDefault="006313DA" w:rsidP="00A876F4">
            <w:pPr>
              <w:ind w:firstLine="567"/>
              <w:jc w:val="both"/>
              <w:rPr>
                <w:rFonts w:ascii="Times New Roman" w:hAnsi="Times New Roman" w:cs="Times New Roman"/>
                <w:b/>
                <w:bCs/>
                <w:sz w:val="28"/>
                <w:szCs w:val="28"/>
              </w:rPr>
            </w:pPr>
          </w:p>
          <w:p w14:paraId="5141F3E2" w14:textId="00247FE6" w:rsidR="00A876F4" w:rsidRPr="00626D75" w:rsidRDefault="00A876F4" w:rsidP="00A876F4">
            <w:pPr>
              <w:ind w:firstLine="567"/>
              <w:jc w:val="both"/>
              <w:rPr>
                <w:rFonts w:ascii="Times New Roman" w:hAnsi="Times New Roman" w:cs="Times New Roman"/>
                <w:sz w:val="28"/>
                <w:szCs w:val="28"/>
              </w:rPr>
            </w:pPr>
            <w:r w:rsidRPr="00626D75">
              <w:rPr>
                <w:rFonts w:ascii="Times New Roman" w:hAnsi="Times New Roman" w:cs="Times New Roman"/>
                <w:b/>
                <w:bCs/>
                <w:sz w:val="28"/>
                <w:szCs w:val="28"/>
              </w:rPr>
              <w:t>р</w:t>
            </w:r>
            <w:r w:rsidRPr="00626D75">
              <w:rPr>
                <w:rFonts w:ascii="Times New Roman" w:hAnsi="Times New Roman" w:cs="Times New Roman"/>
                <w:sz w:val="28"/>
                <w:szCs w:val="28"/>
              </w:rPr>
              <w:t xml:space="preserve">озпорядник та/або адміністратор об'єкта кіберзахисту – </w:t>
            </w:r>
            <w:r w:rsidRPr="00626D75">
              <w:rPr>
                <w:rFonts w:ascii="Times New Roman" w:hAnsi="Times New Roman" w:cs="Times New Roman"/>
                <w:b/>
                <w:bCs/>
                <w:sz w:val="28"/>
                <w:szCs w:val="28"/>
              </w:rPr>
              <w:t xml:space="preserve">секретаріат Київської міської ради, структурний підрозділ виконавчого органу Київської міської ради (Київської міської державної адміністрації), районна в місті Києві </w:t>
            </w:r>
            <w:r w:rsidRPr="00626D75">
              <w:rPr>
                <w:rFonts w:ascii="Times New Roman" w:hAnsi="Times New Roman" w:cs="Times New Roman"/>
                <w:b/>
                <w:bCs/>
                <w:sz w:val="28"/>
                <w:szCs w:val="28"/>
              </w:rPr>
              <w:lastRenderedPageBreak/>
              <w:t xml:space="preserve">державна адміністрація або її структурний підрозділ, </w:t>
            </w:r>
            <w:r w:rsidR="001D4C8C" w:rsidRPr="00626D75">
              <w:rPr>
                <w:rFonts w:ascii="Times New Roman" w:hAnsi="Times New Roman" w:cs="Times New Roman"/>
                <w:b/>
                <w:bCs/>
                <w:sz w:val="28"/>
                <w:szCs w:val="28"/>
              </w:rPr>
              <w:t>підприємства, установи та організації, що належать до комунальної власності територіальної громади міста Києва</w:t>
            </w:r>
            <w:r w:rsidRPr="00626D75">
              <w:rPr>
                <w:rFonts w:ascii="Times New Roman" w:hAnsi="Times New Roman" w:cs="Times New Roman"/>
                <w:b/>
                <w:bCs/>
                <w:sz w:val="28"/>
                <w:szCs w:val="28"/>
              </w:rPr>
              <w:t>, або інша визначена власником об’єкта кіберзахисту юридична (фізична) особа, на яку покладено (відповідно до повноважень або за договором) обов’язок забезпечувати функціонування об’єкта кіберзахисту та/або яка безпосередньо здійснює його адміністрування;</w:t>
            </w:r>
          </w:p>
          <w:p w14:paraId="180C45D7" w14:textId="77777777" w:rsidR="006313DA" w:rsidRPr="00626D75" w:rsidRDefault="006313DA" w:rsidP="00A876F4">
            <w:pPr>
              <w:tabs>
                <w:tab w:val="left" w:pos="1134"/>
              </w:tabs>
              <w:ind w:firstLine="567"/>
              <w:jc w:val="both"/>
              <w:rPr>
                <w:rFonts w:ascii="Times New Roman" w:hAnsi="Times New Roman" w:cs="Times New Roman"/>
                <w:sz w:val="28"/>
                <w:szCs w:val="28"/>
              </w:rPr>
            </w:pPr>
          </w:p>
          <w:p w14:paraId="10207ADB" w14:textId="77777777" w:rsidR="006313DA" w:rsidRPr="00626D75" w:rsidRDefault="006313DA" w:rsidP="00A876F4">
            <w:pPr>
              <w:tabs>
                <w:tab w:val="left" w:pos="1134"/>
              </w:tabs>
              <w:ind w:firstLine="567"/>
              <w:jc w:val="both"/>
              <w:rPr>
                <w:rFonts w:ascii="Times New Roman" w:hAnsi="Times New Roman" w:cs="Times New Roman"/>
                <w:sz w:val="28"/>
                <w:szCs w:val="28"/>
              </w:rPr>
            </w:pPr>
          </w:p>
          <w:p w14:paraId="68D2A451" w14:textId="77777777" w:rsidR="006313DA" w:rsidRPr="00626D75" w:rsidRDefault="006313DA" w:rsidP="00A876F4">
            <w:pPr>
              <w:tabs>
                <w:tab w:val="left" w:pos="1134"/>
              </w:tabs>
              <w:ind w:firstLine="567"/>
              <w:jc w:val="both"/>
              <w:rPr>
                <w:rFonts w:ascii="Times New Roman" w:hAnsi="Times New Roman" w:cs="Times New Roman"/>
                <w:sz w:val="28"/>
                <w:szCs w:val="28"/>
              </w:rPr>
            </w:pPr>
          </w:p>
          <w:p w14:paraId="5585EB7F" w14:textId="77777777" w:rsidR="006313DA" w:rsidRPr="00626D75" w:rsidRDefault="006313DA" w:rsidP="00A876F4">
            <w:pPr>
              <w:tabs>
                <w:tab w:val="left" w:pos="1134"/>
              </w:tabs>
              <w:ind w:firstLine="567"/>
              <w:jc w:val="both"/>
              <w:rPr>
                <w:rFonts w:ascii="Times New Roman" w:hAnsi="Times New Roman" w:cs="Times New Roman"/>
                <w:sz w:val="28"/>
                <w:szCs w:val="28"/>
              </w:rPr>
            </w:pPr>
          </w:p>
          <w:p w14:paraId="09789804" w14:textId="77777777" w:rsidR="006313DA" w:rsidRPr="00626D75" w:rsidRDefault="006313DA" w:rsidP="00A876F4">
            <w:pPr>
              <w:tabs>
                <w:tab w:val="left" w:pos="1134"/>
              </w:tabs>
              <w:ind w:firstLine="567"/>
              <w:jc w:val="both"/>
              <w:rPr>
                <w:rFonts w:ascii="Times New Roman" w:hAnsi="Times New Roman" w:cs="Times New Roman"/>
                <w:sz w:val="28"/>
                <w:szCs w:val="28"/>
              </w:rPr>
            </w:pPr>
          </w:p>
          <w:p w14:paraId="6A3613EB" w14:textId="726C8048" w:rsidR="00A876F4" w:rsidRPr="00626D75" w:rsidRDefault="00A876F4" w:rsidP="00A876F4">
            <w:pPr>
              <w:tabs>
                <w:tab w:val="left" w:pos="1134"/>
              </w:tabs>
              <w:ind w:firstLine="567"/>
              <w:jc w:val="both"/>
              <w:rPr>
                <w:rFonts w:ascii="Times New Roman" w:hAnsi="Times New Roman" w:cs="Times New Roman"/>
                <w:b/>
                <w:bCs/>
                <w:sz w:val="28"/>
                <w:szCs w:val="28"/>
              </w:rPr>
            </w:pPr>
            <w:r w:rsidRPr="00626D75">
              <w:rPr>
                <w:rFonts w:ascii="Times New Roman" w:hAnsi="Times New Roman" w:cs="Times New Roman"/>
                <w:sz w:val="28"/>
                <w:szCs w:val="28"/>
              </w:rPr>
              <w:t xml:space="preserve">об'єкти кіберзахисту – інформаційні (автоматизовані), електронні комунікаційні, інформаційно-комунікаційні, комунікаційні та технологічні системи, електронні комунікаційні мережі, що належать до комунальної власності територіальної громади міста Києва </w:t>
            </w:r>
            <w:r w:rsidRPr="00626D75">
              <w:rPr>
                <w:rFonts w:ascii="Times New Roman" w:hAnsi="Times New Roman" w:cs="Times New Roman"/>
                <w:b/>
                <w:bCs/>
                <w:sz w:val="28"/>
                <w:szCs w:val="28"/>
              </w:rPr>
              <w:t>та/або</w:t>
            </w:r>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які використовуються в інтересах органів місцевого самоврядування.</w:t>
            </w:r>
          </w:p>
          <w:p w14:paraId="532A58A5" w14:textId="65DA0E3C" w:rsidR="007D1818" w:rsidRPr="00626D75" w:rsidRDefault="007D1818" w:rsidP="006F45D9">
            <w:pPr>
              <w:ind w:firstLine="589"/>
              <w:jc w:val="both"/>
              <w:rPr>
                <w:rFonts w:ascii="Times New Roman" w:hAnsi="Times New Roman" w:cs="Times New Roman"/>
                <w:sz w:val="28"/>
                <w:szCs w:val="28"/>
              </w:rPr>
            </w:pPr>
          </w:p>
        </w:tc>
      </w:tr>
      <w:tr w:rsidR="00944E90" w:rsidRPr="00626D75" w14:paraId="3533F046" w14:textId="77777777" w:rsidTr="0ED09466">
        <w:tc>
          <w:tcPr>
            <w:tcW w:w="7508" w:type="dxa"/>
          </w:tcPr>
          <w:p w14:paraId="3ED3EC22"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2.3. Суб'єктами відносин, задіяними в забезпеченні кібербезпеки (далі - суб'єкти відносин), є:</w:t>
            </w:r>
          </w:p>
          <w:p w14:paraId="63169BC2"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Департамент інформаційно-комунікаційних технологій виконавчого органу Київської міської ради (Київської міської державної адміністрації);</w:t>
            </w:r>
          </w:p>
          <w:p w14:paraId="75623F49"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власник об'єкта кіберзахисту;</w:t>
            </w:r>
          </w:p>
          <w:p w14:paraId="5522BD3E"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розпорядник та/або адміністратор об'єкта кіберзахисту;</w:t>
            </w:r>
          </w:p>
          <w:p w14:paraId="30C2D8C1" w14:textId="4466B8A5"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Центр моніторингу та кібербезпеки міських сервісів спеціалізованого комунального підприємства «</w:t>
            </w:r>
            <w:proofErr w:type="spellStart"/>
            <w:r w:rsidRPr="00626D75">
              <w:rPr>
                <w:rFonts w:ascii="Times New Roman" w:hAnsi="Times New Roman" w:cs="Times New Roman"/>
                <w:sz w:val="28"/>
                <w:szCs w:val="28"/>
              </w:rPr>
              <w:t>Київтелесервіс</w:t>
            </w:r>
            <w:proofErr w:type="spellEnd"/>
            <w:r w:rsidRPr="00626D75">
              <w:rPr>
                <w:rFonts w:ascii="Times New Roman" w:hAnsi="Times New Roman" w:cs="Times New Roman"/>
                <w:sz w:val="28"/>
                <w:szCs w:val="28"/>
              </w:rPr>
              <w:t>» (далі - Центр моніторингу та кібербезпеки).</w:t>
            </w:r>
          </w:p>
          <w:p w14:paraId="60C6BC98"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1594052C" w14:textId="268E0E8F"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2.3. Суб'єктами відносин, задіяними </w:t>
            </w:r>
            <w:r w:rsidRPr="00626D75">
              <w:rPr>
                <w:rFonts w:ascii="Times New Roman" w:hAnsi="Times New Roman" w:cs="Times New Roman"/>
                <w:b/>
                <w:bCs/>
                <w:sz w:val="28"/>
                <w:szCs w:val="28"/>
              </w:rPr>
              <w:t>у межах своєї компетенції</w:t>
            </w:r>
            <w:r w:rsidRPr="00626D75">
              <w:rPr>
                <w:rFonts w:ascii="Times New Roman" w:hAnsi="Times New Roman" w:cs="Times New Roman"/>
                <w:sz w:val="28"/>
                <w:szCs w:val="28"/>
              </w:rPr>
              <w:t xml:space="preserve"> в забезпеченні кібербезпеки (далі - суб'єкти відносин), є:</w:t>
            </w:r>
          </w:p>
          <w:p w14:paraId="6A972DFE"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Департамент інформаційно-комунікаційних технологій виконавчого органу Київської міської ради (Київської міської державної адміністрації);</w:t>
            </w:r>
          </w:p>
          <w:p w14:paraId="44CC4E47"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власник об'єкта кіберзахисту;</w:t>
            </w:r>
          </w:p>
          <w:p w14:paraId="6CE3CDEF"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розпорядник та/або адміністратор об'єкта кіберзахисту;</w:t>
            </w:r>
          </w:p>
          <w:p w14:paraId="7A604959" w14:textId="21BD560A"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Центр моніторингу та кібербезпеки міських сервісів спеціалізованого комунального підприємства «</w:t>
            </w:r>
            <w:proofErr w:type="spellStart"/>
            <w:r w:rsidRPr="00626D75">
              <w:rPr>
                <w:rFonts w:ascii="Times New Roman" w:hAnsi="Times New Roman" w:cs="Times New Roman"/>
                <w:sz w:val="28"/>
                <w:szCs w:val="28"/>
              </w:rPr>
              <w:t>Київтелесервіс</w:t>
            </w:r>
            <w:proofErr w:type="spellEnd"/>
            <w:r w:rsidRPr="00626D75">
              <w:rPr>
                <w:rFonts w:ascii="Times New Roman" w:hAnsi="Times New Roman" w:cs="Times New Roman"/>
                <w:sz w:val="28"/>
                <w:szCs w:val="28"/>
              </w:rPr>
              <w:t>» (далі - Центр моніторингу та кібербезпеки).</w:t>
            </w:r>
          </w:p>
          <w:p w14:paraId="433E075C"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3B1F083E" w14:textId="77777777" w:rsidTr="0ED09466">
        <w:tc>
          <w:tcPr>
            <w:tcW w:w="7508" w:type="dxa"/>
          </w:tcPr>
          <w:p w14:paraId="684DE7E4"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2.4. Департамент інформаційно-комунікаційних технологій виконавчого органу Київської міської ради (Київської міської державної адміністрації) з метою впровадження комплексу заходів щодо виявлення і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та кібератаки, усунення їх наслідків тощо, сприяє:</w:t>
            </w:r>
          </w:p>
          <w:p w14:paraId="0FC6022D"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 створенню та функціонуванню Центру моніторингу та кібербезпеки;</w:t>
            </w:r>
          </w:p>
          <w:p w14:paraId="3A4E44DA"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2) розробленню спільно з Центром моніторингу та кібербезпеки концептуальних засад щодо підвищення ефективності заходів стосовно виявлення та усунення чинників, які формують потенційні і реальні загрози у сфері кібербезпеки, підготовки проєктів відповідних документів щодо їх попередження і нейтралізації;</w:t>
            </w:r>
          </w:p>
          <w:p w14:paraId="67B42421"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 узагальненню міжнародного досвіду у сфері забезпечення кібербезпеки об'єктів кіберзахисту.</w:t>
            </w:r>
          </w:p>
          <w:p w14:paraId="2A45848E"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562DA4AC" w14:textId="4B072A09"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2.4. Департамент інформаційно-комунікаційних технологій виконавчого органу Київської міської ради (Київської міської державної адміністрації) з метою впровадження комплексу заходів щодо виявлення і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кібератаки,</w:t>
            </w:r>
            <w:r w:rsidRPr="00626D75">
              <w:rPr>
                <w:rFonts w:ascii="Times New Roman" w:hAnsi="Times New Roman" w:cs="Times New Roman"/>
                <w:sz w:val="28"/>
                <w:szCs w:val="28"/>
              </w:rPr>
              <w:t xml:space="preserve">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усунення їх наслідків тощо, сприяє:</w:t>
            </w:r>
          </w:p>
          <w:p w14:paraId="30133958"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 створенню та функціонуванню Центру моніторингу та кібербезпеки;</w:t>
            </w:r>
          </w:p>
          <w:p w14:paraId="6C8BBD28"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2) розробленню спільно з Центром моніторингу та кібербезпеки концептуальних засад щодо підвищення ефективності заходів стосовно виявлення та усунення чинників, які формують потенційні і реальні загрози у сфері кібербезпеки, підготовки проєктів відповідних документів щодо їх попередження і нейтралізації;</w:t>
            </w:r>
          </w:p>
          <w:p w14:paraId="47E49FB7"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 узагальненню міжнародного досвіду у сфері забезпечення кібербезпеки об'єктів кіберзахисту.</w:t>
            </w:r>
          </w:p>
          <w:p w14:paraId="47FAFE46"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2787CC41" w14:textId="77777777" w:rsidTr="0ED09466">
        <w:tc>
          <w:tcPr>
            <w:tcW w:w="7508" w:type="dxa"/>
          </w:tcPr>
          <w:p w14:paraId="0A6993BD" w14:textId="457F40B1"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2.5. </w:t>
            </w:r>
            <w:r w:rsidRPr="00626D75">
              <w:rPr>
                <w:rFonts w:ascii="Times New Roman" w:hAnsi="Times New Roman" w:cs="Times New Roman"/>
                <w:strike/>
                <w:sz w:val="28"/>
                <w:szCs w:val="28"/>
              </w:rPr>
              <w:t xml:space="preserve">Власником об'єкта кіберзахисту є: територіальна громада міста Києва від імені та в інтересах якої права суб'єкта комунальної власності здійснює Київська міська </w:t>
            </w:r>
            <w:r w:rsidRPr="00626D75">
              <w:rPr>
                <w:rFonts w:ascii="Times New Roman" w:hAnsi="Times New Roman" w:cs="Times New Roman"/>
                <w:strike/>
                <w:sz w:val="28"/>
                <w:szCs w:val="28"/>
              </w:rPr>
              <w:lastRenderedPageBreak/>
              <w:t>рада, секретаріат Київської міської ради, структурні підрозділи виконавчого органу Київської міської ради (Київської міської державної адміністрації), районні в місті Києві державні адміністрації, підприємства, установи та організації, що належать до комунальної власності територіальної громади міста Києва, які визначають розпорядника та/або адміністратора відповідного об'єкта кіберзахисту.</w:t>
            </w:r>
          </w:p>
        </w:tc>
        <w:tc>
          <w:tcPr>
            <w:tcW w:w="7796" w:type="dxa"/>
          </w:tcPr>
          <w:p w14:paraId="560652D9" w14:textId="1F99BE4F" w:rsidR="00FE1D1C" w:rsidRPr="00626D75" w:rsidRDefault="00FE1D1C" w:rsidP="00FE1D1C">
            <w:pPr>
              <w:ind w:firstLine="589"/>
              <w:jc w:val="both"/>
              <w:rPr>
                <w:rFonts w:ascii="Times New Roman" w:hAnsi="Times New Roman" w:cs="Times New Roman"/>
                <w:b/>
                <w:bCs/>
                <w:sz w:val="28"/>
                <w:szCs w:val="28"/>
              </w:rPr>
            </w:pPr>
            <w:r w:rsidRPr="00626D75">
              <w:rPr>
                <w:rFonts w:ascii="Times New Roman" w:hAnsi="Times New Roman" w:cs="Times New Roman"/>
                <w:b/>
                <w:bCs/>
                <w:sz w:val="28"/>
                <w:szCs w:val="28"/>
              </w:rPr>
              <w:lastRenderedPageBreak/>
              <w:t xml:space="preserve">2.5. Власник об’єкта кіберзахисту здійснює організаційне, методологічне забезпечення функціонування об'єкта кіберзахисту, та забезпечує виконання вимог з </w:t>
            </w:r>
            <w:r w:rsidRPr="00626D75">
              <w:rPr>
                <w:rFonts w:ascii="Times New Roman" w:hAnsi="Times New Roman" w:cs="Times New Roman"/>
                <w:b/>
                <w:bCs/>
                <w:sz w:val="28"/>
                <w:szCs w:val="28"/>
              </w:rPr>
              <w:lastRenderedPageBreak/>
              <w:t>кіберзахисту на підставі та в порядку, визначеному законодавством України.</w:t>
            </w:r>
          </w:p>
          <w:p w14:paraId="4BA5315D" w14:textId="77777777" w:rsidR="00FE1D1C" w:rsidRPr="00626D75" w:rsidRDefault="00FE1D1C" w:rsidP="00FE1D1C">
            <w:pPr>
              <w:ind w:firstLine="589"/>
              <w:jc w:val="both"/>
              <w:rPr>
                <w:rFonts w:ascii="Times New Roman" w:hAnsi="Times New Roman" w:cs="Times New Roman"/>
                <w:sz w:val="28"/>
                <w:szCs w:val="28"/>
              </w:rPr>
            </w:pPr>
          </w:p>
          <w:p w14:paraId="3662FCC8" w14:textId="1B639128" w:rsidR="007D1818" w:rsidRPr="00626D75" w:rsidRDefault="007D1818" w:rsidP="00A01FED">
            <w:pPr>
              <w:ind w:firstLine="589"/>
              <w:jc w:val="both"/>
              <w:rPr>
                <w:rFonts w:ascii="Times New Roman" w:hAnsi="Times New Roman" w:cs="Times New Roman"/>
                <w:sz w:val="28"/>
                <w:szCs w:val="28"/>
              </w:rPr>
            </w:pPr>
          </w:p>
          <w:p w14:paraId="0F555F81" w14:textId="41E5AEC0" w:rsidR="007D1818" w:rsidRPr="00626D75" w:rsidRDefault="007D1818" w:rsidP="00AE545F">
            <w:pPr>
              <w:ind w:firstLine="589"/>
              <w:jc w:val="both"/>
              <w:rPr>
                <w:rFonts w:ascii="Times New Roman" w:hAnsi="Times New Roman" w:cs="Times New Roman"/>
                <w:i/>
                <w:iCs/>
                <w:sz w:val="28"/>
                <w:szCs w:val="28"/>
              </w:rPr>
            </w:pPr>
          </w:p>
        </w:tc>
      </w:tr>
      <w:tr w:rsidR="00944E90" w:rsidRPr="00626D75" w14:paraId="7E4CBAB0" w14:textId="77777777" w:rsidTr="0ED09466">
        <w:tc>
          <w:tcPr>
            <w:tcW w:w="7508" w:type="dxa"/>
          </w:tcPr>
          <w:p w14:paraId="0E97088A" w14:textId="63EADE29"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trike/>
                <w:sz w:val="28"/>
                <w:szCs w:val="28"/>
              </w:rPr>
              <w:lastRenderedPageBreak/>
              <w:t>2.6.</w:t>
            </w:r>
            <w:r w:rsidRPr="00626D75">
              <w:rPr>
                <w:rFonts w:ascii="Times New Roman" w:hAnsi="Times New Roman" w:cs="Times New Roman"/>
                <w:sz w:val="28"/>
                <w:szCs w:val="28"/>
              </w:rPr>
              <w:t xml:space="preserve"> Розпорядник та/або адміністратор об'єкта кіберзахисту - визначені власником об'єкта кіберзахисту юридичні особи, що належать до комунальної власності територіальної громади міста Києва, які здійснюють комплекс організаційних, технічних та інших заходів, спрямованих на забезпечення функціонування відповідного об'єкта кіберзахисту, його доступності для користувачів, та/або іншого управління програмними та/або апаратними засобами чи ресурсами об'єкта кіберзахисту, що належить секретаріату Київської міської ради, структурним підрозділам виконавчого органу Київської міської ради (Київської міської державної адміністрації), районним в місті Києві державним адміністраціям, підприємствам, установам та організаціям, що належать до комунальної власності територіальної громади міста Києва або координація діяльності яких здійснюється виконавчим органом Київської міської ради (Київською міською державною адміністрацію).</w:t>
            </w:r>
          </w:p>
        </w:tc>
        <w:tc>
          <w:tcPr>
            <w:tcW w:w="7796" w:type="dxa"/>
          </w:tcPr>
          <w:p w14:paraId="44B31DB1" w14:textId="77777777" w:rsidR="00C21331" w:rsidRPr="00626D75" w:rsidRDefault="00C21331" w:rsidP="00C21331">
            <w:pPr>
              <w:ind w:firstLine="589"/>
              <w:jc w:val="both"/>
              <w:rPr>
                <w:rFonts w:ascii="Times New Roman" w:hAnsi="Times New Roman" w:cs="Times New Roman"/>
                <w:b/>
                <w:bCs/>
                <w:sz w:val="28"/>
                <w:szCs w:val="28"/>
              </w:rPr>
            </w:pPr>
            <w:r w:rsidRPr="00626D75">
              <w:rPr>
                <w:rFonts w:ascii="Times New Roman" w:hAnsi="Times New Roman" w:cs="Times New Roman"/>
                <w:b/>
                <w:bCs/>
                <w:sz w:val="28"/>
                <w:szCs w:val="28"/>
              </w:rPr>
              <w:t>Виключити (перенесено у пункт 2.2.)</w:t>
            </w:r>
          </w:p>
          <w:p w14:paraId="532F5479" w14:textId="47306421" w:rsidR="007D1818" w:rsidRPr="00626D75" w:rsidRDefault="007D1818" w:rsidP="007D3398">
            <w:pPr>
              <w:ind w:firstLine="589"/>
              <w:jc w:val="both"/>
              <w:rPr>
                <w:rFonts w:ascii="Times New Roman" w:hAnsi="Times New Roman" w:cs="Times New Roman"/>
                <w:b/>
                <w:bCs/>
                <w:sz w:val="28"/>
                <w:szCs w:val="28"/>
              </w:rPr>
            </w:pPr>
          </w:p>
        </w:tc>
      </w:tr>
      <w:tr w:rsidR="00944E90" w:rsidRPr="00626D75" w14:paraId="1ACD4A69" w14:textId="77777777" w:rsidTr="0ED09466">
        <w:tc>
          <w:tcPr>
            <w:tcW w:w="7508" w:type="dxa"/>
          </w:tcPr>
          <w:p w14:paraId="00F261CF"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2.7. Завданнями розпорядника та/або адміністратора об'єкта кіберзахисту є забезпечення:</w:t>
            </w:r>
          </w:p>
          <w:p w14:paraId="6D9EFF0A"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 визначення структурного підрозділу, який виконуватиме функції із забезпечення взаємодії з Центром </w:t>
            </w:r>
            <w:r w:rsidRPr="00626D75">
              <w:rPr>
                <w:rFonts w:ascii="Times New Roman" w:hAnsi="Times New Roman" w:cs="Times New Roman"/>
                <w:sz w:val="28"/>
                <w:szCs w:val="28"/>
              </w:rPr>
              <w:lastRenderedPageBreak/>
              <w:t>моніторингу та кібербезпеки з питань кіберзахисту об'єкта або посадової (службової) особи з цих питань;</w:t>
            </w:r>
          </w:p>
          <w:p w14:paraId="07AB0F5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2) розроблення, затвердження, підтримки в актуальному стані документів, необхідних для забезпечення кібербезпеки відповідного об'єкта кіберзахисту, у тому числі, але не виключно, паспорта об'єкта кіберзахисту;</w:t>
            </w:r>
          </w:p>
          <w:p w14:paraId="4878EAA7" w14:textId="1FEB1EDC"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 функціональності, безперервності роботи, відновлюваності, цілісності та стійкості відповідного об'єкта кіберзахисту;</w:t>
            </w:r>
          </w:p>
          <w:p w14:paraId="61CEE547" w14:textId="4BFAA384" w:rsidR="007D1818" w:rsidRPr="00626D75" w:rsidRDefault="007D1818" w:rsidP="001320B6">
            <w:pPr>
              <w:ind w:firstLine="589"/>
              <w:jc w:val="both"/>
              <w:rPr>
                <w:rFonts w:ascii="Times New Roman" w:hAnsi="Times New Roman" w:cs="Times New Roman"/>
                <w:strike/>
                <w:sz w:val="28"/>
                <w:szCs w:val="28"/>
              </w:rPr>
            </w:pPr>
            <w:r w:rsidRPr="00626D75">
              <w:rPr>
                <w:rFonts w:ascii="Times New Roman" w:hAnsi="Times New Roman" w:cs="Times New Roman"/>
                <w:sz w:val="28"/>
                <w:szCs w:val="28"/>
              </w:rPr>
              <w:t xml:space="preserve">4) </w:t>
            </w:r>
            <w:r w:rsidRPr="00626D75">
              <w:rPr>
                <w:rFonts w:ascii="Times New Roman" w:hAnsi="Times New Roman" w:cs="Times New Roman"/>
                <w:strike/>
                <w:sz w:val="28"/>
                <w:szCs w:val="28"/>
              </w:rPr>
              <w:t>систематичного проведення аналізу вразливостей, ідентифікованих Центром моніторингу та кібербезпеки, впровадження оновлень програмного забезпечення, спрямованих на усунення вразливостей відповідного об'єкта кіберзахисту;</w:t>
            </w:r>
          </w:p>
          <w:p w14:paraId="593EC21D" w14:textId="1B8896BA"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5) контролю доступу до об'єкта кіберзахисту та використання облікових записів користувачів відповідного об'єкта кіберзахисту;</w:t>
            </w:r>
          </w:p>
          <w:p w14:paraId="57A9ACE6" w14:textId="6205A63C"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6) реєстрації кожним компонентом об'єкта кіберзахисту подій для виявлення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w:t>
            </w:r>
            <w:r w:rsidRPr="00626D75">
              <w:rPr>
                <w:rFonts w:ascii="Times New Roman" w:hAnsi="Times New Roman" w:cs="Times New Roman"/>
                <w:sz w:val="28"/>
                <w:szCs w:val="28"/>
              </w:rPr>
              <w:t xml:space="preserve"> кібератак;</w:t>
            </w:r>
          </w:p>
          <w:p w14:paraId="235ACFA5"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7) підключення відповідного об'єкта кіберзахисту до інформаційно-комунікаційної системи моніторингу та кібербезпеки (далі - Система), у порядку, визначеному цим Положенням, створення облікових записів із відповідними повноваженнями для працівників Центру моніторингу та кібербезпеки та налагодження інформаційного обміну (інтеграції) з Системою тощо;</w:t>
            </w:r>
          </w:p>
          <w:p w14:paraId="6DDCA97B" w14:textId="7E628898"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8) виконання рекомендацій Центру моніторингу та кібербезпеки щодо необхідності вжиття додаткових заходів </w:t>
            </w:r>
            <w:r w:rsidRPr="00626D75">
              <w:rPr>
                <w:rFonts w:ascii="Times New Roman" w:hAnsi="Times New Roman" w:cs="Times New Roman"/>
                <w:sz w:val="28"/>
                <w:szCs w:val="28"/>
              </w:rPr>
              <w:lastRenderedPageBreak/>
              <w:t>технічного та організаційного характеру для забезпечення підключення відповідного об'єкта кіберзахисту до Системи;</w:t>
            </w:r>
          </w:p>
          <w:p w14:paraId="455ECAE5" w14:textId="351DFA01"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9) участі в інформаційному обміні та сприяння Центру моніторингу та кібербезпеки у реагуванні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w:t>
            </w:r>
            <w:r w:rsidRPr="00626D75">
              <w:rPr>
                <w:rFonts w:ascii="Times New Roman" w:hAnsi="Times New Roman" w:cs="Times New Roman"/>
                <w:sz w:val="28"/>
                <w:szCs w:val="28"/>
              </w:rPr>
              <w:t xml:space="preserve"> кібератаки, забезпечення встановлення причин та умов їх виникнення та/або наслідків реалізації;</w:t>
            </w:r>
          </w:p>
          <w:p w14:paraId="609A8CBB" w14:textId="377BD6FD"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10) вжиття заходів, рекомендованих Центром моніторингу та кібербезпеки за результатами проведеного ним </w:t>
            </w:r>
            <w:r w:rsidRPr="00626D75">
              <w:rPr>
                <w:rFonts w:ascii="Times New Roman" w:hAnsi="Times New Roman" w:cs="Times New Roman"/>
                <w:b/>
                <w:bCs/>
                <w:strike/>
                <w:sz w:val="28"/>
                <w:szCs w:val="28"/>
              </w:rPr>
              <w:t>аналізу</w:t>
            </w:r>
            <w:r w:rsidRPr="00626D75">
              <w:rPr>
                <w:rFonts w:ascii="Times New Roman" w:hAnsi="Times New Roman" w:cs="Times New Roman"/>
                <w:sz w:val="28"/>
                <w:szCs w:val="28"/>
              </w:rPr>
              <w:t xml:space="preserve"> стану кіберзахисту відповідного об'єкта кіберзахисту;</w:t>
            </w:r>
          </w:p>
          <w:p w14:paraId="2415BE19" w14:textId="3445B572"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11) надання інформації на запити Центру моніторингу та кібербезпеки, необхідної для здійснення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w:t>
            </w:r>
            <w:r w:rsidRPr="00626D75">
              <w:rPr>
                <w:rFonts w:ascii="Times New Roman" w:hAnsi="Times New Roman" w:cs="Times New Roman"/>
                <w:sz w:val="28"/>
                <w:szCs w:val="28"/>
              </w:rPr>
              <w:t xml:space="preserve"> кібератаки в термін та в обсязі, що зазначені в таких запитах;</w:t>
            </w:r>
          </w:p>
          <w:p w14:paraId="712A8897" w14:textId="3BB4CEE8"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12) організації проведення аудиту інформаційної безпеки об'єкта кіберзахисту;</w:t>
            </w:r>
          </w:p>
          <w:p w14:paraId="07C6FBF3" w14:textId="6E996FA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13) </w:t>
            </w:r>
            <w:r w:rsidRPr="00626D75">
              <w:rPr>
                <w:rFonts w:ascii="Times New Roman" w:hAnsi="Times New Roman" w:cs="Times New Roman"/>
                <w:strike/>
                <w:sz w:val="28"/>
                <w:szCs w:val="28"/>
              </w:rPr>
              <w:t>проведення</w:t>
            </w:r>
            <w:r w:rsidRPr="00626D75">
              <w:rPr>
                <w:rFonts w:ascii="Times New Roman" w:hAnsi="Times New Roman" w:cs="Times New Roman"/>
                <w:sz w:val="28"/>
                <w:szCs w:val="28"/>
              </w:rPr>
              <w:t xml:space="preserve"> оцінки ризиків кібербезпеки об'єкта кіберзахисту відповідно до стандартів, обов'язковість застосування яких установлена нормативно-правовими актами;</w:t>
            </w:r>
          </w:p>
          <w:p w14:paraId="77BC4CC0" w14:textId="067F491D"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14) створення та зберігання резервних копій інформації відповідного об'єкта кіберзахисту в установленому порядку та своєчасної заміни відповідних компонентів об'єкта кіберзахисту в разі виходу їх із ладу;</w:t>
            </w:r>
          </w:p>
          <w:p w14:paraId="0DD959CA" w14:textId="0C075933"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15) організації навчань та підвищення кваліфікації працівників з питань кіберзахисту;</w:t>
            </w:r>
          </w:p>
          <w:p w14:paraId="66564D8F" w14:textId="3D5F4100"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16) здійснення інших заходів із забезпечення кібербезпеки об'єкта кіберзахисту.</w:t>
            </w:r>
          </w:p>
          <w:p w14:paraId="67DF8A30"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4CC60196" w14:textId="7BB1A599" w:rsidR="007D1818" w:rsidRPr="00626D75" w:rsidRDefault="007D1818" w:rsidP="008D61F3">
            <w:pPr>
              <w:ind w:firstLine="590"/>
              <w:jc w:val="both"/>
              <w:rPr>
                <w:rFonts w:ascii="Times New Roman" w:hAnsi="Times New Roman" w:cs="Times New Roman"/>
                <w:sz w:val="28"/>
                <w:szCs w:val="28"/>
              </w:rPr>
            </w:pPr>
            <w:r w:rsidRPr="00626D75">
              <w:rPr>
                <w:rFonts w:ascii="Times New Roman" w:hAnsi="Times New Roman" w:cs="Times New Roman"/>
                <w:sz w:val="28"/>
                <w:szCs w:val="28"/>
              </w:rPr>
              <w:lastRenderedPageBreak/>
              <w:t>2.</w:t>
            </w:r>
            <w:r w:rsidR="00B242C4" w:rsidRPr="00626D75">
              <w:rPr>
                <w:rFonts w:ascii="Times New Roman" w:hAnsi="Times New Roman" w:cs="Times New Roman"/>
                <w:sz w:val="28"/>
                <w:szCs w:val="28"/>
              </w:rPr>
              <w:t>7</w:t>
            </w:r>
            <w:r w:rsidRPr="00626D75">
              <w:rPr>
                <w:rFonts w:ascii="Times New Roman" w:hAnsi="Times New Roman" w:cs="Times New Roman"/>
                <w:sz w:val="28"/>
                <w:szCs w:val="28"/>
              </w:rPr>
              <w:t>. Завданнями розпорядника та/або адміністратора об'єкта кіберзахисту є забезпечення:</w:t>
            </w:r>
          </w:p>
          <w:p w14:paraId="6337A32B" w14:textId="77777777" w:rsidR="007D1818" w:rsidRPr="00626D75" w:rsidRDefault="007D1818" w:rsidP="008D61F3">
            <w:pPr>
              <w:ind w:firstLine="590"/>
              <w:jc w:val="both"/>
              <w:rPr>
                <w:rFonts w:ascii="Times New Roman" w:hAnsi="Times New Roman" w:cs="Times New Roman"/>
                <w:sz w:val="28"/>
                <w:szCs w:val="28"/>
              </w:rPr>
            </w:pPr>
            <w:r w:rsidRPr="00626D75">
              <w:rPr>
                <w:rFonts w:ascii="Times New Roman" w:hAnsi="Times New Roman" w:cs="Times New Roman"/>
                <w:sz w:val="28"/>
                <w:szCs w:val="28"/>
              </w:rPr>
              <w:t xml:space="preserve">1) визначення структурного підрозділу, який виконуватиме функції із забезпечення взаємодії з Центром моніторингу та </w:t>
            </w:r>
            <w:r w:rsidRPr="00626D75">
              <w:rPr>
                <w:rFonts w:ascii="Times New Roman" w:hAnsi="Times New Roman" w:cs="Times New Roman"/>
                <w:sz w:val="28"/>
                <w:szCs w:val="28"/>
              </w:rPr>
              <w:lastRenderedPageBreak/>
              <w:t>кібербезпеки з питань кіберзахисту об'єкта або посадової (службової) особи з цих питань;</w:t>
            </w:r>
          </w:p>
          <w:p w14:paraId="687B93FE" w14:textId="77777777" w:rsidR="007D1818" w:rsidRPr="00626D75" w:rsidRDefault="007D1818" w:rsidP="008D61F3">
            <w:pPr>
              <w:ind w:firstLine="590"/>
              <w:jc w:val="both"/>
              <w:rPr>
                <w:rFonts w:ascii="Times New Roman" w:hAnsi="Times New Roman" w:cs="Times New Roman"/>
                <w:sz w:val="28"/>
                <w:szCs w:val="28"/>
              </w:rPr>
            </w:pPr>
            <w:r w:rsidRPr="00626D75">
              <w:rPr>
                <w:rFonts w:ascii="Times New Roman" w:hAnsi="Times New Roman" w:cs="Times New Roman"/>
                <w:sz w:val="28"/>
                <w:szCs w:val="28"/>
              </w:rPr>
              <w:t>2) розроблення, затвердження, підтримки в актуальному стані документів, необхідних для забезпечення кібербезпеки відповідного об'єкта кіберзахисту, у тому числі, але не виключно, паспорта об'єкта кіберзахисту;</w:t>
            </w:r>
          </w:p>
          <w:p w14:paraId="67E95C46" w14:textId="77777777" w:rsidR="007D1818" w:rsidRPr="00626D75" w:rsidRDefault="007D1818" w:rsidP="008D61F3">
            <w:pPr>
              <w:ind w:firstLine="590"/>
              <w:jc w:val="both"/>
              <w:rPr>
                <w:rFonts w:ascii="Times New Roman" w:hAnsi="Times New Roman" w:cs="Times New Roman"/>
                <w:sz w:val="28"/>
                <w:szCs w:val="28"/>
              </w:rPr>
            </w:pPr>
            <w:r w:rsidRPr="00626D75">
              <w:rPr>
                <w:rFonts w:ascii="Times New Roman" w:hAnsi="Times New Roman" w:cs="Times New Roman"/>
                <w:sz w:val="28"/>
                <w:szCs w:val="28"/>
              </w:rPr>
              <w:t>3) функціональності, безперервності роботи, відновлюваності, цілісності та стійкості відповідного об'єкта кіберзахисту;</w:t>
            </w:r>
          </w:p>
          <w:p w14:paraId="3954330D" w14:textId="757141AF" w:rsidR="007D1818" w:rsidRPr="00626D75" w:rsidRDefault="007D1818" w:rsidP="008D61F3">
            <w:pPr>
              <w:ind w:firstLine="590"/>
              <w:jc w:val="both"/>
              <w:rPr>
                <w:rFonts w:ascii="Times New Roman" w:hAnsi="Times New Roman" w:cs="Times New Roman"/>
                <w:b/>
                <w:sz w:val="28"/>
                <w:szCs w:val="28"/>
              </w:rPr>
            </w:pPr>
            <w:r w:rsidRPr="00626D75">
              <w:rPr>
                <w:rFonts w:ascii="Times New Roman" w:hAnsi="Times New Roman" w:cs="Times New Roman"/>
                <w:sz w:val="28"/>
                <w:szCs w:val="28"/>
              </w:rPr>
              <w:t xml:space="preserve">4) </w:t>
            </w:r>
            <w:r w:rsidRPr="00626D75">
              <w:rPr>
                <w:rFonts w:ascii="Times New Roman" w:hAnsi="Times New Roman" w:cs="Times New Roman"/>
                <w:b/>
                <w:sz w:val="28"/>
                <w:szCs w:val="28"/>
              </w:rPr>
              <w:t xml:space="preserve">в межах відповідної компетенції </w:t>
            </w:r>
            <w:r w:rsidR="00733253" w:rsidRPr="00626D75">
              <w:rPr>
                <w:rFonts w:ascii="Times New Roman" w:hAnsi="Times New Roman" w:cs="Times New Roman"/>
                <w:b/>
                <w:sz w:val="28"/>
                <w:szCs w:val="28"/>
              </w:rPr>
              <w:t>вжиття</w:t>
            </w:r>
            <w:r w:rsidRPr="00626D75">
              <w:rPr>
                <w:rFonts w:ascii="Times New Roman" w:hAnsi="Times New Roman" w:cs="Times New Roman"/>
                <w:b/>
                <w:sz w:val="28"/>
                <w:szCs w:val="28"/>
              </w:rPr>
              <w:t xml:space="preserve"> заходів з пошуку та/або виявлення потенційних вразливостей відповідного об’єкта кіберзахисту </w:t>
            </w:r>
            <w:r w:rsidR="00733253" w:rsidRPr="00626D75">
              <w:rPr>
                <w:rFonts w:ascii="Times New Roman" w:hAnsi="Times New Roman" w:cs="Times New Roman"/>
                <w:b/>
                <w:sz w:val="28"/>
                <w:szCs w:val="28"/>
              </w:rPr>
              <w:t>та</w:t>
            </w:r>
            <w:r w:rsidRPr="00626D75">
              <w:rPr>
                <w:rFonts w:ascii="Times New Roman" w:hAnsi="Times New Roman" w:cs="Times New Roman"/>
                <w:b/>
                <w:sz w:val="28"/>
                <w:szCs w:val="28"/>
              </w:rPr>
              <w:t xml:space="preserve"> усунення їх наслідків</w:t>
            </w:r>
            <w:r w:rsidR="00733253" w:rsidRPr="00626D75">
              <w:rPr>
                <w:rFonts w:ascii="Times New Roman" w:hAnsi="Times New Roman" w:cs="Times New Roman"/>
                <w:b/>
                <w:sz w:val="28"/>
                <w:szCs w:val="28"/>
              </w:rPr>
              <w:t>;</w:t>
            </w:r>
          </w:p>
          <w:p w14:paraId="514FCDC5" w14:textId="77777777" w:rsidR="00733253" w:rsidRPr="00626D75" w:rsidRDefault="00733253" w:rsidP="008D61F3">
            <w:pPr>
              <w:ind w:firstLine="590"/>
              <w:jc w:val="both"/>
              <w:rPr>
                <w:rFonts w:ascii="Times New Roman" w:hAnsi="Times New Roman" w:cs="Times New Roman"/>
                <w:sz w:val="28"/>
                <w:szCs w:val="28"/>
              </w:rPr>
            </w:pPr>
          </w:p>
          <w:p w14:paraId="7C1CB71A" w14:textId="77777777" w:rsidR="00733253" w:rsidRPr="00626D75" w:rsidRDefault="00733253" w:rsidP="008D61F3">
            <w:pPr>
              <w:ind w:firstLine="590"/>
              <w:jc w:val="both"/>
              <w:rPr>
                <w:rFonts w:ascii="Times New Roman" w:hAnsi="Times New Roman" w:cs="Times New Roman"/>
                <w:sz w:val="28"/>
                <w:szCs w:val="28"/>
              </w:rPr>
            </w:pPr>
          </w:p>
          <w:p w14:paraId="71864759" w14:textId="7D95EFC8" w:rsidR="007D1818" w:rsidRPr="00626D75" w:rsidRDefault="007D1818" w:rsidP="008D61F3">
            <w:pPr>
              <w:ind w:firstLine="590"/>
              <w:jc w:val="both"/>
              <w:rPr>
                <w:rFonts w:ascii="Times New Roman" w:hAnsi="Times New Roman" w:cs="Times New Roman"/>
                <w:sz w:val="28"/>
                <w:szCs w:val="28"/>
              </w:rPr>
            </w:pPr>
            <w:r w:rsidRPr="00626D75">
              <w:rPr>
                <w:rFonts w:ascii="Times New Roman" w:hAnsi="Times New Roman" w:cs="Times New Roman"/>
                <w:sz w:val="28"/>
                <w:szCs w:val="28"/>
              </w:rPr>
              <w:t>5) контролю доступу до об'єкта кіберзахисту та використання облікових записів користувачів відповідного об'єкта кіберзахисту;</w:t>
            </w:r>
          </w:p>
          <w:p w14:paraId="476C2787" w14:textId="1DAC3571" w:rsidR="007D1818" w:rsidRPr="00626D75" w:rsidRDefault="007D1818" w:rsidP="008D61F3">
            <w:pPr>
              <w:ind w:firstLine="590"/>
              <w:jc w:val="both"/>
              <w:rPr>
                <w:rFonts w:ascii="Times New Roman" w:hAnsi="Times New Roman" w:cs="Times New Roman"/>
                <w:sz w:val="28"/>
                <w:szCs w:val="28"/>
              </w:rPr>
            </w:pPr>
            <w:r w:rsidRPr="00626D75">
              <w:rPr>
                <w:rFonts w:ascii="Times New Roman" w:hAnsi="Times New Roman" w:cs="Times New Roman"/>
                <w:sz w:val="28"/>
                <w:szCs w:val="28"/>
              </w:rPr>
              <w:t xml:space="preserve">6) реєстрації кожним компонентом об'єкта кіберзахисту подій для виявлення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кібератак, </w:t>
            </w:r>
            <w:proofErr w:type="spellStart"/>
            <w:r w:rsidRPr="00626D75">
              <w:rPr>
                <w:rFonts w:ascii="Times New Roman" w:hAnsi="Times New Roman" w:cs="Times New Roman"/>
                <w:b/>
                <w:bCs/>
                <w:sz w:val="28"/>
                <w:szCs w:val="28"/>
              </w:rPr>
              <w:t>кіберзагроз</w:t>
            </w:r>
            <w:proofErr w:type="spellEnd"/>
            <w:r w:rsidRPr="00626D75">
              <w:rPr>
                <w:rFonts w:ascii="Times New Roman" w:hAnsi="Times New Roman" w:cs="Times New Roman"/>
                <w:sz w:val="28"/>
                <w:szCs w:val="28"/>
              </w:rPr>
              <w:t>;</w:t>
            </w:r>
          </w:p>
          <w:p w14:paraId="1B354C2C" w14:textId="77777777" w:rsidR="007D1818" w:rsidRPr="00626D75" w:rsidRDefault="007D1818" w:rsidP="008D61F3">
            <w:pPr>
              <w:ind w:firstLine="590"/>
              <w:jc w:val="both"/>
              <w:rPr>
                <w:rFonts w:ascii="Times New Roman" w:hAnsi="Times New Roman" w:cs="Times New Roman"/>
                <w:sz w:val="28"/>
                <w:szCs w:val="28"/>
              </w:rPr>
            </w:pPr>
            <w:r w:rsidRPr="00626D75">
              <w:rPr>
                <w:rFonts w:ascii="Times New Roman" w:hAnsi="Times New Roman" w:cs="Times New Roman"/>
                <w:sz w:val="28"/>
                <w:szCs w:val="28"/>
              </w:rPr>
              <w:t>7) підключення відповідного об'єкта кіберзахисту до інформаційно-комунікаційної системи моніторингу та кібербезпеки (далі - Система), у порядку, визначеному цим Положенням, створення облікових записів із відповідними повноваженнями для працівників Центру моніторингу та кібербезпеки та налагодження інформаційного обміну (інтеграції) з Системою тощо;</w:t>
            </w:r>
          </w:p>
          <w:p w14:paraId="66B7FD90" w14:textId="77777777" w:rsidR="007D1818" w:rsidRPr="00626D75" w:rsidRDefault="007D1818" w:rsidP="008D61F3">
            <w:pPr>
              <w:ind w:firstLine="590"/>
              <w:jc w:val="both"/>
              <w:rPr>
                <w:rFonts w:ascii="Times New Roman" w:hAnsi="Times New Roman" w:cs="Times New Roman"/>
                <w:sz w:val="28"/>
                <w:szCs w:val="28"/>
              </w:rPr>
            </w:pPr>
            <w:r w:rsidRPr="00626D75">
              <w:rPr>
                <w:rFonts w:ascii="Times New Roman" w:hAnsi="Times New Roman" w:cs="Times New Roman"/>
                <w:sz w:val="28"/>
                <w:szCs w:val="28"/>
              </w:rPr>
              <w:t xml:space="preserve">8) виконання рекомендацій Центру моніторингу та кібербезпеки щодо необхідності вжиття додаткових заходів </w:t>
            </w:r>
            <w:r w:rsidRPr="00626D75">
              <w:rPr>
                <w:rFonts w:ascii="Times New Roman" w:hAnsi="Times New Roman" w:cs="Times New Roman"/>
                <w:sz w:val="28"/>
                <w:szCs w:val="28"/>
              </w:rPr>
              <w:lastRenderedPageBreak/>
              <w:t>технічного та організаційного характеру для забезпечення підключення відповідного об'єкта кіберзахисту до Системи;</w:t>
            </w:r>
          </w:p>
          <w:p w14:paraId="3B876563" w14:textId="01720741"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9) участі в інформаційному обміні та сприяння Центру моніторингу та кібербезпеки у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забезпечення встановлення причин та умов їх виникнення та/або наслідків реалізації;</w:t>
            </w:r>
          </w:p>
          <w:p w14:paraId="54496C44" w14:textId="35140DAF"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10) вжиття заходів, рекомендованих Центром моніторингу та кібербезпеки за результатами проведеного ним </w:t>
            </w:r>
            <w:r w:rsidRPr="00626D75">
              <w:rPr>
                <w:rFonts w:ascii="Times New Roman" w:hAnsi="Times New Roman" w:cs="Times New Roman"/>
                <w:b/>
                <w:bCs/>
                <w:sz w:val="28"/>
                <w:szCs w:val="28"/>
              </w:rPr>
              <w:t>оцінювання</w:t>
            </w:r>
            <w:r w:rsidRPr="00626D75">
              <w:rPr>
                <w:rFonts w:ascii="Times New Roman" w:hAnsi="Times New Roman" w:cs="Times New Roman"/>
                <w:sz w:val="28"/>
                <w:szCs w:val="28"/>
              </w:rPr>
              <w:t xml:space="preserve"> стану кіберзахисту відповідного об'єкта кіберзахисту;</w:t>
            </w:r>
          </w:p>
          <w:p w14:paraId="4019D305" w14:textId="77777777" w:rsidR="0063079D" w:rsidRPr="00626D75" w:rsidRDefault="0063079D" w:rsidP="001320B6">
            <w:pPr>
              <w:ind w:firstLine="589"/>
              <w:jc w:val="both"/>
              <w:rPr>
                <w:rFonts w:ascii="Times New Roman" w:hAnsi="Times New Roman" w:cs="Times New Roman"/>
                <w:sz w:val="28"/>
                <w:szCs w:val="28"/>
              </w:rPr>
            </w:pPr>
          </w:p>
          <w:p w14:paraId="1FCB5CB9" w14:textId="67175D0F"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11) надання інформації на запити Центру моніторингу та кібербезпеки, необхідної для здійснення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в термін та в обсязі, що зазначені в таких запитах</w:t>
            </w:r>
            <w:r w:rsidR="003F1203" w:rsidRPr="00626D75">
              <w:rPr>
                <w:rFonts w:ascii="Times New Roman" w:hAnsi="Times New Roman" w:cs="Times New Roman"/>
                <w:sz w:val="28"/>
                <w:szCs w:val="28"/>
              </w:rPr>
              <w:t>;</w:t>
            </w:r>
          </w:p>
          <w:p w14:paraId="57B0EDE3"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12) організації проведення аудиту інформаційної безпеки об'єкта кіберзахисту;</w:t>
            </w:r>
          </w:p>
          <w:p w14:paraId="39A2FEA6" w14:textId="4EAACD46"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13) </w:t>
            </w:r>
            <w:r w:rsidRPr="00626D75">
              <w:rPr>
                <w:rFonts w:ascii="Times New Roman" w:hAnsi="Times New Roman" w:cs="Times New Roman"/>
                <w:b/>
                <w:bCs/>
                <w:sz w:val="28"/>
                <w:szCs w:val="28"/>
              </w:rPr>
              <w:t>ідентифікацію та періодичну</w:t>
            </w:r>
            <w:r w:rsidRPr="00626D75">
              <w:rPr>
                <w:rFonts w:ascii="Times New Roman" w:hAnsi="Times New Roman" w:cs="Times New Roman"/>
                <w:sz w:val="28"/>
                <w:szCs w:val="28"/>
              </w:rPr>
              <w:t xml:space="preserve"> оцінку ризиків кібербезпеки об'єкта кіберзахисту відповідно до стандартів, обов'язковість застосування яких установлена нормативно-правовими актами;</w:t>
            </w:r>
          </w:p>
          <w:p w14:paraId="3D0FF056"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14) створення та зберігання резервних копій інформації відповідного об'єкта кіберзахисту в установленому порядку та своєчасної заміни відповідних компонентів об'єкта кіберзахисту в разі виходу їх із ладу;</w:t>
            </w:r>
          </w:p>
          <w:p w14:paraId="2783D867"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15) організації навчань та підвищення кваліфікації працівників з питань кіберзахисту;</w:t>
            </w:r>
          </w:p>
          <w:p w14:paraId="0811B400"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16) здійснення інших заходів із забезпечення кібербезпеки об'єкта кіберзахисту.</w:t>
            </w:r>
          </w:p>
          <w:p w14:paraId="05C53705"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06A0D7D6" w14:textId="77777777" w:rsidTr="0ED09466">
        <w:tc>
          <w:tcPr>
            <w:tcW w:w="7508" w:type="dxa"/>
          </w:tcPr>
          <w:p w14:paraId="4DDBFF1F"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2.8. Завданнями Центру моніторингу та кібербезпеки є забезпечення:</w:t>
            </w:r>
          </w:p>
          <w:p w14:paraId="0BD7264D" w14:textId="1760ED11"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 збору та аналізу інформації про вразливості об'єктів кіберзахисту;</w:t>
            </w:r>
          </w:p>
          <w:p w14:paraId="57E509E0" w14:textId="299FDCC3"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2) виявлення і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та кібератаки щодо об'єктів кіберзахисту, усунення їх наслідків, у тому числі, але не виключно, за допомогою Системи;</w:t>
            </w:r>
          </w:p>
          <w:p w14:paraId="08B8AF2B" w14:textId="7419426D"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 підключення об'єктів кіберзахисту до Системи в порядку, визначеному цим Положенням;</w:t>
            </w:r>
          </w:p>
          <w:p w14:paraId="3024C177" w14:textId="0264E95D"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 накопичення та проведення аналізу даних про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та кібератаки щодо об'єктів кіберзахисту;</w:t>
            </w:r>
          </w:p>
          <w:p w14:paraId="0E0BDF7A" w14:textId="77777777" w:rsidR="006313DA" w:rsidRPr="00626D75" w:rsidRDefault="006313DA" w:rsidP="001320B6">
            <w:pPr>
              <w:ind w:firstLine="589"/>
              <w:jc w:val="both"/>
              <w:rPr>
                <w:rFonts w:ascii="Times New Roman" w:hAnsi="Times New Roman" w:cs="Times New Roman"/>
                <w:sz w:val="28"/>
                <w:szCs w:val="28"/>
              </w:rPr>
            </w:pPr>
          </w:p>
          <w:p w14:paraId="0D1EB897" w14:textId="6616A6DA"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5) здійснення інформування суб'єктів відносин та інших суб'єктів забезпечення кібербезпеки про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та кібератаки щодо об'єктів кіберзахисту в установленому порядку;</w:t>
            </w:r>
          </w:p>
          <w:p w14:paraId="350D9B96" w14:textId="77777777" w:rsidR="006313DA" w:rsidRPr="00626D75" w:rsidRDefault="006313DA" w:rsidP="001320B6">
            <w:pPr>
              <w:ind w:firstLine="589"/>
              <w:jc w:val="both"/>
              <w:rPr>
                <w:rFonts w:ascii="Times New Roman" w:hAnsi="Times New Roman" w:cs="Times New Roman"/>
                <w:sz w:val="28"/>
                <w:szCs w:val="28"/>
              </w:rPr>
            </w:pPr>
          </w:p>
          <w:p w14:paraId="6E9C41D5" w14:textId="5A2B86CA"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6) встановлення постійного зв'язку, обміну інформацією та налагодження взаємодії з </w:t>
            </w:r>
            <w:r w:rsidRPr="00626D75">
              <w:rPr>
                <w:rFonts w:ascii="Times New Roman" w:hAnsi="Times New Roman" w:cs="Times New Roman"/>
                <w:strike/>
                <w:sz w:val="28"/>
                <w:szCs w:val="28"/>
              </w:rPr>
              <w:t>іншими</w:t>
            </w:r>
            <w:r w:rsidRPr="00626D75">
              <w:rPr>
                <w:rFonts w:ascii="Times New Roman" w:hAnsi="Times New Roman" w:cs="Times New Roman"/>
                <w:sz w:val="28"/>
                <w:szCs w:val="28"/>
              </w:rPr>
              <w:t xml:space="preserve"> суб'єктами </w:t>
            </w:r>
            <w:r w:rsidRPr="00626D75">
              <w:rPr>
                <w:rFonts w:ascii="Times New Roman" w:hAnsi="Times New Roman" w:cs="Times New Roman"/>
                <w:strike/>
                <w:sz w:val="28"/>
                <w:szCs w:val="28"/>
              </w:rPr>
              <w:t>забезпечення кібербезпеки</w:t>
            </w:r>
            <w:r w:rsidRPr="00626D75">
              <w:rPr>
                <w:rFonts w:ascii="Times New Roman" w:hAnsi="Times New Roman" w:cs="Times New Roman"/>
                <w:sz w:val="28"/>
                <w:szCs w:val="28"/>
              </w:rPr>
              <w:t xml:space="preserve">, в обов'язковому порядку - з </w:t>
            </w:r>
            <w:r w:rsidRPr="00626D75">
              <w:rPr>
                <w:rFonts w:ascii="Times New Roman" w:hAnsi="Times New Roman" w:cs="Times New Roman"/>
                <w:strike/>
                <w:sz w:val="28"/>
                <w:szCs w:val="28"/>
              </w:rPr>
              <w:t>фахівцями урядової команди реагування на комп'ютерні надзвичайні події України</w:t>
            </w:r>
            <w:r w:rsidRPr="00626D75">
              <w:rPr>
                <w:rFonts w:ascii="Times New Roman" w:hAnsi="Times New Roman" w:cs="Times New Roman"/>
                <w:sz w:val="28"/>
                <w:szCs w:val="28"/>
              </w:rPr>
              <w:t xml:space="preserve"> CERT-UA </w:t>
            </w:r>
            <w:r w:rsidRPr="00626D75">
              <w:rPr>
                <w:rFonts w:ascii="Times New Roman" w:hAnsi="Times New Roman" w:cs="Times New Roman"/>
                <w:strike/>
                <w:sz w:val="28"/>
                <w:szCs w:val="28"/>
              </w:rPr>
              <w:t>та</w:t>
            </w:r>
            <w:r w:rsidRPr="00626D75">
              <w:rPr>
                <w:rFonts w:ascii="Times New Roman" w:hAnsi="Times New Roman" w:cs="Times New Roman"/>
                <w:sz w:val="28"/>
                <w:szCs w:val="28"/>
              </w:rPr>
              <w:t xml:space="preserve"> правоохоронними органами;</w:t>
            </w:r>
          </w:p>
          <w:p w14:paraId="6594FEF5" w14:textId="77777777" w:rsidR="007D1818" w:rsidRPr="00626D75" w:rsidRDefault="007D1818" w:rsidP="001320B6">
            <w:pPr>
              <w:ind w:firstLine="589"/>
              <w:jc w:val="both"/>
              <w:rPr>
                <w:rFonts w:ascii="Times New Roman" w:hAnsi="Times New Roman" w:cs="Times New Roman"/>
                <w:sz w:val="28"/>
                <w:szCs w:val="28"/>
              </w:rPr>
            </w:pPr>
          </w:p>
          <w:p w14:paraId="1CBF1ABF" w14:textId="77777777" w:rsidR="007D1818" w:rsidRPr="00626D75" w:rsidRDefault="007D1818" w:rsidP="001320B6">
            <w:pPr>
              <w:ind w:firstLine="589"/>
              <w:jc w:val="both"/>
              <w:rPr>
                <w:rFonts w:ascii="Times New Roman" w:hAnsi="Times New Roman" w:cs="Times New Roman"/>
                <w:sz w:val="28"/>
                <w:szCs w:val="28"/>
              </w:rPr>
            </w:pPr>
          </w:p>
          <w:p w14:paraId="3CC03355" w14:textId="77777777" w:rsidR="007D1818" w:rsidRPr="00626D75" w:rsidRDefault="007D1818" w:rsidP="001320B6">
            <w:pPr>
              <w:ind w:firstLine="589"/>
              <w:jc w:val="both"/>
              <w:rPr>
                <w:rFonts w:ascii="Times New Roman" w:hAnsi="Times New Roman" w:cs="Times New Roman"/>
                <w:sz w:val="28"/>
                <w:szCs w:val="28"/>
              </w:rPr>
            </w:pPr>
          </w:p>
          <w:p w14:paraId="64107B7B" w14:textId="77777777" w:rsidR="007D1818" w:rsidRPr="00626D75" w:rsidRDefault="007D1818" w:rsidP="001320B6">
            <w:pPr>
              <w:ind w:firstLine="589"/>
              <w:jc w:val="both"/>
              <w:rPr>
                <w:rFonts w:ascii="Times New Roman" w:hAnsi="Times New Roman" w:cs="Times New Roman"/>
                <w:sz w:val="28"/>
                <w:szCs w:val="28"/>
              </w:rPr>
            </w:pPr>
          </w:p>
          <w:p w14:paraId="4FEC0161" w14:textId="77777777" w:rsidR="007D1818" w:rsidRPr="00626D75" w:rsidRDefault="007D1818" w:rsidP="001320B6">
            <w:pPr>
              <w:ind w:firstLine="589"/>
              <w:jc w:val="both"/>
              <w:rPr>
                <w:rFonts w:ascii="Times New Roman" w:hAnsi="Times New Roman" w:cs="Times New Roman"/>
                <w:sz w:val="28"/>
                <w:szCs w:val="28"/>
              </w:rPr>
            </w:pPr>
          </w:p>
          <w:p w14:paraId="5ECED817" w14:textId="77777777" w:rsidR="007D1818" w:rsidRPr="00626D75" w:rsidRDefault="007D1818" w:rsidP="001320B6">
            <w:pPr>
              <w:ind w:firstLine="589"/>
              <w:jc w:val="both"/>
              <w:rPr>
                <w:rFonts w:ascii="Times New Roman" w:hAnsi="Times New Roman" w:cs="Times New Roman"/>
                <w:sz w:val="28"/>
                <w:szCs w:val="28"/>
              </w:rPr>
            </w:pPr>
          </w:p>
          <w:p w14:paraId="7B96856E" w14:textId="2005E216"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7) реалізації в установленому порядку інформаційного обміну щодо реалізованих та потенційних </w:t>
            </w:r>
            <w:proofErr w:type="spellStart"/>
            <w:r w:rsidRPr="00626D75">
              <w:rPr>
                <w:rFonts w:ascii="Times New Roman" w:hAnsi="Times New Roman" w:cs="Times New Roman"/>
                <w:sz w:val="28"/>
                <w:szCs w:val="28"/>
              </w:rPr>
              <w:t>кіберзагроз</w:t>
            </w:r>
            <w:proofErr w:type="spellEnd"/>
            <w:r w:rsidRPr="00626D75">
              <w:rPr>
                <w:rFonts w:ascii="Times New Roman" w:hAnsi="Times New Roman" w:cs="Times New Roman"/>
                <w:sz w:val="28"/>
                <w:szCs w:val="28"/>
              </w:rPr>
              <w:t>;</w:t>
            </w:r>
          </w:p>
          <w:p w14:paraId="5889D34E" w14:textId="07C7CE65"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8) розробки та впровадження методичних документів (рекомендацій, інструкцій тощо) щодо покращення рівня кібербезпеки об'єктів кіберзахисту для реалізації запобіжних, технічних, організаційних, освітніх та інших заходів у сфері кібербезпеки та кіберзахисту;</w:t>
            </w:r>
          </w:p>
          <w:p w14:paraId="3A7C4B67" w14:textId="67551A81"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9) надання розпорядникам та/або адміністраторам об'єктів кіберзахисту рекомендацій за результатами проведеного </w:t>
            </w:r>
            <w:r w:rsidRPr="00626D75">
              <w:rPr>
                <w:rFonts w:ascii="Times New Roman" w:hAnsi="Times New Roman" w:cs="Times New Roman"/>
                <w:b/>
                <w:bCs/>
                <w:strike/>
                <w:sz w:val="28"/>
                <w:szCs w:val="28"/>
              </w:rPr>
              <w:t>аналізу</w:t>
            </w:r>
            <w:r w:rsidRPr="00626D75">
              <w:rPr>
                <w:rFonts w:ascii="Times New Roman" w:hAnsi="Times New Roman" w:cs="Times New Roman"/>
                <w:sz w:val="28"/>
                <w:szCs w:val="28"/>
              </w:rPr>
              <w:t xml:space="preserve"> стану кіберзахисту відповідного об'єкта кіберзахисту;</w:t>
            </w:r>
          </w:p>
          <w:p w14:paraId="4D656FC1" w14:textId="1E83C7F2"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10) запровадження постійного перегляду й оновлення ролей працівників Центру моніторингу та кібербезпеки, зон їх відповідальності та повноважень кожного працівника;</w:t>
            </w:r>
          </w:p>
          <w:p w14:paraId="477D27F0"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11) визначення потреб у технічній підготовці працівників Центру моніторингу та кібербезпеки, відповідальних за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 xml:space="preserve">та </w:t>
            </w:r>
            <w:r w:rsidRPr="00626D75">
              <w:rPr>
                <w:rFonts w:ascii="Times New Roman" w:hAnsi="Times New Roman" w:cs="Times New Roman"/>
                <w:sz w:val="28"/>
                <w:szCs w:val="28"/>
              </w:rPr>
              <w:t>кібератаки;</w:t>
            </w:r>
          </w:p>
          <w:p w14:paraId="27720073" w14:textId="04B6851D"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12) удосконалення інструментів, необхідних для виконання заходів із захисту, виявлення, аналізу та/або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та кібератаки;</w:t>
            </w:r>
          </w:p>
          <w:p w14:paraId="5B880295" w14:textId="67CB7B16"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13) зберігання та обробки інформації з обмеженим доступом відповідно до законодавств;</w:t>
            </w:r>
          </w:p>
          <w:p w14:paraId="0BD800E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14) здійснення інших заходів із забезпечення розвитку та безпеки кіберпростору.</w:t>
            </w:r>
          </w:p>
          <w:p w14:paraId="5A69339B"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5A9A9001" w14:textId="296A3C88"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2.</w:t>
            </w:r>
            <w:r w:rsidR="00B242C4" w:rsidRPr="00626D75">
              <w:rPr>
                <w:rFonts w:ascii="Times New Roman" w:hAnsi="Times New Roman" w:cs="Times New Roman"/>
                <w:sz w:val="28"/>
                <w:szCs w:val="28"/>
              </w:rPr>
              <w:t>8</w:t>
            </w:r>
            <w:r w:rsidRPr="00626D75">
              <w:rPr>
                <w:rFonts w:ascii="Times New Roman" w:hAnsi="Times New Roman" w:cs="Times New Roman"/>
                <w:sz w:val="28"/>
                <w:szCs w:val="28"/>
              </w:rPr>
              <w:t>. Завданнями Центру моніторингу та кібербезпеки є забезпечення:</w:t>
            </w:r>
          </w:p>
          <w:p w14:paraId="769358BE" w14:textId="0D004AAB"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 </w:t>
            </w:r>
            <w:r w:rsidRPr="00626D75">
              <w:rPr>
                <w:rFonts w:ascii="Times New Roman" w:hAnsi="Times New Roman" w:cs="Times New Roman"/>
                <w:b/>
                <w:bCs/>
                <w:sz w:val="28"/>
                <w:szCs w:val="28"/>
              </w:rPr>
              <w:t>здійснення</w:t>
            </w:r>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 xml:space="preserve">моніторингу та сканування об’єктів кіберзахисту з метою виявлення вразливостей, які можуть мати значний вплив; </w:t>
            </w:r>
          </w:p>
          <w:p w14:paraId="0DC074D3" w14:textId="26566464" w:rsidR="007D1818" w:rsidRPr="00626D75" w:rsidRDefault="007D1818" w:rsidP="0ED09466">
            <w:pPr>
              <w:ind w:firstLine="589"/>
              <w:jc w:val="both"/>
              <w:rPr>
                <w:rFonts w:ascii="Times New Roman" w:hAnsi="Times New Roman" w:cs="Times New Roman"/>
                <w:b/>
                <w:bCs/>
                <w:strike/>
                <w:sz w:val="28"/>
                <w:szCs w:val="28"/>
              </w:rPr>
            </w:pPr>
            <w:r w:rsidRPr="00626D75">
              <w:rPr>
                <w:rFonts w:ascii="Times New Roman" w:hAnsi="Times New Roman" w:cs="Times New Roman"/>
                <w:sz w:val="28"/>
                <w:szCs w:val="28"/>
              </w:rPr>
              <w:t xml:space="preserve">2) виявлення і реагування на кіберінциденти, кібератаки, </w:t>
            </w:r>
            <w:r w:rsidRPr="00626D75">
              <w:rPr>
                <w:rFonts w:ascii="Times New Roman" w:hAnsi="Times New Roman" w:cs="Times New Roman"/>
                <w:b/>
                <w:bCs/>
                <w:sz w:val="28"/>
                <w:szCs w:val="28"/>
              </w:rPr>
              <w:t>кіберзагрози</w:t>
            </w:r>
            <w:r w:rsidRPr="00626D75">
              <w:rPr>
                <w:rFonts w:ascii="Times New Roman" w:hAnsi="Times New Roman" w:cs="Times New Roman"/>
                <w:sz w:val="28"/>
                <w:szCs w:val="28"/>
              </w:rPr>
              <w:t xml:space="preserve"> щодо об'єктів кіберзахисту, </w:t>
            </w:r>
            <w:r w:rsidRPr="00626D75">
              <w:rPr>
                <w:rFonts w:ascii="Times New Roman" w:hAnsi="Times New Roman" w:cs="Times New Roman"/>
                <w:b/>
                <w:bCs/>
                <w:sz w:val="28"/>
                <w:szCs w:val="28"/>
              </w:rPr>
              <w:t>які в установленому порядку підключені до Системи</w:t>
            </w:r>
            <w:r w:rsidR="00B05998" w:rsidRPr="00626D75">
              <w:rPr>
                <w:rFonts w:ascii="Times New Roman" w:hAnsi="Times New Roman" w:cs="Times New Roman"/>
                <w:b/>
                <w:bCs/>
                <w:sz w:val="28"/>
                <w:szCs w:val="28"/>
              </w:rPr>
              <w:t>;</w:t>
            </w:r>
          </w:p>
          <w:p w14:paraId="2CC45105" w14:textId="77777777" w:rsidR="006833B1" w:rsidRPr="00626D75" w:rsidRDefault="007D1818" w:rsidP="006833B1">
            <w:pPr>
              <w:ind w:firstLine="590"/>
              <w:jc w:val="both"/>
              <w:rPr>
                <w:rFonts w:ascii="Times New Roman" w:hAnsi="Times New Roman" w:cs="Times New Roman"/>
                <w:sz w:val="28"/>
                <w:szCs w:val="28"/>
              </w:rPr>
            </w:pPr>
            <w:r w:rsidRPr="00626D75">
              <w:rPr>
                <w:rFonts w:ascii="Times New Roman" w:hAnsi="Times New Roman" w:cs="Times New Roman"/>
                <w:sz w:val="28"/>
                <w:szCs w:val="28"/>
              </w:rPr>
              <w:t>3) підключення об'єктів кіберзахисту до Системи в порядку, визначеному цим Положенням;</w:t>
            </w:r>
          </w:p>
          <w:p w14:paraId="7F020008" w14:textId="43B25DC6" w:rsidR="007D1818" w:rsidRPr="00626D75" w:rsidRDefault="007D1818" w:rsidP="006833B1">
            <w:pPr>
              <w:ind w:firstLine="590"/>
              <w:jc w:val="both"/>
              <w:rPr>
                <w:rFonts w:ascii="Times New Roman" w:hAnsi="Times New Roman" w:cs="Times New Roman"/>
                <w:sz w:val="28"/>
                <w:szCs w:val="28"/>
              </w:rPr>
            </w:pPr>
            <w:r w:rsidRPr="00626D75">
              <w:rPr>
                <w:rFonts w:ascii="Times New Roman" w:hAnsi="Times New Roman" w:cs="Times New Roman"/>
                <w:sz w:val="28"/>
                <w:szCs w:val="28"/>
              </w:rPr>
              <w:t xml:space="preserve">4) накопичення та проведення аналізу даних про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 xml:space="preserve"> щодо об'єктів кіберзахисту;</w:t>
            </w:r>
          </w:p>
          <w:p w14:paraId="0AC8355C" w14:textId="35DA821E" w:rsidR="007D1818" w:rsidRPr="00626D75" w:rsidRDefault="007D1818" w:rsidP="006833B1">
            <w:pPr>
              <w:ind w:firstLine="590"/>
              <w:jc w:val="both"/>
              <w:rPr>
                <w:rFonts w:ascii="Times New Roman" w:hAnsi="Times New Roman" w:cs="Times New Roman"/>
                <w:sz w:val="28"/>
                <w:szCs w:val="28"/>
              </w:rPr>
            </w:pPr>
            <w:r w:rsidRPr="00626D75">
              <w:rPr>
                <w:rFonts w:ascii="Times New Roman" w:hAnsi="Times New Roman" w:cs="Times New Roman"/>
                <w:sz w:val="28"/>
                <w:szCs w:val="28"/>
              </w:rPr>
              <w:t xml:space="preserve">5) </w:t>
            </w:r>
            <w:r w:rsidRPr="00626D75">
              <w:rPr>
                <w:rFonts w:ascii="Times New Roman" w:hAnsi="Times New Roman" w:cs="Times New Roman"/>
                <w:b/>
                <w:bCs/>
                <w:sz w:val="28"/>
                <w:szCs w:val="28"/>
              </w:rPr>
              <w:t>здійснення</w:t>
            </w:r>
            <w:r w:rsidR="007B5E3D" w:rsidRPr="00626D75">
              <w:rPr>
                <w:rFonts w:ascii="Times New Roman" w:hAnsi="Times New Roman" w:cs="Times New Roman"/>
                <w:b/>
                <w:bCs/>
                <w:sz w:val="28"/>
                <w:szCs w:val="28"/>
              </w:rPr>
              <w:t xml:space="preserve"> в установленому порядку</w:t>
            </w:r>
            <w:r w:rsidRPr="00626D75">
              <w:rPr>
                <w:rFonts w:ascii="Times New Roman" w:hAnsi="Times New Roman" w:cs="Times New Roman"/>
                <w:b/>
                <w:bCs/>
                <w:sz w:val="28"/>
                <w:szCs w:val="28"/>
              </w:rPr>
              <w:t xml:space="preserve"> інформування суб'єктів відносин та інших суб'єктів забезпечення кібербезпеки про </w:t>
            </w:r>
            <w:proofErr w:type="spellStart"/>
            <w:r w:rsidRPr="00626D75">
              <w:rPr>
                <w:rFonts w:ascii="Times New Roman" w:hAnsi="Times New Roman" w:cs="Times New Roman"/>
                <w:b/>
                <w:bCs/>
                <w:sz w:val="28"/>
                <w:szCs w:val="28"/>
              </w:rPr>
              <w:t>кіберінциденти</w:t>
            </w:r>
            <w:proofErr w:type="spellEnd"/>
            <w:r w:rsidRPr="00626D75">
              <w:rPr>
                <w:rFonts w:ascii="Times New Roman" w:hAnsi="Times New Roman" w:cs="Times New Roman"/>
                <w:b/>
                <w:bCs/>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b/>
                <w:bCs/>
                <w:sz w:val="28"/>
                <w:szCs w:val="28"/>
              </w:rPr>
              <w:t xml:space="preserve">, виявлені або </w:t>
            </w:r>
            <w:r w:rsidR="007B5E3D" w:rsidRPr="00626D75">
              <w:rPr>
                <w:rFonts w:ascii="Times New Roman" w:hAnsi="Times New Roman" w:cs="Times New Roman"/>
                <w:b/>
                <w:bCs/>
                <w:sz w:val="28"/>
                <w:szCs w:val="28"/>
              </w:rPr>
              <w:t xml:space="preserve">про </w:t>
            </w:r>
            <w:r w:rsidRPr="00626D75">
              <w:rPr>
                <w:rFonts w:ascii="Times New Roman" w:hAnsi="Times New Roman" w:cs="Times New Roman"/>
                <w:b/>
                <w:bCs/>
                <w:sz w:val="28"/>
                <w:szCs w:val="28"/>
              </w:rPr>
              <w:t xml:space="preserve">потенційні вразливості </w:t>
            </w:r>
            <w:r w:rsidR="007B5E3D" w:rsidRPr="00626D75">
              <w:rPr>
                <w:rFonts w:ascii="Times New Roman" w:hAnsi="Times New Roman" w:cs="Times New Roman"/>
                <w:b/>
                <w:bCs/>
                <w:sz w:val="28"/>
                <w:szCs w:val="28"/>
              </w:rPr>
              <w:t xml:space="preserve">відповідних </w:t>
            </w:r>
            <w:r w:rsidRPr="00626D75">
              <w:rPr>
                <w:rFonts w:ascii="Times New Roman" w:hAnsi="Times New Roman" w:cs="Times New Roman"/>
                <w:b/>
                <w:bCs/>
                <w:sz w:val="28"/>
                <w:szCs w:val="28"/>
              </w:rPr>
              <w:t>об'єктів кіберзахисту</w:t>
            </w:r>
            <w:r w:rsidRPr="00626D75">
              <w:rPr>
                <w:rFonts w:ascii="Times New Roman" w:hAnsi="Times New Roman" w:cs="Times New Roman"/>
                <w:sz w:val="28"/>
                <w:szCs w:val="28"/>
              </w:rPr>
              <w:t>;</w:t>
            </w:r>
          </w:p>
          <w:p w14:paraId="3DB3C70A" w14:textId="45B46CF1"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6) встановлення постійного зв'язку, обміну інформацією та налагодження взаємодії з суб'єктами </w:t>
            </w:r>
            <w:r w:rsidRPr="00626D75">
              <w:rPr>
                <w:rFonts w:ascii="Times New Roman" w:hAnsi="Times New Roman" w:cs="Times New Roman"/>
                <w:b/>
                <w:bCs/>
                <w:sz w:val="28"/>
                <w:szCs w:val="28"/>
              </w:rPr>
              <w:t xml:space="preserve">національної системи реагування на </w:t>
            </w:r>
            <w:proofErr w:type="spellStart"/>
            <w:r w:rsidRPr="00626D75">
              <w:rPr>
                <w:rFonts w:ascii="Times New Roman" w:hAnsi="Times New Roman" w:cs="Times New Roman"/>
                <w:b/>
                <w:bCs/>
                <w:sz w:val="28"/>
                <w:szCs w:val="28"/>
              </w:rPr>
              <w:t>кіберінциденти</w:t>
            </w:r>
            <w:proofErr w:type="spellEnd"/>
            <w:r w:rsidRPr="00626D75">
              <w:rPr>
                <w:rFonts w:ascii="Times New Roman" w:hAnsi="Times New Roman" w:cs="Times New Roman"/>
                <w:b/>
                <w:bCs/>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 xml:space="preserve">, в обов'язковому порядку - з </w:t>
            </w:r>
            <w:r w:rsidRPr="00626D75">
              <w:rPr>
                <w:rFonts w:ascii="Times New Roman" w:hAnsi="Times New Roman" w:cs="Times New Roman"/>
                <w:b/>
                <w:bCs/>
                <w:sz w:val="28"/>
                <w:szCs w:val="28"/>
              </w:rPr>
              <w:t xml:space="preserve">національною командою реагування на </w:t>
            </w:r>
            <w:proofErr w:type="spellStart"/>
            <w:r w:rsidRPr="00626D75">
              <w:rPr>
                <w:rFonts w:ascii="Times New Roman" w:hAnsi="Times New Roman" w:cs="Times New Roman"/>
                <w:b/>
                <w:bCs/>
                <w:sz w:val="28"/>
                <w:szCs w:val="28"/>
              </w:rPr>
              <w:t>кіберінциденти</w:t>
            </w:r>
            <w:proofErr w:type="spellEnd"/>
            <w:r w:rsidRPr="00626D75">
              <w:rPr>
                <w:rFonts w:ascii="Times New Roman" w:hAnsi="Times New Roman" w:cs="Times New Roman"/>
                <w:b/>
                <w:bCs/>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 xml:space="preserve"> CERT-UA </w:t>
            </w:r>
            <w:r w:rsidRPr="00626D75">
              <w:rPr>
                <w:rFonts w:ascii="Times New Roman" w:hAnsi="Times New Roman" w:cs="Times New Roman"/>
                <w:b/>
                <w:bCs/>
                <w:sz w:val="28"/>
                <w:szCs w:val="28"/>
              </w:rPr>
              <w:t>(далі - національний CSIRT)</w:t>
            </w:r>
            <w:r w:rsidRPr="00626D75">
              <w:rPr>
                <w:rFonts w:ascii="Times New Roman" w:hAnsi="Times New Roman" w:cs="Times New Roman"/>
                <w:sz w:val="28"/>
                <w:szCs w:val="28"/>
              </w:rPr>
              <w:t xml:space="preserve">, правоохоронними, </w:t>
            </w:r>
            <w:r w:rsidRPr="00626D75">
              <w:rPr>
                <w:rFonts w:ascii="Times New Roman" w:hAnsi="Times New Roman" w:cs="Times New Roman"/>
                <w:b/>
                <w:bCs/>
                <w:sz w:val="28"/>
                <w:szCs w:val="28"/>
              </w:rPr>
              <w:t>розвідувальними та контррозвідувальними</w:t>
            </w:r>
            <w:r w:rsidRPr="00626D75">
              <w:rPr>
                <w:rFonts w:ascii="Times New Roman" w:hAnsi="Times New Roman" w:cs="Times New Roman"/>
                <w:sz w:val="28"/>
                <w:szCs w:val="28"/>
              </w:rPr>
              <w:t xml:space="preserve"> органами, </w:t>
            </w:r>
            <w:r w:rsidRPr="00626D75">
              <w:rPr>
                <w:rFonts w:ascii="Times New Roman" w:hAnsi="Times New Roman" w:cs="Times New Roman"/>
                <w:b/>
                <w:bCs/>
                <w:sz w:val="28"/>
                <w:szCs w:val="28"/>
              </w:rPr>
              <w:t>суб’єктами оперативно-розшукової діяльності в межах, необхідних для виконання ними повноважень, визначених законом та в порядку, встановленому законодавством України</w:t>
            </w:r>
            <w:r w:rsidRPr="00626D75">
              <w:rPr>
                <w:rFonts w:ascii="Times New Roman" w:hAnsi="Times New Roman" w:cs="Times New Roman"/>
                <w:sz w:val="28"/>
                <w:szCs w:val="28"/>
              </w:rPr>
              <w:t>;</w:t>
            </w:r>
          </w:p>
          <w:p w14:paraId="34E7A273"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7) реалізації в установленому порядку інформаційного обміну щодо реалізованих та потенційних </w:t>
            </w:r>
            <w:proofErr w:type="spellStart"/>
            <w:r w:rsidRPr="00626D75">
              <w:rPr>
                <w:rFonts w:ascii="Times New Roman" w:hAnsi="Times New Roman" w:cs="Times New Roman"/>
                <w:sz w:val="28"/>
                <w:szCs w:val="28"/>
              </w:rPr>
              <w:t>кіберзагроз</w:t>
            </w:r>
            <w:proofErr w:type="spellEnd"/>
            <w:r w:rsidRPr="00626D75">
              <w:rPr>
                <w:rFonts w:ascii="Times New Roman" w:hAnsi="Times New Roman" w:cs="Times New Roman"/>
                <w:sz w:val="28"/>
                <w:szCs w:val="28"/>
              </w:rPr>
              <w:t>;</w:t>
            </w:r>
          </w:p>
          <w:p w14:paraId="354FEB1F"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8) розробки та впровадження методичних документів (рекомендацій, інструкцій тощо) щодо покращення рівня кібербезпеки об'єктів кіберзахисту для реалізації запобіжних, технічних, організаційних, освітніх та інших заходів у сфері кібербезпеки та кіберзахисту;</w:t>
            </w:r>
          </w:p>
          <w:p w14:paraId="55FBD9D4" w14:textId="4392776F"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9) надання розпорядникам та/або адміністраторам об'єктів кіберзахисту рекомендацій за результатами проведеного </w:t>
            </w:r>
            <w:r w:rsidRPr="00626D75">
              <w:rPr>
                <w:rFonts w:ascii="Times New Roman" w:hAnsi="Times New Roman" w:cs="Times New Roman"/>
                <w:b/>
                <w:bCs/>
                <w:sz w:val="28"/>
                <w:szCs w:val="28"/>
              </w:rPr>
              <w:t>оцінювання</w:t>
            </w:r>
            <w:r w:rsidRPr="00626D75">
              <w:rPr>
                <w:rFonts w:ascii="Times New Roman" w:hAnsi="Times New Roman" w:cs="Times New Roman"/>
                <w:sz w:val="28"/>
                <w:szCs w:val="28"/>
              </w:rPr>
              <w:t xml:space="preserve"> стану кіберзахисту відповідного об'єкта кіберзахисту;</w:t>
            </w:r>
          </w:p>
          <w:p w14:paraId="39E0847D"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10) запровадження постійного перегляду й оновлення ролей працівників Центру моніторингу та кібербезпеки, зон їх відповідальності та повноважень кожного працівника;</w:t>
            </w:r>
          </w:p>
          <w:p w14:paraId="75478D84" w14:textId="1823E572"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11) визначення потреб у технічній підготовці працівників Центру моніторингу та кібербезпеки, відповідальних за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w:t>
            </w:r>
          </w:p>
          <w:p w14:paraId="6C5B1F64" w14:textId="77777777" w:rsidR="002D21CA" w:rsidRPr="00626D75" w:rsidRDefault="002D21CA" w:rsidP="001320B6">
            <w:pPr>
              <w:ind w:firstLine="589"/>
              <w:jc w:val="both"/>
              <w:rPr>
                <w:rFonts w:ascii="Times New Roman" w:hAnsi="Times New Roman" w:cs="Times New Roman"/>
                <w:sz w:val="28"/>
                <w:szCs w:val="28"/>
              </w:rPr>
            </w:pPr>
          </w:p>
          <w:p w14:paraId="550D068D" w14:textId="0F1D2683"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12) удосконалення інструментів, необхідних для виконання заходів із захисту, виявлення, аналізу та/або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w:t>
            </w:r>
          </w:p>
          <w:p w14:paraId="6FC123F7" w14:textId="0E21D640"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13) зберігання та обробки інформації з обмеженим доступом відповідно до законодавств</w:t>
            </w:r>
            <w:r w:rsidRPr="00626D75">
              <w:rPr>
                <w:rFonts w:ascii="Times New Roman" w:hAnsi="Times New Roman" w:cs="Times New Roman"/>
                <w:b/>
                <w:bCs/>
                <w:sz w:val="28"/>
                <w:szCs w:val="28"/>
              </w:rPr>
              <w:t>а</w:t>
            </w:r>
            <w:r w:rsidRPr="00626D75">
              <w:rPr>
                <w:rFonts w:ascii="Times New Roman" w:hAnsi="Times New Roman" w:cs="Times New Roman"/>
                <w:sz w:val="28"/>
                <w:szCs w:val="28"/>
              </w:rPr>
              <w:t>;</w:t>
            </w:r>
          </w:p>
          <w:p w14:paraId="5F8DA547"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14) здійснення інших заходів із забезпечення розвитку та безпеки кіберпростору.</w:t>
            </w:r>
          </w:p>
          <w:p w14:paraId="10EDB7D9"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6F3EB3C6" w14:textId="77777777" w:rsidTr="0ED09466">
        <w:tc>
          <w:tcPr>
            <w:tcW w:w="7508" w:type="dxa"/>
          </w:tcPr>
          <w:p w14:paraId="3BEB37C2" w14:textId="2A6F77DA"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2.9. Організаційне, інформаційне та матеріально-технічне забезпечення виконання Центром моніторингу та кібербезпеки завдань, визначених цим Положенням, </w:t>
            </w:r>
            <w:r w:rsidRPr="00626D75">
              <w:rPr>
                <w:rFonts w:ascii="Times New Roman" w:hAnsi="Times New Roman" w:cs="Times New Roman"/>
                <w:sz w:val="28"/>
                <w:szCs w:val="28"/>
              </w:rPr>
              <w:lastRenderedPageBreak/>
              <w:t>здійснюється спеціалізованим комунальним підприємством «</w:t>
            </w:r>
            <w:proofErr w:type="spellStart"/>
            <w:r w:rsidRPr="00626D75">
              <w:rPr>
                <w:rFonts w:ascii="Times New Roman" w:hAnsi="Times New Roman" w:cs="Times New Roman"/>
                <w:sz w:val="28"/>
                <w:szCs w:val="28"/>
              </w:rPr>
              <w:t>Київтелесервіс</w:t>
            </w:r>
            <w:proofErr w:type="spellEnd"/>
            <w:r w:rsidRPr="00626D75">
              <w:rPr>
                <w:rFonts w:ascii="Times New Roman" w:hAnsi="Times New Roman" w:cs="Times New Roman"/>
                <w:sz w:val="28"/>
                <w:szCs w:val="28"/>
              </w:rPr>
              <w:t>».</w:t>
            </w:r>
          </w:p>
        </w:tc>
        <w:tc>
          <w:tcPr>
            <w:tcW w:w="7796" w:type="dxa"/>
          </w:tcPr>
          <w:p w14:paraId="49C6F421" w14:textId="7DAB5082"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2.</w:t>
            </w:r>
            <w:r w:rsidR="00C878AD" w:rsidRPr="00626D75">
              <w:rPr>
                <w:rFonts w:ascii="Times New Roman" w:hAnsi="Times New Roman" w:cs="Times New Roman"/>
                <w:sz w:val="28"/>
                <w:szCs w:val="28"/>
              </w:rPr>
              <w:t>9</w:t>
            </w:r>
            <w:r w:rsidRPr="00626D75">
              <w:rPr>
                <w:rFonts w:ascii="Times New Roman" w:hAnsi="Times New Roman" w:cs="Times New Roman"/>
                <w:sz w:val="28"/>
                <w:szCs w:val="28"/>
              </w:rPr>
              <w:t xml:space="preserve">. Організаційне, інформаційне та матеріально-технічне забезпечення виконання Центром моніторингу та кібербезпеки завдань, визначених цим Положенням, здійснюється </w:t>
            </w:r>
            <w:r w:rsidRPr="00626D75">
              <w:rPr>
                <w:rFonts w:ascii="Times New Roman" w:hAnsi="Times New Roman" w:cs="Times New Roman"/>
                <w:sz w:val="28"/>
                <w:szCs w:val="28"/>
              </w:rPr>
              <w:lastRenderedPageBreak/>
              <w:t>спеціалізованим комунальним підприємством «</w:t>
            </w:r>
            <w:proofErr w:type="spellStart"/>
            <w:r w:rsidRPr="00626D75">
              <w:rPr>
                <w:rFonts w:ascii="Times New Roman" w:hAnsi="Times New Roman" w:cs="Times New Roman"/>
                <w:sz w:val="28"/>
                <w:szCs w:val="28"/>
              </w:rPr>
              <w:t>Київтелесервіс</w:t>
            </w:r>
            <w:proofErr w:type="spellEnd"/>
            <w:r w:rsidRPr="00626D75">
              <w:rPr>
                <w:rFonts w:ascii="Times New Roman" w:hAnsi="Times New Roman" w:cs="Times New Roman"/>
                <w:sz w:val="28"/>
                <w:szCs w:val="28"/>
              </w:rPr>
              <w:t>».</w:t>
            </w:r>
          </w:p>
        </w:tc>
      </w:tr>
      <w:tr w:rsidR="00944E90" w:rsidRPr="00626D75" w14:paraId="6AF9164D" w14:textId="77777777" w:rsidTr="0ED09466">
        <w:tc>
          <w:tcPr>
            <w:tcW w:w="7508" w:type="dxa"/>
          </w:tcPr>
          <w:p w14:paraId="71000564" w14:textId="36A2E752"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2.10. Інформаційний обмін, координація та спільні дії суб'єктів відносин з іншими суб'єктами </w:t>
            </w:r>
            <w:r w:rsidRPr="00626D75">
              <w:rPr>
                <w:rFonts w:ascii="Times New Roman" w:hAnsi="Times New Roman" w:cs="Times New Roman"/>
                <w:strike/>
                <w:sz w:val="28"/>
                <w:szCs w:val="28"/>
              </w:rPr>
              <w:t>забезпечення кібербезпеки</w:t>
            </w:r>
            <w:r w:rsidRPr="00626D75">
              <w:rPr>
                <w:rFonts w:ascii="Times New Roman" w:hAnsi="Times New Roman" w:cs="Times New Roman"/>
                <w:sz w:val="28"/>
                <w:szCs w:val="28"/>
              </w:rPr>
              <w:t xml:space="preserve"> під час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та кібератаки здійснюються в порядку, визначеному законодавством України.</w:t>
            </w:r>
          </w:p>
        </w:tc>
        <w:tc>
          <w:tcPr>
            <w:tcW w:w="7796" w:type="dxa"/>
          </w:tcPr>
          <w:p w14:paraId="28DBC417" w14:textId="63B8CCD3"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2.</w:t>
            </w:r>
            <w:r w:rsidR="00C878AD" w:rsidRPr="00626D75">
              <w:rPr>
                <w:rFonts w:ascii="Times New Roman" w:hAnsi="Times New Roman" w:cs="Times New Roman"/>
                <w:sz w:val="28"/>
                <w:szCs w:val="28"/>
              </w:rPr>
              <w:t>10</w:t>
            </w:r>
            <w:r w:rsidRPr="00626D75">
              <w:rPr>
                <w:rFonts w:ascii="Times New Roman" w:hAnsi="Times New Roman" w:cs="Times New Roman"/>
                <w:sz w:val="28"/>
                <w:szCs w:val="28"/>
              </w:rPr>
              <w:t xml:space="preserve">. Інформаційний обмін, координація та спільні дії суб'єктів відносин з іншими суб'єктами </w:t>
            </w:r>
            <w:r w:rsidRPr="00626D75">
              <w:rPr>
                <w:rFonts w:ascii="Times New Roman" w:hAnsi="Times New Roman" w:cs="Times New Roman"/>
                <w:b/>
                <w:bCs/>
                <w:sz w:val="28"/>
                <w:szCs w:val="28"/>
              </w:rPr>
              <w:t xml:space="preserve">національної системи реагування на </w:t>
            </w:r>
            <w:proofErr w:type="spellStart"/>
            <w:r w:rsidRPr="00626D75">
              <w:rPr>
                <w:rFonts w:ascii="Times New Roman" w:hAnsi="Times New Roman" w:cs="Times New Roman"/>
                <w:b/>
                <w:bCs/>
                <w:sz w:val="28"/>
                <w:szCs w:val="28"/>
              </w:rPr>
              <w:t>кіберінциденти</w:t>
            </w:r>
            <w:proofErr w:type="spellEnd"/>
            <w:r w:rsidRPr="00626D75">
              <w:rPr>
                <w:rFonts w:ascii="Times New Roman" w:hAnsi="Times New Roman" w:cs="Times New Roman"/>
                <w:b/>
                <w:bCs/>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 xml:space="preserve">, під час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 xml:space="preserve"> здійснюються в порядку, визначеному законодавством України.</w:t>
            </w:r>
          </w:p>
        </w:tc>
      </w:tr>
      <w:tr w:rsidR="00944E90" w:rsidRPr="00626D75" w14:paraId="1D602BEE" w14:textId="77777777" w:rsidTr="0ED09466">
        <w:tc>
          <w:tcPr>
            <w:tcW w:w="15304" w:type="dxa"/>
            <w:gridSpan w:val="2"/>
          </w:tcPr>
          <w:p w14:paraId="75CEE7CF" w14:textId="77777777" w:rsidR="007D1818" w:rsidRPr="00626D75" w:rsidRDefault="007D1818" w:rsidP="001320B6">
            <w:pPr>
              <w:ind w:firstLine="589"/>
              <w:jc w:val="center"/>
              <w:rPr>
                <w:rFonts w:ascii="Times New Roman" w:hAnsi="Times New Roman" w:cs="Times New Roman"/>
                <w:b/>
                <w:bCs/>
                <w:sz w:val="28"/>
                <w:szCs w:val="28"/>
              </w:rPr>
            </w:pPr>
            <w:r w:rsidRPr="00626D75">
              <w:rPr>
                <w:rFonts w:ascii="Times New Roman" w:hAnsi="Times New Roman" w:cs="Times New Roman"/>
                <w:b/>
                <w:bCs/>
                <w:sz w:val="28"/>
                <w:szCs w:val="28"/>
              </w:rPr>
              <w:t>III. Інформаційно-комунікаційна система моніторингу та кібербезпеки</w:t>
            </w:r>
          </w:p>
          <w:p w14:paraId="50FE0607"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3D79FF0B" w14:textId="77777777" w:rsidTr="0ED09466">
        <w:tc>
          <w:tcPr>
            <w:tcW w:w="7508" w:type="dxa"/>
          </w:tcPr>
          <w:p w14:paraId="5E119A10" w14:textId="61D5B3CD"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3.1. Центр моніторингу та кібербезпеки для здійснення заходів, передбачених законодавством України у сфері кібербезпеки, та з метою забезпечення виконання завдань, визначених цим Положенням, використовує Систему, яка призначена для проведення цілодобового моніторингу, аналізу, реагування та </w:t>
            </w:r>
            <w:r w:rsidRPr="00626D75">
              <w:rPr>
                <w:rFonts w:ascii="Times New Roman" w:hAnsi="Times New Roman" w:cs="Times New Roman"/>
                <w:strike/>
                <w:sz w:val="28"/>
                <w:szCs w:val="28"/>
              </w:rPr>
              <w:t xml:space="preserve">передачі інформації про </w:t>
            </w:r>
            <w:proofErr w:type="spellStart"/>
            <w:r w:rsidRPr="00626D75">
              <w:rPr>
                <w:rFonts w:ascii="Times New Roman" w:hAnsi="Times New Roman" w:cs="Times New Roman"/>
                <w:strike/>
                <w:sz w:val="28"/>
                <w:szCs w:val="28"/>
              </w:rPr>
              <w:t>кіберінциденти</w:t>
            </w:r>
            <w:proofErr w:type="spellEnd"/>
            <w:r w:rsidRPr="00626D75">
              <w:rPr>
                <w:rFonts w:ascii="Times New Roman" w:hAnsi="Times New Roman" w:cs="Times New Roman"/>
                <w:strike/>
                <w:sz w:val="28"/>
                <w:szCs w:val="28"/>
              </w:rPr>
              <w:t xml:space="preserve"> та кібератаки</w:t>
            </w:r>
            <w:r w:rsidRPr="00626D75">
              <w:rPr>
                <w:rFonts w:ascii="Times New Roman" w:hAnsi="Times New Roman" w:cs="Times New Roman"/>
                <w:sz w:val="28"/>
                <w:szCs w:val="28"/>
              </w:rPr>
              <w:t>, які відбулися або відбуваються на об'єктах кіберзахисту, а також для виявлення та блокування іншої підозрілої поведінки.</w:t>
            </w:r>
          </w:p>
        </w:tc>
        <w:tc>
          <w:tcPr>
            <w:tcW w:w="7796" w:type="dxa"/>
          </w:tcPr>
          <w:p w14:paraId="645033AC" w14:textId="0987FE14"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3.1. Центр моніторингу та кібербезпеки для здійснення заходів, передбачених законодавством України у сфері кібербезпеки, та з метою забезпечення виконання завдань, визначених цим Положенням, використовує Систему, яка призначена для проведення цілодобового моніторингу, аналізу,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які відбулися або відбуваються на об'єктах кіберзахисту, а також для виявлення та блокування іншої підозрілої поведінки </w:t>
            </w:r>
            <w:r w:rsidRPr="00626D75">
              <w:rPr>
                <w:rFonts w:ascii="Times New Roman" w:hAnsi="Times New Roman" w:cs="Times New Roman"/>
                <w:b/>
                <w:bCs/>
                <w:sz w:val="28"/>
                <w:szCs w:val="28"/>
              </w:rPr>
              <w:t>та передачі відповідної інформації.</w:t>
            </w:r>
          </w:p>
        </w:tc>
      </w:tr>
      <w:tr w:rsidR="00944E90" w:rsidRPr="00626D75" w14:paraId="542B0F7A" w14:textId="77777777" w:rsidTr="0ED09466">
        <w:tc>
          <w:tcPr>
            <w:tcW w:w="7508" w:type="dxa"/>
          </w:tcPr>
          <w:p w14:paraId="46C0790E"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3.2. Відповідно до завдань Центру моніторингу та кібербезпеки Система має такі функціональні можливості:</w:t>
            </w:r>
          </w:p>
          <w:p w14:paraId="60F0E60D"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 автоматизація та цифровізація процесів збору і збереження інформації про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категоризації </w:t>
            </w:r>
            <w:proofErr w:type="spellStart"/>
            <w:r w:rsidRPr="00626D75">
              <w:rPr>
                <w:rFonts w:ascii="Times New Roman" w:hAnsi="Times New Roman" w:cs="Times New Roman"/>
                <w:strike/>
                <w:sz w:val="28"/>
                <w:szCs w:val="28"/>
              </w:rPr>
              <w:t>кіберінцидентів</w:t>
            </w:r>
            <w:proofErr w:type="spellEnd"/>
            <w:r w:rsidRPr="00626D75">
              <w:rPr>
                <w:rFonts w:ascii="Times New Roman" w:hAnsi="Times New Roman" w:cs="Times New Roman"/>
                <w:strike/>
                <w:sz w:val="28"/>
                <w:szCs w:val="28"/>
              </w:rPr>
              <w:t xml:space="preserve"> та кібератак,</w:t>
            </w:r>
            <w:r w:rsidRPr="00626D75">
              <w:rPr>
                <w:rFonts w:ascii="Times New Roman" w:hAnsi="Times New Roman" w:cs="Times New Roman"/>
                <w:sz w:val="28"/>
                <w:szCs w:val="28"/>
              </w:rPr>
              <w:t xml:space="preserve"> їх </w:t>
            </w:r>
            <w:proofErr w:type="spellStart"/>
            <w:r w:rsidRPr="00626D75">
              <w:rPr>
                <w:rFonts w:ascii="Times New Roman" w:hAnsi="Times New Roman" w:cs="Times New Roman"/>
                <w:sz w:val="28"/>
                <w:szCs w:val="28"/>
              </w:rPr>
              <w:t>пріоритезації</w:t>
            </w:r>
            <w:proofErr w:type="spellEnd"/>
            <w:r w:rsidRPr="00626D75">
              <w:rPr>
                <w:rFonts w:ascii="Times New Roman" w:hAnsi="Times New Roman" w:cs="Times New Roman"/>
                <w:sz w:val="28"/>
                <w:szCs w:val="28"/>
              </w:rPr>
              <w:t xml:space="preserve"> (визначення першочерговості заходів реагування для ефективного розподілу ресурсів, зменшення негативних наслідків </w:t>
            </w:r>
            <w:proofErr w:type="spellStart"/>
            <w:r w:rsidRPr="00626D75">
              <w:rPr>
                <w:rFonts w:ascii="Times New Roman" w:hAnsi="Times New Roman" w:cs="Times New Roman"/>
                <w:sz w:val="28"/>
                <w:szCs w:val="28"/>
              </w:rPr>
              <w:t>кіберінциденту</w:t>
            </w:r>
            <w:proofErr w:type="spellEnd"/>
            <w:r w:rsidRPr="00626D75">
              <w:rPr>
                <w:rFonts w:ascii="Times New Roman" w:hAnsi="Times New Roman" w:cs="Times New Roman"/>
                <w:sz w:val="28"/>
                <w:szCs w:val="28"/>
              </w:rPr>
              <w:t xml:space="preserve"> та кібератаки), інформування (звітності) та ідентифікації (атрибуції);</w:t>
            </w:r>
          </w:p>
          <w:p w14:paraId="14B66401" w14:textId="09CA526C"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2) моніторинг, виявлення та сповіщення про підозрілу поведінку, що може бути пов'язана з </w:t>
            </w:r>
            <w:proofErr w:type="spellStart"/>
            <w:r w:rsidRPr="00626D75">
              <w:rPr>
                <w:rFonts w:ascii="Times New Roman" w:hAnsi="Times New Roman" w:cs="Times New Roman"/>
                <w:sz w:val="28"/>
                <w:szCs w:val="28"/>
              </w:rPr>
              <w:t>кіберінцидентом</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w:t>
            </w:r>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кібератакою щодо об'єктів кіберзахисту</w:t>
            </w:r>
            <w:r w:rsidRPr="00626D75">
              <w:rPr>
                <w:rFonts w:ascii="Times New Roman" w:hAnsi="Times New Roman" w:cs="Times New Roman"/>
                <w:sz w:val="28"/>
                <w:szCs w:val="28"/>
              </w:rPr>
              <w:t>;</w:t>
            </w:r>
          </w:p>
          <w:p w14:paraId="342747B1" w14:textId="1BEF3789"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3) автоматизація заходів із запобігання, виявлення та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 кібератаки</w:t>
            </w:r>
            <w:r w:rsidRPr="00626D75">
              <w:rPr>
                <w:rFonts w:ascii="Times New Roman" w:hAnsi="Times New Roman" w:cs="Times New Roman"/>
                <w:sz w:val="28"/>
                <w:szCs w:val="28"/>
              </w:rPr>
              <w:t>, усунення їх наслідків;</w:t>
            </w:r>
          </w:p>
          <w:p w14:paraId="61F61628"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 здійснення аналізу та моделювання поведінки зловмисника відповідно до життєвого циклу відомих (типових) вивчених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 кібератак</w:t>
            </w:r>
            <w:r w:rsidRPr="00626D75">
              <w:rPr>
                <w:rFonts w:ascii="Times New Roman" w:hAnsi="Times New Roman" w:cs="Times New Roman"/>
                <w:sz w:val="28"/>
                <w:szCs w:val="28"/>
              </w:rPr>
              <w:t>;</w:t>
            </w:r>
          </w:p>
          <w:p w14:paraId="38BCF9F6" w14:textId="7A6BA8A1"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5) систематизація, узагальнення інформації та перетворення її у формат, придатний для проведення подальшого аналізу ефективності заходів із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w:t>
            </w:r>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кібератаки</w:t>
            </w:r>
            <w:r w:rsidRPr="00626D75">
              <w:rPr>
                <w:rFonts w:ascii="Times New Roman" w:hAnsi="Times New Roman" w:cs="Times New Roman"/>
                <w:sz w:val="28"/>
                <w:szCs w:val="28"/>
              </w:rPr>
              <w:t>, а також виконання процесів автоматизованого формування статистичних даних, узагальнюючих та аналітичних показників, звітності тощо;</w:t>
            </w:r>
          </w:p>
          <w:p w14:paraId="44CE2EC1" w14:textId="7EF39EF3"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6) забезпечення формування необхідної звітності, побудови та візуалізації інформаційних панелей (</w:t>
            </w:r>
            <w:proofErr w:type="spellStart"/>
            <w:r w:rsidRPr="00626D75">
              <w:rPr>
                <w:rFonts w:ascii="Times New Roman" w:hAnsi="Times New Roman" w:cs="Times New Roman"/>
                <w:sz w:val="28"/>
                <w:szCs w:val="28"/>
              </w:rPr>
              <w:t>дашбордів</w:t>
            </w:r>
            <w:proofErr w:type="spellEnd"/>
            <w:r w:rsidRPr="00626D75">
              <w:rPr>
                <w:rFonts w:ascii="Times New Roman" w:hAnsi="Times New Roman" w:cs="Times New Roman"/>
                <w:sz w:val="28"/>
                <w:szCs w:val="28"/>
              </w:rPr>
              <w:t xml:space="preserve">) з інформацією про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 кібератаки</w:t>
            </w:r>
            <w:r w:rsidRPr="00626D75">
              <w:rPr>
                <w:rFonts w:ascii="Times New Roman" w:hAnsi="Times New Roman" w:cs="Times New Roman"/>
                <w:sz w:val="28"/>
                <w:szCs w:val="28"/>
              </w:rPr>
              <w:t xml:space="preserve"> та вжиті заходи щодо реагування на них;</w:t>
            </w:r>
          </w:p>
          <w:p w14:paraId="34E47A88" w14:textId="229C0038"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7) проведення пошуку та виявлення вразливостей об'єктів кіберзахисту;</w:t>
            </w:r>
          </w:p>
          <w:p w14:paraId="3C3D73C5" w14:textId="6E7065CA"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8) захист кінцевих точок від шкідливого програмного забезпечення;</w:t>
            </w:r>
          </w:p>
          <w:p w14:paraId="1C8F2788"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9) забезпечення електронної взаємодії з об'єктами кіберзахисту;</w:t>
            </w:r>
          </w:p>
          <w:p w14:paraId="3AEC5384"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10) захист інформації від несанкціонованого доступу, модифікації (зміни) шляхом здійснення відповідних організаційних і технічних заходів, упровадження засобів та методів захисту інформації;</w:t>
            </w:r>
          </w:p>
          <w:p w14:paraId="174CB0E5" w14:textId="727C43B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11) забезпечення кібербезпеки </w:t>
            </w:r>
            <w:proofErr w:type="spellStart"/>
            <w:r w:rsidRPr="00626D75">
              <w:rPr>
                <w:rFonts w:ascii="Times New Roman" w:hAnsi="Times New Roman" w:cs="Times New Roman"/>
                <w:sz w:val="28"/>
                <w:szCs w:val="28"/>
              </w:rPr>
              <w:t>вебпорталів</w:t>
            </w:r>
            <w:proofErr w:type="spellEnd"/>
            <w:r w:rsidRPr="00626D75">
              <w:rPr>
                <w:rFonts w:ascii="Times New Roman" w:hAnsi="Times New Roman" w:cs="Times New Roman"/>
                <w:sz w:val="28"/>
                <w:szCs w:val="28"/>
              </w:rPr>
              <w:t xml:space="preserve"> та </w:t>
            </w:r>
            <w:proofErr w:type="spellStart"/>
            <w:r w:rsidRPr="00626D75">
              <w:rPr>
                <w:rFonts w:ascii="Times New Roman" w:hAnsi="Times New Roman" w:cs="Times New Roman"/>
                <w:sz w:val="28"/>
                <w:szCs w:val="28"/>
              </w:rPr>
              <w:t>вебдодатків</w:t>
            </w:r>
            <w:proofErr w:type="spellEnd"/>
            <w:r w:rsidRPr="00626D75">
              <w:rPr>
                <w:rFonts w:ascii="Times New Roman" w:hAnsi="Times New Roman" w:cs="Times New Roman"/>
                <w:sz w:val="28"/>
                <w:szCs w:val="28"/>
              </w:rPr>
              <w:t>;</w:t>
            </w:r>
          </w:p>
          <w:p w14:paraId="742AEEA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12) виконання інших завдань, необхідних для забезпечення виконання Центром моніторингу та кібербезпеки завдань, визначених цим Положенням.</w:t>
            </w:r>
          </w:p>
          <w:p w14:paraId="5635EB22"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3A5213E9"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3.2. Відповідно до завдань Центру моніторингу та кібербезпеки Система має такі функціональні можливості:</w:t>
            </w:r>
          </w:p>
          <w:p w14:paraId="79D29DD8" w14:textId="0AB18970"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 автоматизація та цифровізація процесів збору і збереження інформації про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 xml:space="preserve">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b/>
                <w:bCs/>
                <w:sz w:val="28"/>
                <w:szCs w:val="28"/>
              </w:rPr>
              <w:t>, їх</w:t>
            </w:r>
            <w:r w:rsidRPr="00626D75">
              <w:rPr>
                <w:rFonts w:ascii="Times New Roman" w:hAnsi="Times New Roman" w:cs="Times New Roman"/>
                <w:sz w:val="28"/>
                <w:szCs w:val="28"/>
              </w:rPr>
              <w:t xml:space="preserve"> категоризації та </w:t>
            </w:r>
            <w:proofErr w:type="spellStart"/>
            <w:r w:rsidRPr="00626D75">
              <w:rPr>
                <w:rFonts w:ascii="Times New Roman" w:hAnsi="Times New Roman" w:cs="Times New Roman"/>
                <w:sz w:val="28"/>
                <w:szCs w:val="28"/>
              </w:rPr>
              <w:t>пріоритезації</w:t>
            </w:r>
            <w:proofErr w:type="spellEnd"/>
            <w:r w:rsidRPr="00626D75">
              <w:rPr>
                <w:rFonts w:ascii="Times New Roman" w:hAnsi="Times New Roman" w:cs="Times New Roman"/>
                <w:sz w:val="28"/>
                <w:szCs w:val="28"/>
              </w:rPr>
              <w:t xml:space="preserve"> (визначення першочерговості заходів реагування для ефективного розподілу ресурсів, зменшення негативних наслідків </w:t>
            </w:r>
            <w:proofErr w:type="spellStart"/>
            <w:r w:rsidRPr="00626D75">
              <w:rPr>
                <w:rFonts w:ascii="Times New Roman" w:hAnsi="Times New Roman" w:cs="Times New Roman"/>
                <w:sz w:val="28"/>
                <w:szCs w:val="28"/>
              </w:rPr>
              <w:t>кіберінциденту</w:t>
            </w:r>
            <w:proofErr w:type="spellEnd"/>
            <w:r w:rsidRPr="00626D75">
              <w:rPr>
                <w:rFonts w:ascii="Times New Roman" w:hAnsi="Times New Roman" w:cs="Times New Roman"/>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 інформування (звітності) та ідентифікації (атрибуції);</w:t>
            </w:r>
          </w:p>
          <w:p w14:paraId="1FFE5D42" w14:textId="67A30F31"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2) моніторинг, виявлення та сповіщення про підозрілу поведінку, що може бути пов'язана з </w:t>
            </w:r>
            <w:proofErr w:type="spellStart"/>
            <w:r w:rsidRPr="00626D75">
              <w:rPr>
                <w:rFonts w:ascii="Times New Roman" w:hAnsi="Times New Roman" w:cs="Times New Roman"/>
                <w:sz w:val="28"/>
                <w:szCs w:val="28"/>
              </w:rPr>
              <w:t>кіберінцидентом</w:t>
            </w:r>
            <w:proofErr w:type="spellEnd"/>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 xml:space="preserve">кібератакою, </w:t>
            </w:r>
            <w:proofErr w:type="spellStart"/>
            <w:r w:rsidRPr="00626D75">
              <w:rPr>
                <w:rFonts w:ascii="Times New Roman" w:hAnsi="Times New Roman" w:cs="Times New Roman"/>
                <w:b/>
                <w:bCs/>
                <w:sz w:val="28"/>
                <w:szCs w:val="28"/>
              </w:rPr>
              <w:t>кіберзагрозою</w:t>
            </w:r>
            <w:proofErr w:type="spellEnd"/>
            <w:r w:rsidRPr="00626D75">
              <w:rPr>
                <w:rFonts w:ascii="Times New Roman" w:hAnsi="Times New Roman" w:cs="Times New Roman"/>
                <w:b/>
                <w:bCs/>
                <w:sz w:val="28"/>
                <w:szCs w:val="28"/>
              </w:rPr>
              <w:t xml:space="preserve"> об'єктів кіберзахисту</w:t>
            </w:r>
            <w:r w:rsidRPr="00626D75">
              <w:rPr>
                <w:rFonts w:ascii="Times New Roman" w:hAnsi="Times New Roman" w:cs="Times New Roman"/>
                <w:sz w:val="28"/>
                <w:szCs w:val="28"/>
              </w:rPr>
              <w:t>;</w:t>
            </w:r>
          </w:p>
          <w:p w14:paraId="7C4C7521" w14:textId="153FD08B"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3) автоматизація заходів із запобігання, виявлення та </w:t>
            </w:r>
            <w:r w:rsidRPr="00626D75">
              <w:rPr>
                <w:rFonts w:ascii="Times New Roman" w:hAnsi="Times New Roman" w:cs="Times New Roman"/>
                <w:b/>
                <w:bCs/>
                <w:sz w:val="28"/>
                <w:szCs w:val="28"/>
              </w:rPr>
              <w:t xml:space="preserve">реагування на </w:t>
            </w:r>
            <w:proofErr w:type="spellStart"/>
            <w:r w:rsidRPr="00626D75">
              <w:rPr>
                <w:rFonts w:ascii="Times New Roman" w:hAnsi="Times New Roman" w:cs="Times New Roman"/>
                <w:b/>
                <w:bCs/>
                <w:sz w:val="28"/>
                <w:szCs w:val="28"/>
              </w:rPr>
              <w:t>кіберінциденти</w:t>
            </w:r>
            <w:proofErr w:type="spellEnd"/>
            <w:r w:rsidRPr="00626D75">
              <w:rPr>
                <w:rFonts w:ascii="Times New Roman" w:hAnsi="Times New Roman" w:cs="Times New Roman"/>
                <w:b/>
                <w:bCs/>
                <w:sz w:val="28"/>
                <w:szCs w:val="28"/>
              </w:rPr>
              <w:t xml:space="preserve">, 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усунення їх наслідків;</w:t>
            </w:r>
          </w:p>
          <w:p w14:paraId="1C36701F" w14:textId="5C9CDF75"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 здійснення аналізу та моделювання поведінки зловмисника відповідно до життєвого циклу відомих (типових) вивчених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кібератак, </w:t>
            </w:r>
            <w:proofErr w:type="spellStart"/>
            <w:r w:rsidRPr="00626D75">
              <w:rPr>
                <w:rFonts w:ascii="Times New Roman" w:hAnsi="Times New Roman" w:cs="Times New Roman"/>
                <w:b/>
                <w:bCs/>
                <w:sz w:val="28"/>
                <w:szCs w:val="28"/>
              </w:rPr>
              <w:t>кіберзагроз</w:t>
            </w:r>
            <w:proofErr w:type="spellEnd"/>
            <w:r w:rsidRPr="00626D75">
              <w:rPr>
                <w:rFonts w:ascii="Times New Roman" w:hAnsi="Times New Roman" w:cs="Times New Roman"/>
                <w:sz w:val="28"/>
                <w:szCs w:val="28"/>
              </w:rPr>
              <w:t>;</w:t>
            </w:r>
          </w:p>
          <w:p w14:paraId="6F7815EC" w14:textId="0A8E7856"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5) систематизація, узагальнення інформації та перетворення її у формат, придатний для проведення подальшого аналізу ефективності заходів із реагування на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кібератаки,</w:t>
            </w:r>
            <w:r w:rsidRPr="00626D75">
              <w:rPr>
                <w:rFonts w:ascii="Times New Roman" w:hAnsi="Times New Roman" w:cs="Times New Roman"/>
                <w:sz w:val="28"/>
                <w:szCs w:val="28"/>
              </w:rPr>
              <w:t xml:space="preserve">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а також виконання процесів автоматизованого формування статистичних даних, узагальнюючих та аналітичних показників, звітності тощо;</w:t>
            </w:r>
          </w:p>
          <w:p w14:paraId="6CEDF591" w14:textId="5876B78A"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6) забезпечення формування необхідної звітності, побудови та візуалізації інформаційних панелей (</w:t>
            </w:r>
            <w:proofErr w:type="spellStart"/>
            <w:r w:rsidRPr="00626D75">
              <w:rPr>
                <w:rFonts w:ascii="Times New Roman" w:hAnsi="Times New Roman" w:cs="Times New Roman"/>
                <w:sz w:val="28"/>
                <w:szCs w:val="28"/>
              </w:rPr>
              <w:t>дашбордів</w:t>
            </w:r>
            <w:proofErr w:type="spellEnd"/>
            <w:r w:rsidRPr="00626D75">
              <w:rPr>
                <w:rFonts w:ascii="Times New Roman" w:hAnsi="Times New Roman" w:cs="Times New Roman"/>
                <w:sz w:val="28"/>
                <w:szCs w:val="28"/>
              </w:rPr>
              <w:t xml:space="preserve">) з інформацією про </w:t>
            </w:r>
            <w:proofErr w:type="spellStart"/>
            <w:r w:rsidRPr="00626D75">
              <w:rPr>
                <w:rFonts w:ascii="Times New Roman" w:hAnsi="Times New Roman" w:cs="Times New Roman"/>
                <w:sz w:val="28"/>
                <w:szCs w:val="28"/>
              </w:rPr>
              <w:t>кіберінциденти</w:t>
            </w:r>
            <w:proofErr w:type="spellEnd"/>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 xml:space="preserve">кібератаки, </w:t>
            </w:r>
            <w:proofErr w:type="spellStart"/>
            <w:r w:rsidRPr="00626D75">
              <w:rPr>
                <w:rFonts w:ascii="Times New Roman" w:hAnsi="Times New Roman" w:cs="Times New Roman"/>
                <w:b/>
                <w:bCs/>
                <w:sz w:val="28"/>
                <w:szCs w:val="28"/>
              </w:rPr>
              <w:t>кіберзагрози</w:t>
            </w:r>
            <w:proofErr w:type="spellEnd"/>
            <w:r w:rsidRPr="00626D75">
              <w:rPr>
                <w:rFonts w:ascii="Times New Roman" w:hAnsi="Times New Roman" w:cs="Times New Roman"/>
                <w:sz w:val="28"/>
                <w:szCs w:val="28"/>
              </w:rPr>
              <w:t xml:space="preserve"> та вжиті заходи щодо реагування на них;</w:t>
            </w:r>
          </w:p>
          <w:p w14:paraId="7FF2BF2C" w14:textId="0F2C0C5C"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7) проведення пошуку та/</w:t>
            </w:r>
            <w:r w:rsidRPr="00626D75">
              <w:rPr>
                <w:rFonts w:ascii="Times New Roman" w:hAnsi="Times New Roman" w:cs="Times New Roman"/>
                <w:b/>
                <w:bCs/>
                <w:sz w:val="28"/>
                <w:szCs w:val="28"/>
              </w:rPr>
              <w:t>або</w:t>
            </w:r>
            <w:r w:rsidRPr="00626D75">
              <w:rPr>
                <w:rFonts w:ascii="Times New Roman" w:hAnsi="Times New Roman" w:cs="Times New Roman"/>
                <w:sz w:val="28"/>
                <w:szCs w:val="28"/>
              </w:rPr>
              <w:t xml:space="preserve"> виявлення </w:t>
            </w:r>
            <w:r w:rsidRPr="00626D75">
              <w:rPr>
                <w:rFonts w:ascii="Times New Roman" w:hAnsi="Times New Roman" w:cs="Times New Roman"/>
                <w:b/>
                <w:bCs/>
                <w:sz w:val="28"/>
                <w:szCs w:val="28"/>
              </w:rPr>
              <w:t>потенційних</w:t>
            </w:r>
            <w:r w:rsidRPr="00626D75">
              <w:rPr>
                <w:rFonts w:ascii="Times New Roman" w:hAnsi="Times New Roman" w:cs="Times New Roman"/>
                <w:sz w:val="28"/>
                <w:szCs w:val="28"/>
              </w:rPr>
              <w:t xml:space="preserve"> вразливостей об'єктів кіберзахисту;</w:t>
            </w:r>
          </w:p>
          <w:p w14:paraId="1E9CF2C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8) захист кінцевих точок від шкідливого програмного забезпечення;</w:t>
            </w:r>
          </w:p>
          <w:p w14:paraId="061B40A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9) забезпечення електронної взаємодії з об'єктами кіберзахисту;</w:t>
            </w:r>
          </w:p>
          <w:p w14:paraId="5E8CC1AD"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10) захист інформації від несанкціонованого доступу, модифікації (зміни) шляхом здійснення відповідних організаційних і технічних заходів, упровадження засобів та методів захисту інформації;</w:t>
            </w:r>
          </w:p>
          <w:p w14:paraId="58EEF6B8"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11) забезпечення кібербезпеки </w:t>
            </w:r>
            <w:proofErr w:type="spellStart"/>
            <w:r w:rsidRPr="00626D75">
              <w:rPr>
                <w:rFonts w:ascii="Times New Roman" w:hAnsi="Times New Roman" w:cs="Times New Roman"/>
                <w:sz w:val="28"/>
                <w:szCs w:val="28"/>
              </w:rPr>
              <w:t>вебпорталів</w:t>
            </w:r>
            <w:proofErr w:type="spellEnd"/>
            <w:r w:rsidRPr="00626D75">
              <w:rPr>
                <w:rFonts w:ascii="Times New Roman" w:hAnsi="Times New Roman" w:cs="Times New Roman"/>
                <w:sz w:val="28"/>
                <w:szCs w:val="28"/>
              </w:rPr>
              <w:t xml:space="preserve"> та </w:t>
            </w:r>
            <w:proofErr w:type="spellStart"/>
            <w:r w:rsidRPr="00626D75">
              <w:rPr>
                <w:rFonts w:ascii="Times New Roman" w:hAnsi="Times New Roman" w:cs="Times New Roman"/>
                <w:sz w:val="28"/>
                <w:szCs w:val="28"/>
              </w:rPr>
              <w:t>вебдодатків</w:t>
            </w:r>
            <w:proofErr w:type="spellEnd"/>
            <w:r w:rsidRPr="00626D75">
              <w:rPr>
                <w:rFonts w:ascii="Times New Roman" w:hAnsi="Times New Roman" w:cs="Times New Roman"/>
                <w:sz w:val="28"/>
                <w:szCs w:val="28"/>
              </w:rPr>
              <w:t>;</w:t>
            </w:r>
          </w:p>
          <w:p w14:paraId="627BC7C2"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12) виконання інших завдань, необхідних для забезпечення виконання Центром моніторингу та кібербезпеки завдань, визначених цим Положенням.</w:t>
            </w:r>
          </w:p>
          <w:p w14:paraId="6D8A6199"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31C7AE50" w14:textId="77777777" w:rsidTr="0ED09466">
        <w:tc>
          <w:tcPr>
            <w:tcW w:w="7508" w:type="dxa"/>
          </w:tcPr>
          <w:p w14:paraId="6335417E" w14:textId="17552E9A"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3.3. Власником Системи є територіальна громада міста Києва в особі Київської міської ради.</w:t>
            </w:r>
          </w:p>
        </w:tc>
        <w:tc>
          <w:tcPr>
            <w:tcW w:w="7796" w:type="dxa"/>
          </w:tcPr>
          <w:p w14:paraId="0D1E6DBF" w14:textId="77BD745E"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3.3. Власником Системи є територіальна громада міста Києва в особі Київської міської ради.</w:t>
            </w:r>
          </w:p>
        </w:tc>
      </w:tr>
      <w:tr w:rsidR="00944E90" w:rsidRPr="00626D75" w14:paraId="0BAE3A6A" w14:textId="77777777" w:rsidTr="0ED09466">
        <w:tc>
          <w:tcPr>
            <w:tcW w:w="7508" w:type="dxa"/>
          </w:tcPr>
          <w:p w14:paraId="2BC4E5BD"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3.4. Розпорядником Системи є виконавчий орган Київської міської ради (Київська міська державна адміністрація) в особі Департаменту інформаційно-комунікаційних технологій виконавчого органу Київської міської ради (Київської міської державної адміністрації), який забезпечує:</w:t>
            </w:r>
          </w:p>
          <w:p w14:paraId="3BAE3B55"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 вирішення організаційних питань щодо забезпечення функціонування Системи;</w:t>
            </w:r>
          </w:p>
          <w:p w14:paraId="26270425"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2) організацію електронної взаємодії Системи з іншими інформаційними, електронними комунікаційними та інформаційно-комунікаційними системами в установленому порядку;</w:t>
            </w:r>
          </w:p>
          <w:p w14:paraId="41D6D83B"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 погодження створення, модернізації Системи за поданням адміністратора Системи;</w:t>
            </w:r>
          </w:p>
          <w:p w14:paraId="6A3232A3"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4) здійснення інших завдань, необхідних для функціонування Системи.</w:t>
            </w:r>
          </w:p>
          <w:p w14:paraId="0221C065"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5EE16FAA"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3.4. Розпорядником Системи є виконавчий орган Київської міської ради (Київська міська державна адміністрація) в особі Департаменту інформаційно-комунікаційних технологій виконавчого органу Київської міської ради (Київської міської державної адміністрації), який забезпечує:</w:t>
            </w:r>
          </w:p>
          <w:p w14:paraId="0985AA59"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 вирішення організаційних питань щодо забезпечення функціонування Системи;</w:t>
            </w:r>
          </w:p>
          <w:p w14:paraId="67E4C6C9"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2) організацію електронної взаємодії Системи з іншими інформаційними, електронними комунікаційними та інформаційно-комунікаційними системами в установленому порядку;</w:t>
            </w:r>
          </w:p>
          <w:p w14:paraId="4EAAFE89"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 погодження створення, модернізації Системи за поданням адміністратора Системи;</w:t>
            </w:r>
          </w:p>
          <w:p w14:paraId="10F3AEBB"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4) здійснення інших завдань, необхідних для функціонування Системи.</w:t>
            </w:r>
          </w:p>
          <w:p w14:paraId="63DE8322"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0FA9E047" w14:textId="77777777" w:rsidTr="0ED09466">
        <w:tc>
          <w:tcPr>
            <w:tcW w:w="7508" w:type="dxa"/>
          </w:tcPr>
          <w:p w14:paraId="0877AEE7"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3.5. Адміністратором Системи є Центр моніторингу та кібербезпеки, який забезпечує:</w:t>
            </w:r>
          </w:p>
          <w:p w14:paraId="727D8C09"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 створення, адміністрування, безперебійне функціонування та підтримку працездатності Системи;</w:t>
            </w:r>
          </w:p>
          <w:p w14:paraId="55723758"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2) модернізацію Системи за попереднім погодженням із розпорядником Системи;</w:t>
            </w:r>
          </w:p>
          <w:p w14:paraId="19C21166"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 технічну можливість електронної взаємодії Системи з іншими інформаційними, електронними комунікаційними та інформаційно-комунікаційними системами в установленому порядку;</w:t>
            </w:r>
          </w:p>
          <w:p w14:paraId="45223525"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4) розроблення та впровадження методичних документів для забезпечення належного функціонування Системи;</w:t>
            </w:r>
          </w:p>
          <w:p w14:paraId="4C5DA408"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5) актуальність, достовірність, повноту та захист інформації, яка обробляється або зберігається в Системі, у тому числі, але не виключно, захист інформації від несанкціонованого доступу, знищення, модифікації та блокування доступу до неї шляхом проведення організаційних заходів, впровадження засобів та методів технічного та криптографічного захисту інформації;</w:t>
            </w:r>
          </w:p>
          <w:p w14:paraId="3F6AADB5"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6) конфіденційність, цілісність та доступність електронних інформаційних ресурсів Системи;</w:t>
            </w:r>
          </w:p>
          <w:p w14:paraId="7A96DAAF"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7) проведення технічних і технологічних заходів для забезпечення функціонування Системи та її компонентів;</w:t>
            </w:r>
          </w:p>
          <w:p w14:paraId="085054ED"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8) забезпечення проведення технічних та організаційних заходів з підключення об'єктів кіберзахисту до Системи в порядку, визначеному цим Положенням;</w:t>
            </w:r>
          </w:p>
          <w:p w14:paraId="0CD6CA90"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9) впровадження нових компонентів Системи;</w:t>
            </w:r>
          </w:p>
          <w:p w14:paraId="2725AE36"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10) розроблення та здійснення заходів щодо підвищення </w:t>
            </w:r>
            <w:proofErr w:type="spellStart"/>
            <w:r w:rsidRPr="00626D75">
              <w:rPr>
                <w:rFonts w:ascii="Times New Roman" w:hAnsi="Times New Roman" w:cs="Times New Roman"/>
                <w:sz w:val="28"/>
                <w:szCs w:val="28"/>
              </w:rPr>
              <w:t>відмовостійкості</w:t>
            </w:r>
            <w:proofErr w:type="spellEnd"/>
            <w:r w:rsidRPr="00626D75">
              <w:rPr>
                <w:rFonts w:ascii="Times New Roman" w:hAnsi="Times New Roman" w:cs="Times New Roman"/>
                <w:sz w:val="28"/>
                <w:szCs w:val="28"/>
              </w:rPr>
              <w:t xml:space="preserve"> Системи;</w:t>
            </w:r>
          </w:p>
          <w:p w14:paraId="6B99146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11) ведення обліку об'єктів кіберзахисту, підключених до Системи в порядку, визначеному цим Положенням;</w:t>
            </w:r>
          </w:p>
          <w:p w14:paraId="6AB16606"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12) виконання інших завдань, необхідних для забезпечення функціонування Системи.</w:t>
            </w:r>
          </w:p>
          <w:p w14:paraId="491D11B5"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5E863489"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3.5. Адміністратором Системи є Центр моніторингу та кібербезпеки, який забезпечує:</w:t>
            </w:r>
          </w:p>
          <w:p w14:paraId="5D9A5006"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 створення, адміністрування, безперебійне функціонування та підтримку працездатності Системи;</w:t>
            </w:r>
          </w:p>
          <w:p w14:paraId="03FCD15F"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2) модернізацію Системи за попереднім погодженням із розпорядником Системи;</w:t>
            </w:r>
          </w:p>
          <w:p w14:paraId="14F8DF2A"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3) технічну можливість електронної взаємодії Системи з іншими інформаційними, електронними комунікаційними та інформаційно-комунікаційними системами в установленому порядку;</w:t>
            </w:r>
          </w:p>
          <w:p w14:paraId="2A9603D5"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4) розроблення та впровадження методичних документів для забезпечення належного функціонування Системи;</w:t>
            </w:r>
          </w:p>
          <w:p w14:paraId="581DD759"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5) актуальність, достовірність, повноту та захист інформації, яка обробляється або зберігається в Системі, у тому числі, але не виключно, захист інформації від несанкціонованого доступу, знищення, модифікації та блокування доступу до неї шляхом проведення організаційних заходів, впровадження засобів та методів технічного та криптографічного захисту інформації;</w:t>
            </w:r>
          </w:p>
          <w:p w14:paraId="0BDB4A6D"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6) конфіденційність, цілісність та доступність електронних інформаційних ресурсів Системи;</w:t>
            </w:r>
          </w:p>
          <w:p w14:paraId="76C2E9F2"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7) проведення технічних і технологічних заходів для забезпечення функціонування Системи та її компонентів;</w:t>
            </w:r>
          </w:p>
          <w:p w14:paraId="2E95EB84"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8) забезпечення проведення технічних та організаційних заходів з підключення об'єктів кіберзахисту до Системи в порядку, визначеному цим Положенням;</w:t>
            </w:r>
          </w:p>
          <w:p w14:paraId="4878F182"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9) впровадження нових компонентів Системи;</w:t>
            </w:r>
          </w:p>
          <w:p w14:paraId="62D5D7CC"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10) розроблення та здійснення заходів щодо підвищення </w:t>
            </w:r>
            <w:proofErr w:type="spellStart"/>
            <w:r w:rsidRPr="00626D75">
              <w:rPr>
                <w:rFonts w:ascii="Times New Roman" w:hAnsi="Times New Roman" w:cs="Times New Roman"/>
                <w:sz w:val="28"/>
                <w:szCs w:val="28"/>
              </w:rPr>
              <w:t>відмовостійкості</w:t>
            </w:r>
            <w:proofErr w:type="spellEnd"/>
            <w:r w:rsidRPr="00626D75">
              <w:rPr>
                <w:rFonts w:ascii="Times New Roman" w:hAnsi="Times New Roman" w:cs="Times New Roman"/>
                <w:sz w:val="28"/>
                <w:szCs w:val="28"/>
              </w:rPr>
              <w:t xml:space="preserve"> Системи;</w:t>
            </w:r>
          </w:p>
          <w:p w14:paraId="40C4A991"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11) ведення обліку об'єктів кіберзахисту, підключених до Системи в порядку, визначеному цим Положенням;</w:t>
            </w:r>
          </w:p>
          <w:p w14:paraId="53A9EE33"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12) виконання інших завдань, необхідних для забезпечення функціонування Системи.</w:t>
            </w:r>
          </w:p>
          <w:p w14:paraId="7B3D211F"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7435BE35" w14:textId="77777777" w:rsidTr="0ED09466">
        <w:tc>
          <w:tcPr>
            <w:tcW w:w="7508" w:type="dxa"/>
          </w:tcPr>
          <w:p w14:paraId="06A69093"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3.6. Складовими Системи є:</w:t>
            </w:r>
          </w:p>
          <w:p w14:paraId="3F0510DF"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центральна підсистема;</w:t>
            </w:r>
          </w:p>
          <w:p w14:paraId="40652110"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підсистеми;</w:t>
            </w:r>
          </w:p>
          <w:p w14:paraId="02B24BCB" w14:textId="77777777" w:rsidR="007D1818" w:rsidRPr="00626D75" w:rsidRDefault="007D1818" w:rsidP="001320B6">
            <w:pPr>
              <w:ind w:firstLine="589"/>
              <w:jc w:val="both"/>
              <w:rPr>
                <w:rFonts w:ascii="Times New Roman" w:hAnsi="Times New Roman" w:cs="Times New Roman"/>
                <w:sz w:val="28"/>
                <w:szCs w:val="28"/>
              </w:rPr>
            </w:pPr>
            <w:r w:rsidRPr="00626D75">
              <w:rPr>
                <w:rFonts w:ascii="Times New Roman" w:hAnsi="Times New Roman" w:cs="Times New Roman"/>
                <w:sz w:val="28"/>
                <w:szCs w:val="28"/>
              </w:rPr>
              <w:t>модулі.</w:t>
            </w:r>
          </w:p>
          <w:p w14:paraId="73DD354B" w14:textId="6E538BF7" w:rsidR="007D1818" w:rsidRPr="00626D75" w:rsidRDefault="00944E90" w:rsidP="00A01FED">
            <w:pPr>
              <w:ind w:firstLine="589"/>
              <w:jc w:val="both"/>
              <w:rPr>
                <w:rFonts w:ascii="Times New Roman" w:hAnsi="Times New Roman" w:cs="Times New Roman"/>
                <w:b/>
                <w:bCs/>
                <w:sz w:val="28"/>
                <w:szCs w:val="28"/>
              </w:rPr>
            </w:pPr>
            <w:r w:rsidRPr="00626D75">
              <w:rPr>
                <w:rFonts w:ascii="Times New Roman" w:hAnsi="Times New Roman" w:cs="Times New Roman"/>
                <w:b/>
                <w:bCs/>
                <w:sz w:val="28"/>
                <w:szCs w:val="28"/>
              </w:rPr>
              <w:t>В</w:t>
            </w:r>
            <w:r w:rsidR="00737F7B" w:rsidRPr="00626D75">
              <w:rPr>
                <w:rFonts w:ascii="Times New Roman" w:hAnsi="Times New Roman" w:cs="Times New Roman"/>
                <w:b/>
                <w:bCs/>
                <w:sz w:val="28"/>
                <w:szCs w:val="28"/>
              </w:rPr>
              <w:t>ідсутній</w:t>
            </w:r>
          </w:p>
        </w:tc>
        <w:tc>
          <w:tcPr>
            <w:tcW w:w="7796" w:type="dxa"/>
          </w:tcPr>
          <w:p w14:paraId="7C10DAEC" w14:textId="77777777" w:rsidR="00737F7B" w:rsidRPr="00626D75" w:rsidRDefault="00737F7B" w:rsidP="00737F7B">
            <w:pPr>
              <w:ind w:firstLine="589"/>
              <w:jc w:val="both"/>
              <w:rPr>
                <w:rFonts w:ascii="Times New Roman" w:hAnsi="Times New Roman" w:cs="Times New Roman"/>
                <w:sz w:val="28"/>
                <w:szCs w:val="28"/>
              </w:rPr>
            </w:pPr>
            <w:r w:rsidRPr="00626D75">
              <w:rPr>
                <w:rFonts w:ascii="Times New Roman" w:hAnsi="Times New Roman" w:cs="Times New Roman"/>
                <w:sz w:val="28"/>
                <w:szCs w:val="28"/>
              </w:rPr>
              <w:t>3.6. Складовими Системи є:</w:t>
            </w:r>
          </w:p>
          <w:p w14:paraId="2DAB999B" w14:textId="77777777" w:rsidR="00737F7B" w:rsidRPr="00626D75" w:rsidRDefault="00737F7B" w:rsidP="00737F7B">
            <w:pPr>
              <w:ind w:firstLine="589"/>
              <w:jc w:val="both"/>
              <w:rPr>
                <w:rFonts w:ascii="Times New Roman" w:hAnsi="Times New Roman" w:cs="Times New Roman"/>
                <w:sz w:val="28"/>
                <w:szCs w:val="28"/>
              </w:rPr>
            </w:pPr>
            <w:r w:rsidRPr="00626D75">
              <w:rPr>
                <w:rFonts w:ascii="Times New Roman" w:hAnsi="Times New Roman" w:cs="Times New Roman"/>
                <w:sz w:val="28"/>
                <w:szCs w:val="28"/>
              </w:rPr>
              <w:t>центральна підсистема;</w:t>
            </w:r>
          </w:p>
          <w:p w14:paraId="2B308B2E" w14:textId="77777777" w:rsidR="00737F7B" w:rsidRPr="00626D75" w:rsidRDefault="00737F7B" w:rsidP="00737F7B">
            <w:pPr>
              <w:ind w:firstLine="589"/>
              <w:jc w:val="both"/>
              <w:rPr>
                <w:rFonts w:ascii="Times New Roman" w:hAnsi="Times New Roman" w:cs="Times New Roman"/>
                <w:sz w:val="28"/>
                <w:szCs w:val="28"/>
              </w:rPr>
            </w:pPr>
            <w:r w:rsidRPr="00626D75">
              <w:rPr>
                <w:rFonts w:ascii="Times New Roman" w:hAnsi="Times New Roman" w:cs="Times New Roman"/>
                <w:sz w:val="28"/>
                <w:szCs w:val="28"/>
              </w:rPr>
              <w:t>підсистеми;</w:t>
            </w:r>
          </w:p>
          <w:p w14:paraId="00581C36" w14:textId="77777777" w:rsidR="00737F7B" w:rsidRPr="00626D75" w:rsidRDefault="00737F7B" w:rsidP="00737F7B">
            <w:pPr>
              <w:ind w:firstLine="589"/>
              <w:jc w:val="both"/>
              <w:rPr>
                <w:rFonts w:ascii="Times New Roman" w:hAnsi="Times New Roman" w:cs="Times New Roman"/>
                <w:sz w:val="28"/>
                <w:szCs w:val="28"/>
              </w:rPr>
            </w:pPr>
            <w:r w:rsidRPr="00626D75">
              <w:rPr>
                <w:rFonts w:ascii="Times New Roman" w:hAnsi="Times New Roman" w:cs="Times New Roman"/>
                <w:sz w:val="28"/>
                <w:szCs w:val="28"/>
              </w:rPr>
              <w:t>модулі.</w:t>
            </w:r>
          </w:p>
          <w:p w14:paraId="08528678" w14:textId="0F99672D" w:rsidR="007D1818" w:rsidRPr="00626D75" w:rsidRDefault="00A54876" w:rsidP="00A54876">
            <w:pPr>
              <w:ind w:firstLine="589"/>
              <w:jc w:val="both"/>
              <w:rPr>
                <w:rFonts w:ascii="Times New Roman" w:hAnsi="Times New Roman" w:cs="Times New Roman"/>
                <w:sz w:val="28"/>
                <w:szCs w:val="28"/>
              </w:rPr>
            </w:pPr>
            <w:r w:rsidRPr="00626D75">
              <w:rPr>
                <w:rFonts w:ascii="Times New Roman" w:hAnsi="Times New Roman" w:cs="Times New Roman"/>
                <w:b/>
                <w:bCs/>
                <w:sz w:val="28"/>
                <w:szCs w:val="28"/>
              </w:rPr>
              <w:t xml:space="preserve">Перелік складових Системи не є вичерпним і може доповнюватися </w:t>
            </w:r>
            <w:r w:rsidR="00882D58" w:rsidRPr="00626D75">
              <w:rPr>
                <w:rFonts w:ascii="Times New Roman" w:hAnsi="Times New Roman" w:cs="Times New Roman"/>
                <w:b/>
                <w:bCs/>
                <w:sz w:val="28"/>
                <w:szCs w:val="28"/>
              </w:rPr>
              <w:t>у разі здійснення модернізації (модифікації, розвитку) Системи</w:t>
            </w:r>
            <w:r w:rsidRPr="00626D75">
              <w:rPr>
                <w:rFonts w:ascii="Times New Roman" w:hAnsi="Times New Roman" w:cs="Times New Roman"/>
                <w:b/>
                <w:bCs/>
                <w:sz w:val="28"/>
                <w:szCs w:val="28"/>
              </w:rPr>
              <w:t>.</w:t>
            </w:r>
          </w:p>
        </w:tc>
      </w:tr>
      <w:tr w:rsidR="00944E90" w:rsidRPr="00626D75" w14:paraId="61AD2ED1" w14:textId="77777777" w:rsidTr="0ED09466">
        <w:tc>
          <w:tcPr>
            <w:tcW w:w="15304" w:type="dxa"/>
            <w:gridSpan w:val="2"/>
          </w:tcPr>
          <w:p w14:paraId="12204845" w14:textId="77777777" w:rsidR="007D1818" w:rsidRPr="00626D75" w:rsidRDefault="007D1818" w:rsidP="001320B6">
            <w:pPr>
              <w:ind w:firstLine="589"/>
              <w:jc w:val="center"/>
              <w:rPr>
                <w:rFonts w:ascii="Times New Roman" w:hAnsi="Times New Roman" w:cs="Times New Roman"/>
                <w:b/>
                <w:bCs/>
                <w:sz w:val="28"/>
                <w:szCs w:val="28"/>
              </w:rPr>
            </w:pPr>
            <w:r w:rsidRPr="00626D75">
              <w:rPr>
                <w:rFonts w:ascii="Times New Roman" w:hAnsi="Times New Roman" w:cs="Times New Roman"/>
                <w:b/>
                <w:bCs/>
                <w:sz w:val="28"/>
                <w:szCs w:val="28"/>
              </w:rPr>
              <w:t>IV. Порядок підключення об'єктів кіберзахисту до Системи</w:t>
            </w:r>
          </w:p>
          <w:p w14:paraId="4DEDF2CE"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6DDA6272" w14:textId="77777777" w:rsidTr="0ED09466">
        <w:tc>
          <w:tcPr>
            <w:tcW w:w="7508" w:type="dxa"/>
          </w:tcPr>
          <w:p w14:paraId="5E855A7E"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4.1. Для підключення об'єкта кіберзахисту до Системи розпорядник та/або адміністратор об'єкта кіберзахисту надає Центру моніторингу та кібербезпеки заяву в довільній формі про підключення до Системи, до якої додається паспорт на відповідний об'єкт кіберзахисту, що відповідає вимогам, визначеним у цьому Положенні, та формі, згідно з додатком до цього Положення.</w:t>
            </w:r>
          </w:p>
          <w:p w14:paraId="3CED78C7"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У разі потреби Центр моніторингу та кібербезпеки може витребувати від розпорядника та/або адміністратора об'єкта кіберзахисту додаткову інформацію або документи про відповідний об'єкт кіберзахисту.</w:t>
            </w:r>
          </w:p>
          <w:p w14:paraId="7D3F3E6F"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Перед підключенням об'єкта кіберзахисту до Системи їх електронна взаємодія може перевірятися Центром моніторингу та кібербезпеки в тестовому середовищі Системи.</w:t>
            </w:r>
          </w:p>
          <w:p w14:paraId="0CB847A4"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140B27F6"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4.1. Для підключення об'єкта кіберзахисту до Системи розпорядник та/або адміністратор об'єкта кіберзахисту надає Центру моніторингу та кібербезпеки заяву в довільній формі про підключення до Системи, до якої додається паспорт на відповідний об'єкт кіберзахисту, що відповідає вимогам, визначеним у цьому Положенні, та формі, згідно з додатком до цього Положення.</w:t>
            </w:r>
          </w:p>
          <w:p w14:paraId="0B08C836"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У разі потреби Центр моніторингу та кібербезпеки може витребувати від розпорядника та/або адміністратора об'єкта кіберзахисту додаткову інформацію або документи про відповідний об'єкт кіберзахисту.</w:t>
            </w:r>
          </w:p>
          <w:p w14:paraId="6AF569CD"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Перед підключенням об'єкта кіберзахисту до Системи їх електронна взаємодія може перевірятися Центром моніторингу та кібербезпеки в тестовому середовищі Системи.</w:t>
            </w:r>
          </w:p>
          <w:p w14:paraId="14A11C9F"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696D91BF" w14:textId="77777777" w:rsidTr="0ED09466">
        <w:tc>
          <w:tcPr>
            <w:tcW w:w="7508" w:type="dxa"/>
          </w:tcPr>
          <w:p w14:paraId="65CCFF34" w14:textId="309B6C06"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4.2. За результатами розгляду заяви про підключення до Системи, паспорта об'єкта кіберзахисту та проведеного тестування (у разі потреби), Центром моніторингу та кібербезпеки готується висновок про підключення об'єкта кіберзахисту до Системи або рекомендації щодо необхідності налаштування відповідного об'єкта кіберзахисту для забезпечення технічної можливості подальшого підключення до Системи.</w:t>
            </w:r>
          </w:p>
        </w:tc>
        <w:tc>
          <w:tcPr>
            <w:tcW w:w="7796" w:type="dxa"/>
          </w:tcPr>
          <w:p w14:paraId="04674E8D" w14:textId="721B6172" w:rsidR="007D1818" w:rsidRPr="00626D75" w:rsidRDefault="007D1818" w:rsidP="00A01FED">
            <w:pPr>
              <w:ind w:firstLine="589"/>
              <w:jc w:val="both"/>
              <w:rPr>
                <w:rFonts w:ascii="Times New Roman" w:hAnsi="Times New Roman" w:cs="Times New Roman"/>
                <w:sz w:val="28"/>
                <w:szCs w:val="28"/>
              </w:rPr>
            </w:pPr>
            <w:r w:rsidRPr="00626D75">
              <w:rPr>
                <w:rFonts w:ascii="Times New Roman" w:hAnsi="Times New Roman" w:cs="Times New Roman"/>
                <w:sz w:val="28"/>
                <w:szCs w:val="28"/>
              </w:rPr>
              <w:t>4.2. За результатами розгляду заяви про підключення до Системи, паспорта об'єкта кіберзахисту та проведеного тестування (у разі потреби), Центром моніторингу та кібербезпеки готується висновок про підключення об'єкта кіберзахисту до Системи або рекомендації щодо необхідності налаштування відповідного об'єкта кіберзахисту для забезпечення технічної можливості подальшого підключення до Системи.</w:t>
            </w:r>
          </w:p>
        </w:tc>
      </w:tr>
      <w:tr w:rsidR="00944E90" w:rsidRPr="00626D75" w14:paraId="64892B4E" w14:textId="77777777" w:rsidTr="0ED09466">
        <w:tc>
          <w:tcPr>
            <w:tcW w:w="7508" w:type="dxa"/>
          </w:tcPr>
          <w:p w14:paraId="357BE5DF"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4.3. Висновок про підключення до Системи або рекомендації щодо необхідності налаштування відповідного об'єкта кіберзахисту для забезпечення технічної можливості подальшого підключення до Системи надсилаються Центром моніторингу та кібербезпеки розпоряднику та/або адміністратору об'єкта кіберзахисту протягом десяти робочих днів з дня завершення проведення перевірки її поточного стану та </w:t>
            </w:r>
            <w:proofErr w:type="spellStart"/>
            <w:r w:rsidRPr="00626D75">
              <w:rPr>
                <w:rFonts w:ascii="Times New Roman" w:hAnsi="Times New Roman" w:cs="Times New Roman"/>
                <w:sz w:val="28"/>
                <w:szCs w:val="28"/>
              </w:rPr>
              <w:t>кіберзахищеності</w:t>
            </w:r>
            <w:proofErr w:type="spellEnd"/>
            <w:r w:rsidRPr="00626D75">
              <w:rPr>
                <w:rFonts w:ascii="Times New Roman" w:hAnsi="Times New Roman" w:cs="Times New Roman"/>
                <w:sz w:val="28"/>
                <w:szCs w:val="28"/>
              </w:rPr>
              <w:t>, але не пізніше тридцяти календарних днів з дня подання розпорядником та/або адміністратором об'єкта кіберзахисту заяви про підключення.</w:t>
            </w:r>
          </w:p>
          <w:p w14:paraId="6D2E789F"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Листування та обмін інформацією чи документами, передбаченими цим Положенням, здійснюється за допомогою засобів інформаційно-комунікаційної системи "Єдиний інформаційний простір територіальної громади міста Києва", створеної на базі програмного забезпечення електронного документообігу АСКОД з дотриманням вимог законодавства України.</w:t>
            </w:r>
          </w:p>
          <w:p w14:paraId="33EC24E4" w14:textId="77777777" w:rsidR="007D1818" w:rsidRPr="00626D75" w:rsidRDefault="007D1818" w:rsidP="00A01FED">
            <w:pPr>
              <w:ind w:firstLine="589"/>
              <w:jc w:val="both"/>
              <w:rPr>
                <w:rFonts w:ascii="Times New Roman" w:hAnsi="Times New Roman" w:cs="Times New Roman"/>
                <w:sz w:val="28"/>
                <w:szCs w:val="28"/>
              </w:rPr>
            </w:pPr>
          </w:p>
        </w:tc>
        <w:tc>
          <w:tcPr>
            <w:tcW w:w="7796" w:type="dxa"/>
          </w:tcPr>
          <w:p w14:paraId="206A88A0"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4.3. Висновок про підключення до Системи або рекомендації щодо необхідності налаштування відповідного об'єкта кіберзахисту для забезпечення технічної можливості подальшого підключення до Системи надсилаються Центром моніторингу та кібербезпеки розпоряднику та/або адміністратору об'єкта кіберзахисту протягом десяти робочих днів з дня завершення проведення перевірки її поточного стану та </w:t>
            </w:r>
            <w:proofErr w:type="spellStart"/>
            <w:r w:rsidRPr="00626D75">
              <w:rPr>
                <w:rFonts w:ascii="Times New Roman" w:hAnsi="Times New Roman" w:cs="Times New Roman"/>
                <w:sz w:val="28"/>
                <w:szCs w:val="28"/>
              </w:rPr>
              <w:t>кіберзахищеності</w:t>
            </w:r>
            <w:proofErr w:type="spellEnd"/>
            <w:r w:rsidRPr="00626D75">
              <w:rPr>
                <w:rFonts w:ascii="Times New Roman" w:hAnsi="Times New Roman" w:cs="Times New Roman"/>
                <w:sz w:val="28"/>
                <w:szCs w:val="28"/>
              </w:rPr>
              <w:t>, але не пізніше тридцяти календарних днів з дня подання розпорядником та/або адміністратором об'єкта кіберзахисту заяви про підключення.</w:t>
            </w:r>
          </w:p>
          <w:p w14:paraId="32083645"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Листування та обмін інформацією чи документами, передбаченими цим Положенням, здійснюється за допомогою засобів інформаційно-комунікаційної системи "Єдиний інформаційний простір територіальної громади міста Києва", створеної на базі програмного забезпечення електронного документообігу АСКОД з дотриманням вимог законодавства України.</w:t>
            </w:r>
          </w:p>
          <w:p w14:paraId="05501680" w14:textId="77777777" w:rsidR="007D1818" w:rsidRPr="00626D75" w:rsidRDefault="007D1818" w:rsidP="00A01FED">
            <w:pPr>
              <w:ind w:firstLine="589"/>
              <w:jc w:val="both"/>
              <w:rPr>
                <w:rFonts w:ascii="Times New Roman" w:hAnsi="Times New Roman" w:cs="Times New Roman"/>
                <w:sz w:val="28"/>
                <w:szCs w:val="28"/>
              </w:rPr>
            </w:pPr>
          </w:p>
        </w:tc>
      </w:tr>
      <w:tr w:rsidR="00944E90" w:rsidRPr="00626D75" w14:paraId="61FDC845" w14:textId="77777777" w:rsidTr="0ED09466">
        <w:tc>
          <w:tcPr>
            <w:tcW w:w="7508" w:type="dxa"/>
          </w:tcPr>
          <w:p w14:paraId="48BE4FAE"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4.4. У разі підтвердження технічної </w:t>
            </w:r>
            <w:r w:rsidRPr="00626D75">
              <w:rPr>
                <w:rFonts w:ascii="Times New Roman" w:hAnsi="Times New Roman" w:cs="Times New Roman"/>
                <w:strike/>
                <w:sz w:val="28"/>
                <w:szCs w:val="28"/>
              </w:rPr>
              <w:t>відповідності</w:t>
            </w:r>
            <w:r w:rsidRPr="00626D75">
              <w:rPr>
                <w:rFonts w:ascii="Times New Roman" w:hAnsi="Times New Roman" w:cs="Times New Roman"/>
                <w:sz w:val="28"/>
                <w:szCs w:val="28"/>
              </w:rPr>
              <w:t xml:space="preserve">, за результатами проведеного тестування (у разі потреби), </w:t>
            </w:r>
            <w:r w:rsidRPr="00626D75">
              <w:rPr>
                <w:rFonts w:ascii="Times New Roman" w:hAnsi="Times New Roman" w:cs="Times New Roman"/>
                <w:sz w:val="28"/>
                <w:szCs w:val="28"/>
              </w:rPr>
              <w:lastRenderedPageBreak/>
              <w:t>підключення відповідного об'єкта кіберзахисту до Системи здійснюється протягом одного місяця з дати отримання розпорядником та/або адміністратором об'єкта кіберзахисту відповідного висновку про підключення до Системи.</w:t>
            </w:r>
          </w:p>
          <w:p w14:paraId="4803AA64"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Узгодження необхідних параметрів моніторингу, захисту та інших показників, що мають індивідуальний характер здійснюється Центром моніторингу та кібербезпеки спільно з розпорядником та/або адміністратором об'єкта кіберзахисту окремо для кожного об'єкта кіберзахисту.</w:t>
            </w:r>
          </w:p>
          <w:p w14:paraId="712FA479" w14:textId="77777777" w:rsidR="007D1818" w:rsidRPr="00626D75" w:rsidRDefault="007D1818" w:rsidP="00F705FE">
            <w:pPr>
              <w:ind w:firstLine="589"/>
              <w:jc w:val="both"/>
              <w:rPr>
                <w:rFonts w:ascii="Times New Roman" w:hAnsi="Times New Roman" w:cs="Times New Roman"/>
                <w:sz w:val="28"/>
                <w:szCs w:val="28"/>
              </w:rPr>
            </w:pPr>
          </w:p>
        </w:tc>
        <w:tc>
          <w:tcPr>
            <w:tcW w:w="7796" w:type="dxa"/>
          </w:tcPr>
          <w:p w14:paraId="4FAFC644" w14:textId="7A7FE329"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4.4. У разі підтвердження технічної </w:t>
            </w:r>
            <w:r w:rsidRPr="00626D75">
              <w:rPr>
                <w:rFonts w:ascii="Times New Roman" w:hAnsi="Times New Roman" w:cs="Times New Roman"/>
                <w:b/>
                <w:bCs/>
                <w:sz w:val="28"/>
                <w:szCs w:val="28"/>
              </w:rPr>
              <w:t>можливості</w:t>
            </w:r>
            <w:r w:rsidRPr="00626D75">
              <w:rPr>
                <w:rFonts w:ascii="Times New Roman" w:hAnsi="Times New Roman" w:cs="Times New Roman"/>
                <w:sz w:val="28"/>
                <w:szCs w:val="28"/>
              </w:rPr>
              <w:t xml:space="preserve">, за результатами проведеного тестування (у разі потреби), </w:t>
            </w:r>
            <w:r w:rsidRPr="00626D75">
              <w:rPr>
                <w:rFonts w:ascii="Times New Roman" w:hAnsi="Times New Roman" w:cs="Times New Roman"/>
                <w:sz w:val="28"/>
                <w:szCs w:val="28"/>
              </w:rPr>
              <w:lastRenderedPageBreak/>
              <w:t>підключення відповідного об'єкта кіберзахисту до Системи здійснюється протягом одного місяця з дати отримання розпорядником та/або адміністратором об'єкта кіберзахисту відповідного висновку про підключення до Системи.</w:t>
            </w:r>
          </w:p>
          <w:p w14:paraId="2556116C"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Узгодження необхідних параметрів моніторингу, захисту та інших показників, що мають індивідуальний характер здійснюється Центром моніторингу та кібербезпеки спільно з розпорядником та/або адміністратором об'єкта кіберзахисту окремо для кожного об'єкта кіберзахисту.</w:t>
            </w:r>
          </w:p>
          <w:p w14:paraId="4BC5A839" w14:textId="77777777" w:rsidR="007D1818" w:rsidRPr="00626D75" w:rsidRDefault="007D1818" w:rsidP="00F705FE">
            <w:pPr>
              <w:ind w:firstLine="589"/>
              <w:jc w:val="both"/>
              <w:rPr>
                <w:rFonts w:ascii="Times New Roman" w:hAnsi="Times New Roman" w:cs="Times New Roman"/>
                <w:sz w:val="28"/>
                <w:szCs w:val="28"/>
              </w:rPr>
            </w:pPr>
          </w:p>
        </w:tc>
      </w:tr>
      <w:tr w:rsidR="00944E90" w:rsidRPr="00626D75" w14:paraId="188ED789" w14:textId="77777777" w:rsidTr="0ED09466">
        <w:tc>
          <w:tcPr>
            <w:tcW w:w="7508" w:type="dxa"/>
          </w:tcPr>
          <w:p w14:paraId="4B853EBC" w14:textId="5F6D528B"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4.5. У разі отримання розпорядником та/або адміністратором об'єкта кіберзахисту рекомендацій щодо необхідності налаштування об'єкта кіберзахисту для забезпечення технічної можливості подальшого підключення до Системи такий розпорядник та/або адміністратор об'єкта кіберзахисту протягом п'ятнадцяти робочих днів з дати отримання таких рекомендацій надсилає Центру моніторингу та кібербезпеки інформацію про їх опрацювання.</w:t>
            </w:r>
          </w:p>
        </w:tc>
        <w:tc>
          <w:tcPr>
            <w:tcW w:w="7796" w:type="dxa"/>
          </w:tcPr>
          <w:p w14:paraId="51C49859" w14:textId="1C59B9C3"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4.5. У разі отримання розпорядником та/або адміністратором об'єкта кіберзахисту рекомендацій щодо необхідності налаштування об'єкта кіберзахисту для забезпечення технічної можливості подальшого підключення до Системи такий розпорядник та/або адміністратор об'єкта кіберзахисту протягом п'ятнадцяти робочих днів з дати отримання таких рекомендацій надсилає Центру моніторингу та кібербезпеки інформацію про їх опрацювання.</w:t>
            </w:r>
          </w:p>
        </w:tc>
      </w:tr>
      <w:tr w:rsidR="00944E90" w:rsidRPr="00626D75" w14:paraId="181C0BE9" w14:textId="77777777" w:rsidTr="0ED09466">
        <w:tc>
          <w:tcPr>
            <w:tcW w:w="7508" w:type="dxa"/>
          </w:tcPr>
          <w:p w14:paraId="10BB28D4" w14:textId="457B76FF"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4.6. У разі, якщо розпорядник та/або адміністратор об'єкта кіберзахисту за результатом опрацювання рекомендацій щодо необхідності налаштування об'єкта кіберзахисту для забезпечення технічної можливості подальшого підключення до Системи повідомляє про неможливість відповідних налаштувань, Центр моніторингу та кібербезпеки не несе відповідальності за забезпечення кібербезпеки такого об'єкта кіберзахисту.</w:t>
            </w:r>
          </w:p>
        </w:tc>
        <w:tc>
          <w:tcPr>
            <w:tcW w:w="7796" w:type="dxa"/>
          </w:tcPr>
          <w:p w14:paraId="771A1924" w14:textId="7E43072F" w:rsidR="007D1818" w:rsidRPr="00626D75" w:rsidRDefault="007D1818" w:rsidP="002D746A">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4.6. У разі, якщо розпорядник та/або адміністратор об'єкта кіберзахисту за результатом опрацювання рекомендацій щодо необхідності налаштування об'єкта кіберзахисту для забезпечення технічної можливості подальшого підключення до Системи повідомляє про неможливість </w:t>
            </w:r>
            <w:r w:rsidRPr="00626D75">
              <w:rPr>
                <w:rFonts w:ascii="Times New Roman" w:hAnsi="Times New Roman" w:cs="Times New Roman"/>
                <w:b/>
                <w:bCs/>
                <w:sz w:val="28"/>
                <w:szCs w:val="28"/>
              </w:rPr>
              <w:t>здійснення</w:t>
            </w:r>
            <w:r w:rsidRPr="00626D75">
              <w:rPr>
                <w:rFonts w:ascii="Times New Roman" w:hAnsi="Times New Roman" w:cs="Times New Roman"/>
                <w:sz w:val="28"/>
                <w:szCs w:val="28"/>
              </w:rPr>
              <w:t xml:space="preserve"> відповідних налаштувань, </w:t>
            </w:r>
            <w:r w:rsidRPr="00626D75">
              <w:rPr>
                <w:rFonts w:ascii="Times New Roman" w:hAnsi="Times New Roman" w:cs="Times New Roman"/>
                <w:b/>
                <w:bCs/>
                <w:sz w:val="28"/>
                <w:szCs w:val="28"/>
              </w:rPr>
              <w:t xml:space="preserve">такий об’єкт кіберзахисту підключається </w:t>
            </w:r>
            <w:r w:rsidRPr="00626D75">
              <w:rPr>
                <w:rFonts w:ascii="Times New Roman" w:hAnsi="Times New Roman" w:cs="Times New Roman"/>
                <w:sz w:val="28"/>
                <w:szCs w:val="28"/>
              </w:rPr>
              <w:t>Центр</w:t>
            </w:r>
            <w:r w:rsidRPr="00626D75">
              <w:rPr>
                <w:rFonts w:ascii="Times New Roman" w:hAnsi="Times New Roman" w:cs="Times New Roman"/>
                <w:b/>
                <w:bCs/>
                <w:sz w:val="28"/>
                <w:szCs w:val="28"/>
              </w:rPr>
              <w:t>ом</w:t>
            </w:r>
            <w:r w:rsidRPr="00626D75">
              <w:rPr>
                <w:rFonts w:ascii="Times New Roman" w:hAnsi="Times New Roman" w:cs="Times New Roman"/>
                <w:sz w:val="28"/>
                <w:szCs w:val="28"/>
              </w:rPr>
              <w:t xml:space="preserve"> моніторингу та кібербезпеки </w:t>
            </w:r>
            <w:r w:rsidRPr="00626D75">
              <w:rPr>
                <w:rFonts w:ascii="Times New Roman" w:hAnsi="Times New Roman" w:cs="Times New Roman"/>
                <w:b/>
                <w:bCs/>
                <w:sz w:val="28"/>
                <w:szCs w:val="28"/>
              </w:rPr>
              <w:t>після усунення розпорядником та/або адміністратором об'єкта кіберзахисту причин, які перешкоджали підключенню.</w:t>
            </w:r>
          </w:p>
        </w:tc>
      </w:tr>
      <w:tr w:rsidR="00944E90" w:rsidRPr="00626D75" w14:paraId="73EE43B2" w14:textId="77777777" w:rsidTr="0ED09466">
        <w:tc>
          <w:tcPr>
            <w:tcW w:w="7508" w:type="dxa"/>
          </w:tcPr>
          <w:p w14:paraId="14C70D07"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4.7. Підключення Центром моніторингу та кібербезпеки об'єктів кіберзахисту до Системи відбувається в такому порядку:</w:t>
            </w:r>
          </w:p>
          <w:p w14:paraId="334B768C"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встановлення програмного забезпечення;</w:t>
            </w:r>
          </w:p>
          <w:p w14:paraId="710FAAC1"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налаштування конфігурації програмного або апаратного забезпечення;</w:t>
            </w:r>
          </w:p>
          <w:p w14:paraId="01169C69"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створення користувацьких, технічних або сервісних облікових записів та надання необхідних повноважень на рівні об'єкта кіберзахисту;</w:t>
            </w:r>
          </w:p>
          <w:p w14:paraId="5B7B2A01"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налаштування механізмів експорту подій моніторингу та кібербезпеки;</w:t>
            </w:r>
          </w:p>
          <w:p w14:paraId="1F075B9B"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налаштування необхідної інтеграції між об'єктом кіберзахисту та Системою.</w:t>
            </w:r>
          </w:p>
          <w:p w14:paraId="7FD5D558" w14:textId="77777777" w:rsidR="007D1818" w:rsidRPr="00626D75" w:rsidRDefault="007D1818" w:rsidP="00F705FE">
            <w:pPr>
              <w:ind w:firstLine="589"/>
              <w:jc w:val="both"/>
              <w:rPr>
                <w:rFonts w:ascii="Times New Roman" w:hAnsi="Times New Roman" w:cs="Times New Roman"/>
                <w:sz w:val="28"/>
                <w:szCs w:val="28"/>
              </w:rPr>
            </w:pPr>
          </w:p>
        </w:tc>
        <w:tc>
          <w:tcPr>
            <w:tcW w:w="7796" w:type="dxa"/>
          </w:tcPr>
          <w:p w14:paraId="1592E18D"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4.7. Підключення Центром моніторингу та кібербезпеки об'єктів кіберзахисту до Системи відбувається в такому порядку:</w:t>
            </w:r>
          </w:p>
          <w:p w14:paraId="3EE39931"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встановлення програмного забезпечення;</w:t>
            </w:r>
          </w:p>
          <w:p w14:paraId="3C78C4C4"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налаштування конфігурації програмного або апаратного забезпечення;</w:t>
            </w:r>
          </w:p>
          <w:p w14:paraId="0021767D"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створення користувацьких, технічних або сервісних облікових записів та надання необхідних повноважень на рівні об'єкта кіберзахисту;</w:t>
            </w:r>
          </w:p>
          <w:p w14:paraId="1ECB4060"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налаштування механізмів експорту подій моніторингу та кібербезпеки;</w:t>
            </w:r>
          </w:p>
          <w:p w14:paraId="767167BC"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налаштування необхідної інтеграції між об'єктом кіберзахисту та Системою.</w:t>
            </w:r>
          </w:p>
          <w:p w14:paraId="49669451" w14:textId="77777777" w:rsidR="007D1818" w:rsidRPr="00626D75" w:rsidRDefault="007D1818" w:rsidP="00F705FE">
            <w:pPr>
              <w:ind w:firstLine="589"/>
              <w:jc w:val="both"/>
              <w:rPr>
                <w:rFonts w:ascii="Times New Roman" w:hAnsi="Times New Roman" w:cs="Times New Roman"/>
                <w:sz w:val="28"/>
                <w:szCs w:val="28"/>
              </w:rPr>
            </w:pPr>
          </w:p>
        </w:tc>
      </w:tr>
      <w:tr w:rsidR="00944E90" w:rsidRPr="00626D75" w14:paraId="334A4445" w14:textId="77777777" w:rsidTr="0ED09466">
        <w:tc>
          <w:tcPr>
            <w:tcW w:w="7508" w:type="dxa"/>
          </w:tcPr>
          <w:p w14:paraId="6DD844AA" w14:textId="77777777" w:rsidR="007D1818" w:rsidRPr="00626D75" w:rsidRDefault="007D1818" w:rsidP="00F705FE">
            <w:pPr>
              <w:ind w:firstLine="589"/>
              <w:jc w:val="both"/>
              <w:rPr>
                <w:rFonts w:ascii="Times New Roman" w:hAnsi="Times New Roman" w:cs="Times New Roman"/>
                <w:strike/>
                <w:sz w:val="28"/>
                <w:szCs w:val="28"/>
              </w:rPr>
            </w:pPr>
            <w:r w:rsidRPr="00626D75">
              <w:rPr>
                <w:rFonts w:ascii="Times New Roman" w:hAnsi="Times New Roman" w:cs="Times New Roman"/>
                <w:sz w:val="28"/>
                <w:szCs w:val="28"/>
              </w:rPr>
              <w:t xml:space="preserve">4.8. Відключення об'єкта кіберзахисту від Системи здійснюється Центром моніторингу та кібербезпеки у разі </w:t>
            </w:r>
            <w:r w:rsidRPr="00626D75">
              <w:rPr>
                <w:rFonts w:ascii="Times New Roman" w:hAnsi="Times New Roman" w:cs="Times New Roman"/>
                <w:strike/>
                <w:sz w:val="28"/>
                <w:szCs w:val="28"/>
              </w:rPr>
              <w:t>вчинення розпорядником та/або адміністратором об'єкта кіберзахисту таких дій:</w:t>
            </w:r>
          </w:p>
          <w:p w14:paraId="1CCF0C9F"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подання розпорядником та/або адміністратором об'єкта кіберзахисту заяви про відключення об'єкта кіберзахисту від Системи;</w:t>
            </w:r>
          </w:p>
          <w:p w14:paraId="4E23E1BD" w14:textId="77777777" w:rsidR="007D1818" w:rsidRPr="00626D75" w:rsidRDefault="007D1818" w:rsidP="00F705FE">
            <w:pPr>
              <w:ind w:firstLine="589"/>
              <w:jc w:val="both"/>
              <w:rPr>
                <w:rFonts w:ascii="Times New Roman" w:hAnsi="Times New Roman" w:cs="Times New Roman"/>
                <w:strike/>
                <w:sz w:val="28"/>
                <w:szCs w:val="28"/>
              </w:rPr>
            </w:pPr>
            <w:r w:rsidRPr="00626D75">
              <w:rPr>
                <w:rFonts w:ascii="Times New Roman" w:hAnsi="Times New Roman" w:cs="Times New Roman"/>
                <w:strike/>
                <w:sz w:val="28"/>
                <w:szCs w:val="28"/>
              </w:rPr>
              <w:t>внесення змін розпорядником та/або адміністратором об'єкта кіберзахисту до функціональних можливостей об'єкта кіберзахисту, які впливають на роботу програмного або апаратного забезпечення Системи;</w:t>
            </w:r>
          </w:p>
          <w:p w14:paraId="5197EF6B" w14:textId="77777777" w:rsidR="007D1818" w:rsidRPr="00626D75" w:rsidRDefault="007D1818" w:rsidP="00F705FE">
            <w:pPr>
              <w:ind w:firstLine="589"/>
              <w:jc w:val="both"/>
              <w:rPr>
                <w:rFonts w:ascii="Times New Roman" w:hAnsi="Times New Roman" w:cs="Times New Roman"/>
                <w:strike/>
                <w:sz w:val="28"/>
                <w:szCs w:val="28"/>
              </w:rPr>
            </w:pPr>
            <w:r w:rsidRPr="00626D75">
              <w:rPr>
                <w:rFonts w:ascii="Times New Roman" w:hAnsi="Times New Roman" w:cs="Times New Roman"/>
                <w:strike/>
                <w:sz w:val="28"/>
                <w:szCs w:val="28"/>
              </w:rPr>
              <w:t>порушення розпорядником та/або адміністратором об'єкта кіберзахисту вимог щодо забезпечення захисту інформації;</w:t>
            </w:r>
          </w:p>
          <w:p w14:paraId="4CC8BAF4" w14:textId="77777777" w:rsidR="007D1818" w:rsidRPr="00626D75" w:rsidRDefault="007D1818" w:rsidP="00F705FE">
            <w:pPr>
              <w:ind w:firstLine="589"/>
              <w:jc w:val="both"/>
              <w:rPr>
                <w:rFonts w:ascii="Times New Roman" w:hAnsi="Times New Roman" w:cs="Times New Roman"/>
                <w:strike/>
                <w:sz w:val="28"/>
                <w:szCs w:val="28"/>
              </w:rPr>
            </w:pPr>
            <w:r w:rsidRPr="00626D75">
              <w:rPr>
                <w:rFonts w:ascii="Times New Roman" w:hAnsi="Times New Roman" w:cs="Times New Roman"/>
                <w:strike/>
                <w:sz w:val="28"/>
                <w:szCs w:val="28"/>
              </w:rPr>
              <w:lastRenderedPageBreak/>
              <w:t>видалення розпорядником та/або адміністратором об'єкта кіберзахисту раніше створених облікових записів для працівників Центру моніторингу та кібербезпеки об'єктів кіберзахисту, які необхідні для роботи програмного або апаратного забезпечення Системи;</w:t>
            </w:r>
          </w:p>
          <w:p w14:paraId="4BB90FBC" w14:textId="77777777" w:rsidR="007D1818" w:rsidRPr="00626D75" w:rsidRDefault="007D1818" w:rsidP="00F705FE">
            <w:pPr>
              <w:ind w:firstLine="589"/>
              <w:jc w:val="both"/>
              <w:rPr>
                <w:rFonts w:ascii="Times New Roman" w:hAnsi="Times New Roman" w:cs="Times New Roman"/>
                <w:strike/>
                <w:sz w:val="28"/>
                <w:szCs w:val="28"/>
              </w:rPr>
            </w:pPr>
            <w:r w:rsidRPr="00626D75">
              <w:rPr>
                <w:rFonts w:ascii="Times New Roman" w:hAnsi="Times New Roman" w:cs="Times New Roman"/>
                <w:strike/>
                <w:sz w:val="28"/>
                <w:szCs w:val="28"/>
              </w:rPr>
              <w:t>анулювання розпорядником та/або адміністратором об'єкта кіберзахисту раніше наданих повноважень облікових записів працівників Центру моніторингу та кібербезпеки об'єктів кіберзахисту, які необхідні для роботи програмного або апаратного забезпечення Системи;</w:t>
            </w:r>
          </w:p>
          <w:p w14:paraId="159D8B1F" w14:textId="77777777" w:rsidR="007D1818" w:rsidRPr="00626D75" w:rsidRDefault="007D1818" w:rsidP="00F705FE">
            <w:pPr>
              <w:ind w:firstLine="589"/>
              <w:jc w:val="both"/>
              <w:rPr>
                <w:rFonts w:ascii="Times New Roman" w:hAnsi="Times New Roman" w:cs="Times New Roman"/>
                <w:strike/>
                <w:sz w:val="28"/>
                <w:szCs w:val="28"/>
              </w:rPr>
            </w:pPr>
            <w:r w:rsidRPr="00626D75">
              <w:rPr>
                <w:rFonts w:ascii="Times New Roman" w:hAnsi="Times New Roman" w:cs="Times New Roman"/>
                <w:strike/>
                <w:sz w:val="28"/>
                <w:szCs w:val="28"/>
              </w:rPr>
              <w:t>розгортання розпорядником та/або адміністратором об'єкта кіберзахисту програмних або апаратних комплексів, які негативно впливають або зовсім блокують роботу програмного або апаратного забезпечення Системи.</w:t>
            </w:r>
          </w:p>
          <w:p w14:paraId="60C2C880" w14:textId="77777777" w:rsidR="007D1818" w:rsidRPr="00626D75" w:rsidRDefault="007D1818" w:rsidP="00F705FE">
            <w:pPr>
              <w:ind w:firstLine="589"/>
              <w:jc w:val="both"/>
              <w:rPr>
                <w:rFonts w:ascii="Times New Roman" w:hAnsi="Times New Roman" w:cs="Times New Roman"/>
                <w:sz w:val="28"/>
                <w:szCs w:val="28"/>
              </w:rPr>
            </w:pPr>
          </w:p>
        </w:tc>
        <w:tc>
          <w:tcPr>
            <w:tcW w:w="7796" w:type="dxa"/>
          </w:tcPr>
          <w:p w14:paraId="6717EAEB" w14:textId="38B0F7F3" w:rsidR="007D1818" w:rsidRPr="00626D75" w:rsidRDefault="007D1818" w:rsidP="00F705FE">
            <w:pPr>
              <w:ind w:firstLine="589"/>
              <w:jc w:val="both"/>
              <w:rPr>
                <w:rFonts w:ascii="Times New Roman" w:hAnsi="Times New Roman" w:cs="Times New Roman"/>
                <w:b/>
                <w:bCs/>
                <w:sz w:val="28"/>
                <w:szCs w:val="28"/>
              </w:rPr>
            </w:pPr>
            <w:r w:rsidRPr="00626D75">
              <w:rPr>
                <w:rFonts w:ascii="Times New Roman" w:hAnsi="Times New Roman" w:cs="Times New Roman"/>
                <w:sz w:val="28"/>
                <w:szCs w:val="28"/>
              </w:rPr>
              <w:lastRenderedPageBreak/>
              <w:t xml:space="preserve">4.8. </w:t>
            </w:r>
            <w:r w:rsidRPr="00626D75">
              <w:rPr>
                <w:rFonts w:ascii="Times New Roman" w:hAnsi="Times New Roman" w:cs="Times New Roman"/>
                <w:b/>
                <w:bCs/>
                <w:sz w:val="28"/>
                <w:szCs w:val="28"/>
              </w:rPr>
              <w:t>Відключення об'єкта кіберзахисту від Системи здійснюється Центром моніторингу та кібербезпеки у разі</w:t>
            </w:r>
            <w:r w:rsidR="00146114" w:rsidRPr="00626D75">
              <w:rPr>
                <w:rFonts w:ascii="Times New Roman" w:hAnsi="Times New Roman" w:cs="Times New Roman"/>
                <w:b/>
                <w:bCs/>
                <w:sz w:val="28"/>
                <w:szCs w:val="28"/>
              </w:rPr>
              <w:t xml:space="preserve"> </w:t>
            </w:r>
            <w:r w:rsidRPr="00626D75">
              <w:rPr>
                <w:rFonts w:ascii="Times New Roman" w:hAnsi="Times New Roman" w:cs="Times New Roman"/>
                <w:b/>
                <w:bCs/>
                <w:sz w:val="28"/>
                <w:szCs w:val="28"/>
              </w:rPr>
              <w:t>подання розпорядником та/або адміністратором об'єкта кіберзахисту заяви про відключення об'єкта кіберзахисту від Системи у зв’язку з припиненням експлуатації такого об’єкта кіберзахисту.</w:t>
            </w:r>
          </w:p>
          <w:p w14:paraId="2B92C219" w14:textId="77777777" w:rsidR="007D1818" w:rsidRPr="00626D75" w:rsidRDefault="007D1818" w:rsidP="00146114">
            <w:pPr>
              <w:ind w:firstLine="589"/>
              <w:jc w:val="both"/>
              <w:rPr>
                <w:rFonts w:ascii="Times New Roman" w:hAnsi="Times New Roman" w:cs="Times New Roman"/>
                <w:sz w:val="28"/>
                <w:szCs w:val="28"/>
              </w:rPr>
            </w:pPr>
          </w:p>
        </w:tc>
      </w:tr>
      <w:tr w:rsidR="00944E90" w:rsidRPr="00626D75" w14:paraId="4BE621EB" w14:textId="77777777" w:rsidTr="0ED09466">
        <w:tc>
          <w:tcPr>
            <w:tcW w:w="7508" w:type="dxa"/>
          </w:tcPr>
          <w:p w14:paraId="138CA381"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4.9. Під час здійснення кіберзахисту та моніторингу об'єктів кіберзахисту засобами Системи Центр моніторингу та кібербезпеки має право:</w:t>
            </w:r>
          </w:p>
          <w:p w14:paraId="15693EE4"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обробляти та зберігати всю інформацію (телеметрію, журнали подій, індикатори компрометації тощо), отриману шляхом здійснення моніторингу;</w:t>
            </w:r>
          </w:p>
          <w:p w14:paraId="019E7F0F"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у разі фіксування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w:t>
            </w:r>
            <w:r w:rsidRPr="00626D75">
              <w:rPr>
                <w:rFonts w:ascii="Times New Roman" w:hAnsi="Times New Roman" w:cs="Times New Roman"/>
                <w:strike/>
                <w:sz w:val="28"/>
                <w:szCs w:val="28"/>
              </w:rPr>
              <w:t>та кібератак</w:t>
            </w:r>
            <w:r w:rsidRPr="00626D75">
              <w:rPr>
                <w:rFonts w:ascii="Times New Roman" w:hAnsi="Times New Roman" w:cs="Times New Roman"/>
                <w:sz w:val="28"/>
                <w:szCs w:val="28"/>
              </w:rPr>
              <w:t xml:space="preserve"> ізолювати постраждалі об'єкти кіберзахисту або їх окремі компоненти на час, необхідний для вжиття заходів з реагування та усунення наслідків, про що невідкладно інформувати розпорядника та/або адміністратора відповідного об'єкта кіберзахисту в установленому порядку;</w:t>
            </w:r>
          </w:p>
          <w:p w14:paraId="387D07D7"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здійснювати інші необхідні дії для забезпечення захисту та цілісності Системи.</w:t>
            </w:r>
          </w:p>
          <w:p w14:paraId="5C491322" w14:textId="77777777" w:rsidR="007D1818" w:rsidRPr="00626D75" w:rsidRDefault="007D1818" w:rsidP="00F705FE">
            <w:pPr>
              <w:ind w:firstLine="589"/>
              <w:jc w:val="both"/>
              <w:rPr>
                <w:rFonts w:ascii="Times New Roman" w:hAnsi="Times New Roman" w:cs="Times New Roman"/>
                <w:sz w:val="28"/>
                <w:szCs w:val="28"/>
              </w:rPr>
            </w:pPr>
          </w:p>
        </w:tc>
        <w:tc>
          <w:tcPr>
            <w:tcW w:w="7796" w:type="dxa"/>
          </w:tcPr>
          <w:p w14:paraId="0BDC4ACC"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4.9. Під час здійснення кіберзахисту та моніторингу об'єктів кіберзахисту засобами Системи Центр моніторингу та кібербезпеки має право:</w:t>
            </w:r>
          </w:p>
          <w:p w14:paraId="1D2E2A83"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обробляти та зберігати всю інформацію (телеметрію, журнали подій, індикатори компрометації тощо), отриману шляхом здійснення моніторингу;</w:t>
            </w:r>
          </w:p>
          <w:p w14:paraId="0F219220" w14:textId="2E25AB10"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у разі фіксування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кібератак,</w:t>
            </w:r>
            <w:r w:rsidRPr="00626D75">
              <w:rPr>
                <w:rFonts w:ascii="Times New Roman" w:hAnsi="Times New Roman" w:cs="Times New Roman"/>
                <w:sz w:val="28"/>
                <w:szCs w:val="28"/>
              </w:rPr>
              <w:t xml:space="preserve"> </w:t>
            </w:r>
            <w:proofErr w:type="spellStart"/>
            <w:r w:rsidRPr="00626D75">
              <w:rPr>
                <w:rFonts w:ascii="Times New Roman" w:hAnsi="Times New Roman" w:cs="Times New Roman"/>
                <w:b/>
                <w:bCs/>
                <w:sz w:val="28"/>
                <w:szCs w:val="28"/>
              </w:rPr>
              <w:t>кіберзагроз</w:t>
            </w:r>
            <w:proofErr w:type="spellEnd"/>
            <w:r w:rsidR="00146114" w:rsidRPr="00626D75">
              <w:rPr>
                <w:rFonts w:ascii="Times New Roman" w:hAnsi="Times New Roman" w:cs="Times New Roman"/>
                <w:b/>
                <w:bCs/>
                <w:sz w:val="28"/>
                <w:szCs w:val="28"/>
              </w:rPr>
              <w:t>,</w:t>
            </w:r>
            <w:r w:rsidRPr="00626D75">
              <w:rPr>
                <w:rFonts w:ascii="Times New Roman" w:hAnsi="Times New Roman" w:cs="Times New Roman"/>
                <w:sz w:val="28"/>
                <w:szCs w:val="28"/>
              </w:rPr>
              <w:t xml:space="preserve"> ізолювати постраждалі об'єкти кіберзахисту або їх окремі компоненти на час, необхідний для вжиття заходів з реагування та усунення наслідків, про що невідкладно інформувати розпорядника та/або адміністратора відповідного об'єкта кіберзахисту в установленому порядку;</w:t>
            </w:r>
          </w:p>
          <w:p w14:paraId="15EF8163"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здійснювати інші необхідні дії для забезпечення захисту та цілісності Системи.</w:t>
            </w:r>
          </w:p>
          <w:p w14:paraId="7A6FF2E3" w14:textId="77777777" w:rsidR="007D1818" w:rsidRPr="00626D75" w:rsidRDefault="007D1818" w:rsidP="00F705FE">
            <w:pPr>
              <w:ind w:firstLine="589"/>
              <w:jc w:val="both"/>
              <w:rPr>
                <w:rFonts w:ascii="Times New Roman" w:hAnsi="Times New Roman" w:cs="Times New Roman"/>
                <w:sz w:val="28"/>
                <w:szCs w:val="28"/>
              </w:rPr>
            </w:pPr>
          </w:p>
        </w:tc>
      </w:tr>
      <w:tr w:rsidR="00944E90" w:rsidRPr="00626D75" w14:paraId="3A097A02" w14:textId="77777777" w:rsidTr="0ED09466">
        <w:tc>
          <w:tcPr>
            <w:tcW w:w="7508" w:type="dxa"/>
          </w:tcPr>
          <w:p w14:paraId="5A65FC7B"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4.10. У разі наявності в розпорядників та/або адміністраторів об'єктів кіберзахисту власних інформаційних, електронних комунікаційних або інформаційно-комунікаційних систем кібербезпеки, що експлуатуються, такі розпорядники та/або адміністратори об'єктів кіберзахисту зобов'язані:</w:t>
            </w:r>
          </w:p>
          <w:p w14:paraId="1593E2E9"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повідомити Центр моніторингу та кібербезпеки про наявність таких інформаційних, електронних комунікаційних або інформаційно-комунікаційних систем;</w:t>
            </w:r>
          </w:p>
          <w:p w14:paraId="6574D185"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налаштувати інтеграцію інформаційних, електронних комунікаційних та інформаційно-комунікаційних систем кібербезпеки з Системою;</w:t>
            </w:r>
          </w:p>
          <w:p w14:paraId="4D96C317"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забезпечити шляхом інтеграції передачу в режимі реального часу інформації щодо ідентифікованих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w:t>
            </w:r>
          </w:p>
          <w:p w14:paraId="5896D02F" w14:textId="77777777" w:rsidR="007D1818" w:rsidRPr="00626D75" w:rsidRDefault="007D1818" w:rsidP="00F705FE">
            <w:pPr>
              <w:ind w:firstLine="589"/>
              <w:jc w:val="both"/>
              <w:rPr>
                <w:rFonts w:ascii="Times New Roman" w:hAnsi="Times New Roman" w:cs="Times New Roman"/>
                <w:sz w:val="28"/>
                <w:szCs w:val="28"/>
              </w:rPr>
            </w:pPr>
          </w:p>
        </w:tc>
        <w:tc>
          <w:tcPr>
            <w:tcW w:w="7796" w:type="dxa"/>
          </w:tcPr>
          <w:p w14:paraId="42A8DB76"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4.10. У разі наявності в розпорядників та/або адміністраторів об'єктів кіберзахисту власних інформаційних, електронних комунікаційних або інформаційно-комунікаційних систем кібербезпеки, що експлуатуються, такі розпорядники та/або адміністратори об'єктів кіберзахисту зобов'язані:</w:t>
            </w:r>
          </w:p>
          <w:p w14:paraId="13D77D9A" w14:textId="77777777" w:rsidR="008F7B9A" w:rsidRPr="00626D75" w:rsidRDefault="008F7B9A" w:rsidP="00F705FE">
            <w:pPr>
              <w:ind w:firstLine="589"/>
              <w:jc w:val="both"/>
              <w:rPr>
                <w:rFonts w:ascii="Times New Roman" w:hAnsi="Times New Roman" w:cs="Times New Roman"/>
                <w:sz w:val="28"/>
                <w:szCs w:val="28"/>
              </w:rPr>
            </w:pPr>
          </w:p>
          <w:p w14:paraId="62F80C17" w14:textId="4FCA02BA"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повідомити Центр моніторингу та кібербезпеки про наявність таких інформаційних, електронних комунікаційних або інформаційно-комунікаційних систем;</w:t>
            </w:r>
          </w:p>
          <w:p w14:paraId="60F4C078" w14:textId="7777777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налаштувати інтеграцію інформаційних, електронних комунікаційних та інформаційно-комунікаційних систем кібербезпеки з Системою;</w:t>
            </w:r>
          </w:p>
          <w:p w14:paraId="2888ADF0" w14:textId="0A5FA508"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забезпечити шляхом інтеграції передачу в режимі реального часу інформації щодо ідентифікованих </w:t>
            </w:r>
            <w:proofErr w:type="spellStart"/>
            <w:r w:rsidRPr="00626D75">
              <w:rPr>
                <w:rFonts w:ascii="Times New Roman" w:hAnsi="Times New Roman" w:cs="Times New Roman"/>
                <w:sz w:val="28"/>
                <w:szCs w:val="28"/>
              </w:rPr>
              <w:t>кіберінцидентів</w:t>
            </w:r>
            <w:proofErr w:type="spellEnd"/>
            <w:r w:rsidRPr="00626D75">
              <w:rPr>
                <w:rFonts w:ascii="Times New Roman" w:hAnsi="Times New Roman" w:cs="Times New Roman"/>
                <w:sz w:val="28"/>
                <w:szCs w:val="28"/>
              </w:rPr>
              <w:t xml:space="preserve">, </w:t>
            </w:r>
            <w:r w:rsidRPr="00626D75">
              <w:rPr>
                <w:rFonts w:ascii="Times New Roman" w:hAnsi="Times New Roman" w:cs="Times New Roman"/>
                <w:b/>
                <w:bCs/>
                <w:sz w:val="28"/>
                <w:szCs w:val="28"/>
              </w:rPr>
              <w:t xml:space="preserve">кібератак, </w:t>
            </w:r>
            <w:proofErr w:type="spellStart"/>
            <w:r w:rsidRPr="00626D75">
              <w:rPr>
                <w:rFonts w:ascii="Times New Roman" w:hAnsi="Times New Roman" w:cs="Times New Roman"/>
                <w:b/>
                <w:bCs/>
                <w:sz w:val="28"/>
                <w:szCs w:val="28"/>
              </w:rPr>
              <w:t>кіберзагроз</w:t>
            </w:r>
            <w:proofErr w:type="spellEnd"/>
            <w:r w:rsidRPr="00626D75">
              <w:rPr>
                <w:rFonts w:ascii="Times New Roman" w:hAnsi="Times New Roman" w:cs="Times New Roman"/>
                <w:sz w:val="28"/>
                <w:szCs w:val="28"/>
              </w:rPr>
              <w:t>.</w:t>
            </w:r>
          </w:p>
          <w:p w14:paraId="2CBD7810" w14:textId="77777777" w:rsidR="007D1818" w:rsidRPr="00626D75" w:rsidRDefault="007D1818" w:rsidP="00F705FE">
            <w:pPr>
              <w:ind w:firstLine="589"/>
              <w:jc w:val="both"/>
              <w:rPr>
                <w:rFonts w:ascii="Times New Roman" w:hAnsi="Times New Roman" w:cs="Times New Roman"/>
                <w:sz w:val="28"/>
                <w:szCs w:val="28"/>
              </w:rPr>
            </w:pPr>
          </w:p>
        </w:tc>
      </w:tr>
      <w:tr w:rsidR="00944E90" w:rsidRPr="00626D75" w14:paraId="0619FD3C" w14:textId="77777777" w:rsidTr="0ED09466">
        <w:tc>
          <w:tcPr>
            <w:tcW w:w="15304" w:type="dxa"/>
            <w:gridSpan w:val="2"/>
          </w:tcPr>
          <w:p w14:paraId="0100E6ED" w14:textId="77777777" w:rsidR="007D1818" w:rsidRPr="00626D75" w:rsidRDefault="007D1818" w:rsidP="00F705FE">
            <w:pPr>
              <w:ind w:firstLine="589"/>
              <w:jc w:val="center"/>
              <w:rPr>
                <w:rFonts w:ascii="Times New Roman" w:hAnsi="Times New Roman" w:cs="Times New Roman"/>
                <w:b/>
                <w:bCs/>
                <w:sz w:val="28"/>
                <w:szCs w:val="28"/>
              </w:rPr>
            </w:pPr>
            <w:r w:rsidRPr="00626D75">
              <w:rPr>
                <w:rFonts w:ascii="Times New Roman" w:hAnsi="Times New Roman" w:cs="Times New Roman"/>
                <w:b/>
                <w:bCs/>
                <w:sz w:val="28"/>
                <w:szCs w:val="28"/>
              </w:rPr>
              <w:t>V. Вимоги до паспорта об'єкта кіберзахисту</w:t>
            </w:r>
          </w:p>
          <w:p w14:paraId="513FF65F" w14:textId="77777777" w:rsidR="007D1818" w:rsidRPr="00626D75" w:rsidRDefault="007D1818" w:rsidP="00F705FE">
            <w:pPr>
              <w:ind w:firstLine="589"/>
              <w:jc w:val="center"/>
              <w:rPr>
                <w:rFonts w:ascii="Times New Roman" w:hAnsi="Times New Roman" w:cs="Times New Roman"/>
                <w:sz w:val="28"/>
                <w:szCs w:val="28"/>
              </w:rPr>
            </w:pPr>
          </w:p>
        </w:tc>
      </w:tr>
      <w:tr w:rsidR="00944E90" w:rsidRPr="00626D75" w14:paraId="6719ABC6" w14:textId="77777777" w:rsidTr="0ED09466">
        <w:tc>
          <w:tcPr>
            <w:tcW w:w="7508" w:type="dxa"/>
          </w:tcPr>
          <w:p w14:paraId="415440CA" w14:textId="77777777" w:rsidR="007D1818" w:rsidRPr="00626D75" w:rsidRDefault="007D1818" w:rsidP="001D74B8">
            <w:pPr>
              <w:ind w:firstLine="589"/>
              <w:jc w:val="both"/>
              <w:rPr>
                <w:rFonts w:ascii="Times New Roman" w:hAnsi="Times New Roman" w:cs="Times New Roman"/>
                <w:sz w:val="28"/>
                <w:szCs w:val="28"/>
              </w:rPr>
            </w:pPr>
            <w:r w:rsidRPr="00626D75">
              <w:rPr>
                <w:rFonts w:ascii="Times New Roman" w:hAnsi="Times New Roman" w:cs="Times New Roman"/>
                <w:sz w:val="28"/>
                <w:szCs w:val="28"/>
              </w:rPr>
              <w:t>5.1. Паспорт об'єкта кіберзахисту:</w:t>
            </w:r>
          </w:p>
          <w:p w14:paraId="58465BA0" w14:textId="77777777" w:rsidR="007D1818" w:rsidRPr="00626D75" w:rsidRDefault="007D1818" w:rsidP="001D74B8">
            <w:pPr>
              <w:ind w:firstLine="589"/>
              <w:jc w:val="both"/>
              <w:rPr>
                <w:rFonts w:ascii="Times New Roman" w:hAnsi="Times New Roman" w:cs="Times New Roman"/>
                <w:sz w:val="28"/>
                <w:szCs w:val="28"/>
              </w:rPr>
            </w:pPr>
            <w:r w:rsidRPr="00626D75">
              <w:rPr>
                <w:rFonts w:ascii="Times New Roman" w:hAnsi="Times New Roman" w:cs="Times New Roman"/>
                <w:sz w:val="28"/>
                <w:szCs w:val="28"/>
              </w:rPr>
              <w:t>задокументований у паперовій та електронній формах;</w:t>
            </w:r>
          </w:p>
          <w:p w14:paraId="1E35E597" w14:textId="77777777" w:rsidR="007D1818" w:rsidRPr="00626D75" w:rsidRDefault="007D1818" w:rsidP="001D74B8">
            <w:pPr>
              <w:ind w:firstLine="589"/>
              <w:jc w:val="both"/>
              <w:rPr>
                <w:rFonts w:ascii="Times New Roman" w:hAnsi="Times New Roman" w:cs="Times New Roman"/>
                <w:sz w:val="28"/>
                <w:szCs w:val="28"/>
              </w:rPr>
            </w:pPr>
            <w:r w:rsidRPr="00626D75">
              <w:rPr>
                <w:rFonts w:ascii="Times New Roman" w:hAnsi="Times New Roman" w:cs="Times New Roman"/>
                <w:sz w:val="28"/>
                <w:szCs w:val="28"/>
              </w:rPr>
              <w:t xml:space="preserve">містить повну та актуальну інформацію щодо основних характеристик об'єкта кіберзахисту (у тому числі архітектурних рішень), </w:t>
            </w:r>
            <w:r w:rsidRPr="00626D75">
              <w:rPr>
                <w:rFonts w:ascii="Times New Roman" w:hAnsi="Times New Roman" w:cs="Times New Roman"/>
                <w:strike/>
                <w:sz w:val="28"/>
                <w:szCs w:val="28"/>
              </w:rPr>
              <w:t>можливих сценаріїв загроз, схем резервного копіювання та моніторингу, планів безперервної діяльності та аварійного відновлення, каналів комунікації тощо,</w:t>
            </w:r>
            <w:r w:rsidRPr="00626D75">
              <w:rPr>
                <w:rFonts w:ascii="Times New Roman" w:hAnsi="Times New Roman" w:cs="Times New Roman"/>
                <w:sz w:val="28"/>
                <w:szCs w:val="28"/>
              </w:rPr>
              <w:t xml:space="preserve"> розробляється розпорядником та/або адміністратором об'єкта кіберзахисту за формою, затвердженою згідно з додатком до цього Положення;</w:t>
            </w:r>
          </w:p>
          <w:p w14:paraId="14B58AE1" w14:textId="77777777" w:rsidR="007D1818" w:rsidRPr="00626D75" w:rsidRDefault="007D1818" w:rsidP="001D74B8">
            <w:pPr>
              <w:ind w:firstLine="589"/>
              <w:jc w:val="both"/>
              <w:rPr>
                <w:rFonts w:ascii="Times New Roman" w:hAnsi="Times New Roman" w:cs="Times New Roman"/>
                <w:strike/>
                <w:sz w:val="28"/>
                <w:szCs w:val="28"/>
              </w:rPr>
            </w:pPr>
            <w:r w:rsidRPr="00626D75">
              <w:rPr>
                <w:rFonts w:ascii="Times New Roman" w:hAnsi="Times New Roman" w:cs="Times New Roman"/>
                <w:strike/>
                <w:sz w:val="28"/>
                <w:szCs w:val="28"/>
              </w:rPr>
              <w:lastRenderedPageBreak/>
              <w:t>затверджується розпорядником та/або адміністратором об'єкта кіберзахисту, та передбачає обов'язкове попереднє погодження задіяних відповідальних працівників розпорядника та/або адміністратора відповідного об'єкта кіберзахисту за такими напрямами: експлуатація, технічна підтримка, інформаційна безпека.</w:t>
            </w:r>
          </w:p>
          <w:p w14:paraId="139D95FC" w14:textId="77777777" w:rsidR="007D1818" w:rsidRPr="00626D75" w:rsidRDefault="007D1818" w:rsidP="001D74B8">
            <w:pPr>
              <w:ind w:firstLine="589"/>
              <w:jc w:val="both"/>
              <w:rPr>
                <w:rFonts w:ascii="Times New Roman" w:hAnsi="Times New Roman" w:cs="Times New Roman"/>
                <w:strike/>
                <w:sz w:val="28"/>
                <w:szCs w:val="28"/>
              </w:rPr>
            </w:pPr>
            <w:r w:rsidRPr="00626D75">
              <w:rPr>
                <w:rFonts w:ascii="Times New Roman" w:hAnsi="Times New Roman" w:cs="Times New Roman"/>
                <w:strike/>
                <w:sz w:val="28"/>
                <w:szCs w:val="28"/>
              </w:rPr>
              <w:t xml:space="preserve">Відомості, що містяться в паспорті об'єкта кіберзахисту та його складових, </w:t>
            </w:r>
            <w:r w:rsidRPr="00626D75">
              <w:rPr>
                <w:rFonts w:ascii="Times New Roman" w:hAnsi="Times New Roman" w:cs="Times New Roman"/>
                <w:b/>
                <w:bCs/>
                <w:strike/>
                <w:sz w:val="28"/>
                <w:szCs w:val="28"/>
              </w:rPr>
              <w:t>є</w:t>
            </w:r>
            <w:r w:rsidRPr="00626D75">
              <w:rPr>
                <w:rFonts w:ascii="Times New Roman" w:hAnsi="Times New Roman" w:cs="Times New Roman"/>
                <w:strike/>
                <w:sz w:val="28"/>
                <w:szCs w:val="28"/>
              </w:rPr>
              <w:t xml:space="preserve"> інформацією з обмеженим доступом, вимога щодо захисту якої встановлена законом.</w:t>
            </w:r>
          </w:p>
          <w:p w14:paraId="08A98ABF" w14:textId="77777777" w:rsidR="007D1818" w:rsidRPr="00626D75" w:rsidRDefault="007D1818" w:rsidP="00F705FE">
            <w:pPr>
              <w:ind w:firstLine="589"/>
              <w:jc w:val="both"/>
              <w:rPr>
                <w:rFonts w:ascii="Times New Roman" w:hAnsi="Times New Roman" w:cs="Times New Roman"/>
                <w:sz w:val="28"/>
                <w:szCs w:val="28"/>
              </w:rPr>
            </w:pPr>
          </w:p>
        </w:tc>
        <w:tc>
          <w:tcPr>
            <w:tcW w:w="7796" w:type="dxa"/>
          </w:tcPr>
          <w:p w14:paraId="178B81D7" w14:textId="77777777" w:rsidR="007D1818" w:rsidRPr="00626D75" w:rsidRDefault="007D1818" w:rsidP="001D74B8">
            <w:pPr>
              <w:ind w:firstLine="589"/>
              <w:jc w:val="both"/>
              <w:rPr>
                <w:rFonts w:ascii="Times New Roman" w:hAnsi="Times New Roman" w:cs="Times New Roman"/>
                <w:b/>
                <w:bCs/>
                <w:sz w:val="28"/>
                <w:szCs w:val="28"/>
              </w:rPr>
            </w:pPr>
            <w:r w:rsidRPr="00626D75">
              <w:rPr>
                <w:rFonts w:ascii="Times New Roman" w:hAnsi="Times New Roman" w:cs="Times New Roman"/>
                <w:sz w:val="28"/>
                <w:szCs w:val="28"/>
              </w:rPr>
              <w:lastRenderedPageBreak/>
              <w:t xml:space="preserve">5.1. </w:t>
            </w:r>
            <w:r w:rsidRPr="00626D75">
              <w:rPr>
                <w:rFonts w:ascii="Times New Roman" w:hAnsi="Times New Roman" w:cs="Times New Roman"/>
                <w:b/>
                <w:bCs/>
                <w:sz w:val="28"/>
                <w:szCs w:val="28"/>
              </w:rPr>
              <w:t>Паспорт об'єкта кіберзахисту:</w:t>
            </w:r>
          </w:p>
          <w:p w14:paraId="5E00DDDC" w14:textId="6A3AD78A" w:rsidR="007D1818" w:rsidRPr="00626D75" w:rsidRDefault="007D1818" w:rsidP="001D74B8">
            <w:pPr>
              <w:ind w:firstLine="589"/>
              <w:jc w:val="both"/>
              <w:rPr>
                <w:rFonts w:ascii="Times New Roman" w:hAnsi="Times New Roman" w:cs="Times New Roman"/>
                <w:b/>
                <w:bCs/>
                <w:sz w:val="28"/>
                <w:szCs w:val="28"/>
              </w:rPr>
            </w:pPr>
            <w:r w:rsidRPr="00626D75">
              <w:rPr>
                <w:rFonts w:ascii="Times New Roman" w:hAnsi="Times New Roman" w:cs="Times New Roman"/>
                <w:b/>
                <w:bCs/>
                <w:sz w:val="28"/>
                <w:szCs w:val="28"/>
              </w:rPr>
              <w:t>задокументований у паперовій та/або електронній формі;</w:t>
            </w:r>
          </w:p>
          <w:p w14:paraId="624C2912" w14:textId="14E1A11B" w:rsidR="007D1818" w:rsidRPr="00626D75" w:rsidRDefault="007D1818" w:rsidP="001D74B8">
            <w:pPr>
              <w:ind w:firstLine="589"/>
              <w:jc w:val="both"/>
              <w:rPr>
                <w:rFonts w:ascii="Times New Roman" w:hAnsi="Times New Roman" w:cs="Times New Roman"/>
                <w:b/>
                <w:bCs/>
                <w:sz w:val="28"/>
                <w:szCs w:val="28"/>
              </w:rPr>
            </w:pPr>
            <w:r w:rsidRPr="00626D75">
              <w:rPr>
                <w:rFonts w:ascii="Times New Roman" w:hAnsi="Times New Roman" w:cs="Times New Roman"/>
                <w:b/>
                <w:bCs/>
                <w:sz w:val="28"/>
                <w:szCs w:val="28"/>
              </w:rPr>
              <w:t>містить повну та актуальну інформацію щодо основних характеристик об'єкта кіберзахисту (у тому числі архітектурних рішень), розробляється</w:t>
            </w:r>
            <w:r w:rsidR="008F7B9A" w:rsidRPr="00626D75">
              <w:rPr>
                <w:rFonts w:ascii="Times New Roman" w:hAnsi="Times New Roman" w:cs="Times New Roman"/>
                <w:b/>
                <w:bCs/>
                <w:sz w:val="28"/>
                <w:szCs w:val="28"/>
              </w:rPr>
              <w:t xml:space="preserve"> та затверджується</w:t>
            </w:r>
            <w:r w:rsidRPr="00626D75">
              <w:rPr>
                <w:rFonts w:ascii="Times New Roman" w:hAnsi="Times New Roman" w:cs="Times New Roman"/>
                <w:b/>
                <w:bCs/>
                <w:sz w:val="28"/>
                <w:szCs w:val="28"/>
              </w:rPr>
              <w:t xml:space="preserve"> розпорядником та/або адміністратором об'єкта кіберзахисту за формою, затвердженою згідно з додатком до цього Положення</w:t>
            </w:r>
            <w:r w:rsidR="003911A4" w:rsidRPr="00626D75">
              <w:rPr>
                <w:rFonts w:ascii="Times New Roman" w:hAnsi="Times New Roman" w:cs="Times New Roman"/>
                <w:b/>
                <w:bCs/>
                <w:sz w:val="28"/>
                <w:szCs w:val="28"/>
              </w:rPr>
              <w:t>.</w:t>
            </w:r>
          </w:p>
          <w:p w14:paraId="405D8819" w14:textId="32CC2DE4" w:rsidR="007D1818" w:rsidRPr="00626D75" w:rsidRDefault="007D1818" w:rsidP="001D74B8">
            <w:pPr>
              <w:ind w:firstLine="589"/>
              <w:jc w:val="both"/>
              <w:rPr>
                <w:rFonts w:ascii="Times New Roman" w:hAnsi="Times New Roman" w:cs="Times New Roman"/>
                <w:b/>
                <w:bCs/>
                <w:sz w:val="28"/>
                <w:szCs w:val="28"/>
              </w:rPr>
            </w:pPr>
            <w:r w:rsidRPr="00626D75">
              <w:rPr>
                <w:rFonts w:ascii="Times New Roman" w:hAnsi="Times New Roman" w:cs="Times New Roman"/>
                <w:b/>
                <w:bCs/>
                <w:sz w:val="28"/>
                <w:szCs w:val="28"/>
              </w:rPr>
              <w:lastRenderedPageBreak/>
              <w:t>Відомості, що містяться в паспорті об'єкта кіберзахисту та його складових можуть бути інформацією з обмеженим доступом, вимога щодо захисту якої встановлена законом.</w:t>
            </w:r>
          </w:p>
          <w:p w14:paraId="6B3C8678" w14:textId="77777777" w:rsidR="007D1818" w:rsidRPr="00626D75" w:rsidRDefault="007D1818" w:rsidP="00F705FE">
            <w:pPr>
              <w:ind w:firstLine="589"/>
              <w:jc w:val="both"/>
              <w:rPr>
                <w:rFonts w:ascii="Times New Roman" w:hAnsi="Times New Roman" w:cs="Times New Roman"/>
                <w:sz w:val="28"/>
                <w:szCs w:val="28"/>
              </w:rPr>
            </w:pPr>
          </w:p>
        </w:tc>
      </w:tr>
      <w:tr w:rsidR="00944E90" w:rsidRPr="00626D75" w14:paraId="3245B1B5" w14:textId="77777777" w:rsidTr="0ED09466">
        <w:tc>
          <w:tcPr>
            <w:tcW w:w="7508" w:type="dxa"/>
          </w:tcPr>
          <w:p w14:paraId="385F3DED" w14:textId="641DC276"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lastRenderedPageBreak/>
              <w:t>5.2. Один паперовий примірник паспорта об'єкта кіберзахисту, затверджений відповідно до пункту 5.1 цього Положення, передається розпорядником та/або адміністратором об'єкта кіберзахисту до Центру моніторингу та кібербезпеки для проведення моніторингу та організації кіберзахисту засобами Системи.</w:t>
            </w:r>
          </w:p>
        </w:tc>
        <w:tc>
          <w:tcPr>
            <w:tcW w:w="7796" w:type="dxa"/>
          </w:tcPr>
          <w:p w14:paraId="38D7721B" w14:textId="2E2D906F"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5.2. Один паперовий примірник паспорта об'єкта кіберзахисту, затверджений відповідно до пункту 5.1 цього Положення, передається розпорядником та/або адміністратором об'єкта кіберзахисту до Центру моніторингу та кібербезпеки для проведення моніторингу та організації кіберзахисту засобами Системи.</w:t>
            </w:r>
          </w:p>
        </w:tc>
      </w:tr>
      <w:tr w:rsidR="00944E90" w:rsidRPr="00626D75" w14:paraId="2CC809DB" w14:textId="77777777" w:rsidTr="0ED09466">
        <w:tc>
          <w:tcPr>
            <w:tcW w:w="15304" w:type="dxa"/>
            <w:gridSpan w:val="2"/>
          </w:tcPr>
          <w:p w14:paraId="6B12E9D7" w14:textId="77777777" w:rsidR="007D1818" w:rsidRPr="00626D75" w:rsidRDefault="007D1818" w:rsidP="001D74B8">
            <w:pPr>
              <w:ind w:firstLine="589"/>
              <w:jc w:val="center"/>
              <w:rPr>
                <w:rFonts w:ascii="Times New Roman" w:hAnsi="Times New Roman" w:cs="Times New Roman"/>
                <w:b/>
                <w:bCs/>
                <w:sz w:val="28"/>
                <w:szCs w:val="28"/>
              </w:rPr>
            </w:pPr>
            <w:r w:rsidRPr="00626D75">
              <w:rPr>
                <w:rFonts w:ascii="Times New Roman" w:hAnsi="Times New Roman" w:cs="Times New Roman"/>
                <w:b/>
                <w:bCs/>
                <w:sz w:val="28"/>
                <w:szCs w:val="28"/>
              </w:rPr>
              <w:t>VI. Фінансування забезпечення створення, функціонування, адміністрування та модернізації Системи</w:t>
            </w:r>
          </w:p>
          <w:p w14:paraId="38F69A33" w14:textId="77777777" w:rsidR="007D1818" w:rsidRPr="00626D75" w:rsidRDefault="007D1818" w:rsidP="00F705FE">
            <w:pPr>
              <w:ind w:firstLine="589"/>
              <w:jc w:val="both"/>
              <w:rPr>
                <w:rFonts w:ascii="Times New Roman" w:hAnsi="Times New Roman" w:cs="Times New Roman"/>
                <w:sz w:val="28"/>
                <w:szCs w:val="28"/>
              </w:rPr>
            </w:pPr>
          </w:p>
        </w:tc>
      </w:tr>
      <w:tr w:rsidR="007D1818" w:rsidRPr="00626D75" w14:paraId="7591B9A8" w14:textId="77777777" w:rsidTr="0ED09466">
        <w:tc>
          <w:tcPr>
            <w:tcW w:w="7508" w:type="dxa"/>
          </w:tcPr>
          <w:p w14:paraId="0FE63ADC" w14:textId="1CA2C1D7"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6.1. Фінансування забезпечення створення, функціонування, адміністрування та модернізації Системи здійснюється за рахунок коштів бюджету міста Києва на відповідні роки та інших незаборонених джерел фінансування.</w:t>
            </w:r>
          </w:p>
          <w:p w14:paraId="0AC81836" w14:textId="77777777" w:rsidR="007D1818" w:rsidRPr="00626D75" w:rsidRDefault="007D1818" w:rsidP="00F705FE">
            <w:pPr>
              <w:ind w:firstLine="589"/>
              <w:jc w:val="both"/>
              <w:rPr>
                <w:rFonts w:ascii="Times New Roman" w:hAnsi="Times New Roman" w:cs="Times New Roman"/>
                <w:sz w:val="28"/>
                <w:szCs w:val="28"/>
              </w:rPr>
            </w:pPr>
          </w:p>
        </w:tc>
        <w:tc>
          <w:tcPr>
            <w:tcW w:w="7796" w:type="dxa"/>
          </w:tcPr>
          <w:p w14:paraId="39558EC8" w14:textId="398D0570" w:rsidR="007D1818" w:rsidRPr="00626D75" w:rsidRDefault="007D1818" w:rsidP="00F705FE">
            <w:pPr>
              <w:ind w:firstLine="589"/>
              <w:jc w:val="both"/>
              <w:rPr>
                <w:rFonts w:ascii="Times New Roman" w:hAnsi="Times New Roman" w:cs="Times New Roman"/>
                <w:sz w:val="28"/>
                <w:szCs w:val="28"/>
              </w:rPr>
            </w:pPr>
            <w:r w:rsidRPr="00626D75">
              <w:rPr>
                <w:rFonts w:ascii="Times New Roman" w:hAnsi="Times New Roman" w:cs="Times New Roman"/>
                <w:sz w:val="28"/>
                <w:szCs w:val="28"/>
              </w:rPr>
              <w:t>6.1. Фінансування забезпечення створення, функціонування, адміністрування та модернізації Системи здійснюється за рахунок коштів бюджету міста Києва на відповідні роки та інших незаборонених джерел фінансування.</w:t>
            </w:r>
          </w:p>
        </w:tc>
      </w:tr>
      <w:tr w:rsidR="00B863DA" w:rsidRPr="00626D75" w14:paraId="13B4882B" w14:textId="77777777" w:rsidTr="0ED09466">
        <w:tc>
          <w:tcPr>
            <w:tcW w:w="7508" w:type="dxa"/>
          </w:tcPr>
          <w:p w14:paraId="28BB0423" w14:textId="77777777" w:rsidR="00B863DA" w:rsidRPr="00626D75" w:rsidRDefault="00B863DA" w:rsidP="00B863DA">
            <w:pPr>
              <w:ind w:firstLine="589"/>
              <w:jc w:val="right"/>
              <w:rPr>
                <w:rFonts w:ascii="Times New Roman" w:hAnsi="Times New Roman" w:cs="Times New Roman"/>
                <w:sz w:val="28"/>
                <w:szCs w:val="28"/>
              </w:rPr>
            </w:pPr>
            <w:r w:rsidRPr="00626D75">
              <w:rPr>
                <w:rFonts w:ascii="Times New Roman" w:hAnsi="Times New Roman" w:cs="Times New Roman"/>
                <w:sz w:val="28"/>
                <w:szCs w:val="28"/>
              </w:rPr>
              <w:t>Додаток до Положення</w:t>
            </w:r>
          </w:p>
          <w:p w14:paraId="677AA8B6" w14:textId="7193413F" w:rsidR="00B863DA" w:rsidRPr="00626D75" w:rsidRDefault="00B863DA" w:rsidP="00B863DA">
            <w:pPr>
              <w:ind w:firstLine="589"/>
              <w:jc w:val="right"/>
              <w:rPr>
                <w:rFonts w:ascii="Times New Roman" w:hAnsi="Times New Roman" w:cs="Times New Roman"/>
                <w:sz w:val="28"/>
                <w:szCs w:val="28"/>
              </w:rPr>
            </w:pPr>
          </w:p>
        </w:tc>
        <w:tc>
          <w:tcPr>
            <w:tcW w:w="7796" w:type="dxa"/>
          </w:tcPr>
          <w:p w14:paraId="67A72E9F" w14:textId="130702A2" w:rsidR="00B863DA" w:rsidRPr="00626D75" w:rsidRDefault="00B863DA" w:rsidP="00B863DA">
            <w:pPr>
              <w:ind w:firstLine="589"/>
              <w:jc w:val="right"/>
              <w:rPr>
                <w:rFonts w:ascii="Times New Roman" w:hAnsi="Times New Roman" w:cs="Times New Roman"/>
                <w:sz w:val="28"/>
                <w:szCs w:val="28"/>
              </w:rPr>
            </w:pPr>
            <w:r w:rsidRPr="00626D75">
              <w:rPr>
                <w:rFonts w:ascii="Times New Roman" w:hAnsi="Times New Roman" w:cs="Times New Roman"/>
                <w:sz w:val="28"/>
                <w:szCs w:val="28"/>
              </w:rPr>
              <w:t>Додаток до Положення</w:t>
            </w:r>
          </w:p>
        </w:tc>
      </w:tr>
      <w:tr w:rsidR="00B863DA" w:rsidRPr="00626D75" w14:paraId="641CCCEB" w14:textId="77777777" w:rsidTr="0ED09466">
        <w:tc>
          <w:tcPr>
            <w:tcW w:w="7508" w:type="dxa"/>
          </w:tcPr>
          <w:p w14:paraId="5008B7E8" w14:textId="77777777" w:rsidR="006B35F1" w:rsidRPr="00626D75" w:rsidRDefault="006B35F1" w:rsidP="006B35F1">
            <w:pPr>
              <w:pStyle w:val="3"/>
              <w:spacing w:after="0"/>
              <w:jc w:val="center"/>
              <w:rPr>
                <w:rFonts w:ascii="Times New Roman" w:hAnsi="Times New Roman" w:cs="Times New Roman"/>
                <w:color w:val="auto"/>
              </w:rPr>
            </w:pPr>
            <w:r w:rsidRPr="00626D75">
              <w:rPr>
                <w:rFonts w:ascii="Times New Roman" w:hAnsi="Times New Roman" w:cs="Times New Roman"/>
                <w:color w:val="auto"/>
              </w:rPr>
              <w:lastRenderedPageBreak/>
              <w:t>ФОРМА ПАСПОРТА</w:t>
            </w:r>
            <w:r w:rsidRPr="00626D75">
              <w:rPr>
                <w:rFonts w:ascii="Times New Roman" w:hAnsi="Times New Roman" w:cs="Times New Roman"/>
                <w:color w:val="auto"/>
              </w:rPr>
              <w:br/>
              <w:t>об'єкта кіберзахисту</w:t>
            </w:r>
          </w:p>
          <w:p w14:paraId="3FEA608F" w14:textId="79841C44" w:rsidR="00B863DA" w:rsidRPr="00626D75" w:rsidRDefault="006B35F1" w:rsidP="006B35F1">
            <w:pPr>
              <w:jc w:val="center"/>
              <w:rPr>
                <w:rFonts w:ascii="Times New Roman" w:hAnsi="Times New Roman" w:cs="Times New Roman"/>
                <w:sz w:val="28"/>
                <w:szCs w:val="28"/>
              </w:rPr>
            </w:pPr>
            <w:r w:rsidRPr="00626D75">
              <w:rPr>
                <w:rFonts w:ascii="Times New Roman" w:hAnsi="Times New Roman" w:cs="Times New Roman"/>
                <w:sz w:val="28"/>
                <w:szCs w:val="28"/>
              </w:rPr>
              <w:t>(далі - ОК)</w:t>
            </w:r>
          </w:p>
        </w:tc>
        <w:tc>
          <w:tcPr>
            <w:tcW w:w="7796" w:type="dxa"/>
          </w:tcPr>
          <w:p w14:paraId="32C1370C" w14:textId="77777777" w:rsidR="00B863DA" w:rsidRPr="00626D75" w:rsidRDefault="00B863DA" w:rsidP="00B863DA">
            <w:pPr>
              <w:pStyle w:val="3"/>
              <w:spacing w:after="0"/>
              <w:jc w:val="center"/>
              <w:rPr>
                <w:rFonts w:ascii="Times New Roman" w:hAnsi="Times New Roman" w:cs="Times New Roman"/>
                <w:color w:val="auto"/>
              </w:rPr>
            </w:pPr>
            <w:r w:rsidRPr="00626D75">
              <w:rPr>
                <w:rFonts w:ascii="Times New Roman" w:hAnsi="Times New Roman" w:cs="Times New Roman"/>
                <w:color w:val="auto"/>
              </w:rPr>
              <w:t>ФОРМА ПАСПОРТА</w:t>
            </w:r>
            <w:r w:rsidRPr="00626D75">
              <w:rPr>
                <w:rFonts w:ascii="Times New Roman" w:hAnsi="Times New Roman" w:cs="Times New Roman"/>
                <w:color w:val="auto"/>
              </w:rPr>
              <w:br/>
              <w:t>об'єкта кіберзахисту</w:t>
            </w:r>
          </w:p>
          <w:p w14:paraId="1D87217F" w14:textId="3969A2FF" w:rsidR="00B863DA" w:rsidRPr="00626D75" w:rsidRDefault="00B863DA" w:rsidP="00B863DA">
            <w:pPr>
              <w:jc w:val="center"/>
              <w:rPr>
                <w:rFonts w:ascii="Times New Roman" w:hAnsi="Times New Roman" w:cs="Times New Roman"/>
                <w:sz w:val="28"/>
                <w:szCs w:val="28"/>
              </w:rPr>
            </w:pPr>
            <w:r w:rsidRPr="00626D75">
              <w:rPr>
                <w:rFonts w:ascii="Times New Roman" w:hAnsi="Times New Roman" w:cs="Times New Roman"/>
                <w:sz w:val="28"/>
                <w:szCs w:val="28"/>
              </w:rPr>
              <w:t>(далі - ОК)</w:t>
            </w:r>
          </w:p>
        </w:tc>
      </w:tr>
      <w:tr w:rsidR="00B863DA" w:rsidRPr="00626D75" w14:paraId="16D7492B" w14:textId="77777777" w:rsidTr="0ED09466">
        <w:tc>
          <w:tcPr>
            <w:tcW w:w="7508" w:type="dxa"/>
          </w:tcPr>
          <w:tbl>
            <w:tblPr>
              <w:tblStyle w:val="ae"/>
              <w:tblW w:w="0" w:type="auto"/>
              <w:tblLayout w:type="fixed"/>
              <w:tblLook w:val="06A0" w:firstRow="1" w:lastRow="0" w:firstColumn="1" w:lastColumn="0" w:noHBand="1" w:noVBand="1"/>
            </w:tblPr>
            <w:tblGrid>
              <w:gridCol w:w="2879"/>
              <w:gridCol w:w="1382"/>
              <w:gridCol w:w="558"/>
              <w:gridCol w:w="519"/>
              <w:gridCol w:w="327"/>
              <w:gridCol w:w="222"/>
              <w:gridCol w:w="420"/>
              <w:gridCol w:w="420"/>
              <w:gridCol w:w="545"/>
            </w:tblGrid>
            <w:tr w:rsidR="006B35F1" w:rsidRPr="00626D75" w14:paraId="0227DF6C"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778E09B"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Назва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34D93B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21041E4"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EB2D7E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Індекс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E12609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5C645DF6"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4BCBB2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Короткий опис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76442D2"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A087A65"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17580F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Основні користувачі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3E101A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Перелік типів користувачів, організацій</w:t>
                  </w:r>
                </w:p>
              </w:tc>
            </w:tr>
            <w:tr w:rsidR="006B35F1" w:rsidRPr="00626D75" w14:paraId="3E4F2F23"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24C46AA"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Кількість користувачів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033FB6A9"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19D901C"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ED01EF7"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Балансоутримувач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140E4F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FA7492B"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4AE3F9E"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Прізвище, власне ім'я, по батькові (за наявності) та номер телефону керівника балансоутримувача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BCB41C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D63965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FAEDF00" w14:textId="77777777" w:rsidR="006B35F1" w:rsidRPr="00626D75" w:rsidRDefault="006B35F1" w:rsidP="006B35F1">
                  <w:pPr>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Розпорядник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2ADB77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6FC4E1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08A453F"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Прізвище, власне ім'я, по батькові (за наявності) та номер телефону керівника              розпорядника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38F2E9F"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44B936B"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84CE1BC" w14:textId="77777777" w:rsidR="006B35F1" w:rsidRPr="00626D75" w:rsidRDefault="006B35F1" w:rsidP="006B35F1">
                  <w:pPr>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Адміністратор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87CBC2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262475F5"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2632285"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Прізвище, власне ім'я, по батькові (за наявності) та номер </w:t>
                  </w:r>
                  <w:r w:rsidRPr="00626D75">
                    <w:rPr>
                      <w:rFonts w:ascii="Times New Roman" w:eastAsia="Times New Roman" w:hAnsi="Times New Roman" w:cs="Times New Roman"/>
                      <w:sz w:val="28"/>
                      <w:szCs w:val="28"/>
                    </w:rPr>
                    <w:lastRenderedPageBreak/>
                    <w:t>телефону керівника адміністратора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030406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 xml:space="preserve"> </w:t>
                  </w:r>
                </w:p>
              </w:tc>
            </w:tr>
            <w:tr w:rsidR="006B35F1" w:rsidRPr="00626D75" w14:paraId="44322A6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FCE021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Документ про створення, впровадження КС:</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D33B84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770A18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3928A5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Документ про введення в експлуатацію ОК (дослідну, промислову): </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7D0FC6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5FBFEA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6F0F61B"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Архітектура ОК:</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51E49A4"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2544A0B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F644F77"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Архітектура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6494E1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Актуальна архітектура ОК (програмно-апаратні, технічні засоби, складові) у паперовій та електронній формі</w:t>
                  </w:r>
                </w:p>
              </w:tc>
            </w:tr>
            <w:tr w:rsidR="006B35F1" w:rsidRPr="00626D75" w14:paraId="3A31FDDF"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4D7663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Складові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6788FD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Перелік складових, програмно-апаратні, технічні засоби, що входять до складу ОК у паперовій та електронній формі</w:t>
                  </w:r>
                </w:p>
              </w:tc>
            </w:tr>
            <w:tr w:rsidR="006B35F1" w:rsidRPr="00626D75" w14:paraId="1235A48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AE52FA7"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Оцінка зрілості                 архітектури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561D2C4"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b/>
                      <w:bCs/>
                      <w:sz w:val="28"/>
                      <w:szCs w:val="28"/>
                    </w:rPr>
                    <w:t>Низька</w:t>
                  </w:r>
                  <w:r w:rsidRPr="00626D75">
                    <w:rPr>
                      <w:rFonts w:ascii="Times New Roman" w:eastAsia="Times New Roman" w:hAnsi="Times New Roman" w:cs="Times New Roman"/>
                      <w:sz w:val="28"/>
                      <w:szCs w:val="28"/>
                    </w:rPr>
                    <w:t xml:space="preserve"> – ОК побудовано на застарілих рішеннях, без врахування сучасних вимог щодо </w:t>
                  </w:r>
                  <w:proofErr w:type="spellStart"/>
                  <w:r w:rsidRPr="00626D75">
                    <w:rPr>
                      <w:rFonts w:ascii="Times New Roman" w:eastAsia="Times New Roman" w:hAnsi="Times New Roman" w:cs="Times New Roman"/>
                      <w:sz w:val="28"/>
                      <w:szCs w:val="28"/>
                    </w:rPr>
                    <w:t>відмовостійкості</w:t>
                  </w:r>
                  <w:proofErr w:type="spellEnd"/>
                  <w:r w:rsidRPr="00626D75">
                    <w:rPr>
                      <w:rFonts w:ascii="Times New Roman" w:eastAsia="Times New Roman" w:hAnsi="Times New Roman" w:cs="Times New Roman"/>
                      <w:sz w:val="28"/>
                      <w:szCs w:val="28"/>
                    </w:rPr>
                    <w:t>, масштабування, моніторингу та кіберзахисту.</w:t>
                  </w:r>
                </w:p>
                <w:p w14:paraId="04DF6C6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b/>
                      <w:bCs/>
                      <w:sz w:val="28"/>
                      <w:szCs w:val="28"/>
                    </w:rPr>
                    <w:t xml:space="preserve">Середня </w:t>
                  </w:r>
                  <w:r w:rsidRPr="00626D75">
                    <w:rPr>
                      <w:rFonts w:ascii="Times New Roman" w:eastAsia="Times New Roman" w:hAnsi="Times New Roman" w:cs="Times New Roman"/>
                      <w:sz w:val="28"/>
                      <w:szCs w:val="28"/>
                    </w:rPr>
                    <w:t xml:space="preserve">– ОК побудовано на сучасних рішеннях, але не всі аспекти супроводу, кіберзахисту та відновлення враховано. Потрібне доопрацювання для досягнення </w:t>
                  </w:r>
                  <w:r w:rsidRPr="00626D75">
                    <w:rPr>
                      <w:rFonts w:ascii="Times New Roman" w:eastAsia="Times New Roman" w:hAnsi="Times New Roman" w:cs="Times New Roman"/>
                      <w:sz w:val="28"/>
                      <w:szCs w:val="28"/>
                    </w:rPr>
                    <w:lastRenderedPageBreak/>
                    <w:t xml:space="preserve">мети – підвищення зрілості архітектури. </w:t>
                  </w:r>
                </w:p>
                <w:p w14:paraId="0A4EF5BA"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b/>
                      <w:bCs/>
                      <w:sz w:val="28"/>
                      <w:szCs w:val="28"/>
                    </w:rPr>
                    <w:t xml:space="preserve">Висока </w:t>
                  </w:r>
                  <w:r w:rsidRPr="00626D75">
                    <w:rPr>
                      <w:rFonts w:ascii="Times New Roman" w:eastAsia="Times New Roman" w:hAnsi="Times New Roman" w:cs="Times New Roman"/>
                      <w:sz w:val="28"/>
                      <w:szCs w:val="28"/>
                    </w:rPr>
                    <w:t>– архітектура побудована з урахуванням сучасних вимог до надійності, кіберзахисту та відновлення</w:t>
                  </w:r>
                </w:p>
              </w:tc>
            </w:tr>
            <w:tr w:rsidR="006B35F1" w:rsidRPr="00626D75" w14:paraId="75B8539A" w14:textId="77777777" w:rsidTr="006B35F1">
              <w:trPr>
                <w:trHeight w:val="75"/>
              </w:trPr>
              <w:tc>
                <w:tcPr>
                  <w:tcW w:w="287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EF5C59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Оцінка зрілості                  архітектури ОК:</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25A9A63E"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Низька</w:t>
                  </w:r>
                </w:p>
              </w:tc>
              <w:tc>
                <w:tcPr>
                  <w:tcW w:w="1404" w:type="dxa"/>
                  <w:gridSpan w:val="3"/>
                  <w:tcBorders>
                    <w:top w:val="nil"/>
                    <w:left w:val="single" w:sz="8" w:space="0" w:color="auto"/>
                    <w:bottom w:val="single" w:sz="8" w:space="0" w:color="auto"/>
                    <w:right w:val="single" w:sz="8" w:space="0" w:color="auto"/>
                  </w:tcBorders>
                  <w:tcMar>
                    <w:left w:w="108" w:type="dxa"/>
                    <w:right w:w="108" w:type="dxa"/>
                  </w:tcMar>
                </w:tcPr>
                <w:p w14:paraId="785B6C71"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Середня</w:t>
                  </w:r>
                </w:p>
              </w:tc>
              <w:tc>
                <w:tcPr>
                  <w:tcW w:w="1607" w:type="dxa"/>
                  <w:gridSpan w:val="4"/>
                  <w:tcBorders>
                    <w:top w:val="nil"/>
                    <w:left w:val="nil"/>
                    <w:bottom w:val="single" w:sz="8" w:space="0" w:color="auto"/>
                    <w:right w:val="single" w:sz="8" w:space="0" w:color="auto"/>
                  </w:tcBorders>
                  <w:tcMar>
                    <w:left w:w="108" w:type="dxa"/>
                    <w:right w:w="108" w:type="dxa"/>
                  </w:tcMar>
                </w:tcPr>
                <w:p w14:paraId="665C15AC"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Висока</w:t>
                  </w:r>
                </w:p>
              </w:tc>
            </w:tr>
            <w:tr w:rsidR="006B35F1" w:rsidRPr="00626D75" w14:paraId="2A63C880" w14:textId="77777777" w:rsidTr="006B35F1">
              <w:trPr>
                <w:trHeight w:val="75"/>
              </w:trPr>
              <w:tc>
                <w:tcPr>
                  <w:tcW w:w="2879" w:type="dxa"/>
                  <w:vMerge/>
                  <w:vAlign w:val="center"/>
                </w:tcPr>
                <w:p w14:paraId="3B6C3F45" w14:textId="77777777" w:rsidR="006B35F1" w:rsidRPr="00626D75" w:rsidRDefault="006B35F1" w:rsidP="006B35F1">
                  <w:pPr>
                    <w:rPr>
                      <w:rFonts w:ascii="Times New Roman" w:hAnsi="Times New Roman" w:cs="Times New Roman"/>
                      <w:sz w:val="28"/>
                      <w:szCs w:val="28"/>
                    </w:rPr>
                  </w:pPr>
                </w:p>
              </w:tc>
              <w:tc>
                <w:tcPr>
                  <w:tcW w:w="1382" w:type="dxa"/>
                  <w:tcBorders>
                    <w:top w:val="single" w:sz="8" w:space="0" w:color="auto"/>
                    <w:left w:val="nil"/>
                    <w:bottom w:val="single" w:sz="8" w:space="0" w:color="auto"/>
                    <w:right w:val="single" w:sz="8" w:space="0" w:color="auto"/>
                  </w:tcBorders>
                  <w:tcMar>
                    <w:left w:w="108" w:type="dxa"/>
                    <w:right w:w="108" w:type="dxa"/>
                  </w:tcMar>
                </w:tcPr>
                <w:p w14:paraId="42C40B83"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5FA8B6F"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27C42247"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2E5B8CE" w14:textId="77777777" w:rsidTr="006B35F1">
              <w:trPr>
                <w:trHeight w:val="300"/>
              </w:trPr>
              <w:tc>
                <w:tcPr>
                  <w:tcW w:w="2879" w:type="dxa"/>
                  <w:tcBorders>
                    <w:top w:val="nil"/>
                    <w:left w:val="single" w:sz="8" w:space="0" w:color="auto"/>
                    <w:bottom w:val="single" w:sz="8" w:space="0" w:color="auto"/>
                    <w:right w:val="single" w:sz="8" w:space="0" w:color="auto"/>
                  </w:tcBorders>
                  <w:shd w:val="clear" w:color="auto" w:fill="E8E8E8" w:themeFill="background2"/>
                  <w:tcMar>
                    <w:left w:w="108" w:type="dxa"/>
                    <w:right w:w="108" w:type="dxa"/>
                  </w:tcMar>
                </w:tcPr>
                <w:p w14:paraId="510F8DA6"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Характеристики ОК:</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CB9E727"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2C4D694E" w14:textId="77777777" w:rsidTr="006B35F1">
              <w:trPr>
                <w:trHeight w:val="300"/>
              </w:trPr>
              <w:tc>
                <w:tcPr>
                  <w:tcW w:w="287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1EF976C"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БАЛ критичності:</w:t>
                  </w:r>
                </w:p>
                <w:p w14:paraId="7F90C2E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(розраховується у залежності від критичності забезпечення  надання ОК  </w:t>
                  </w:r>
                  <w:proofErr w:type="spellStart"/>
                  <w:r w:rsidRPr="00626D75">
                    <w:rPr>
                      <w:rFonts w:ascii="Times New Roman" w:eastAsia="Times New Roman" w:hAnsi="Times New Roman" w:cs="Times New Roman"/>
                      <w:sz w:val="28"/>
                      <w:szCs w:val="28"/>
                    </w:rPr>
                    <w:t>життєво</w:t>
                  </w:r>
                  <w:proofErr w:type="spellEnd"/>
                  <w:r w:rsidRPr="00626D75">
                    <w:rPr>
                      <w:rFonts w:ascii="Times New Roman" w:eastAsia="Times New Roman" w:hAnsi="Times New Roman" w:cs="Times New Roman"/>
                      <w:sz w:val="28"/>
                      <w:szCs w:val="28"/>
                    </w:rPr>
                    <w:t xml:space="preserve"> важливих послуг та функцій)</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F9117D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Використовується бальний принцип по сумі показників, таких як:</w:t>
                  </w:r>
                </w:p>
              </w:tc>
            </w:tr>
            <w:tr w:rsidR="006B35F1" w:rsidRPr="00626D75" w14:paraId="5E840122" w14:textId="77777777" w:rsidTr="006B35F1">
              <w:trPr>
                <w:trHeight w:val="300"/>
              </w:trPr>
              <w:tc>
                <w:tcPr>
                  <w:tcW w:w="2879" w:type="dxa"/>
                  <w:vMerge/>
                  <w:vAlign w:val="center"/>
                </w:tcPr>
                <w:p w14:paraId="30CD9E18" w14:textId="77777777" w:rsidR="006B35F1" w:rsidRPr="00626D75" w:rsidRDefault="006B35F1" w:rsidP="006B35F1">
                  <w:pPr>
                    <w:rPr>
                      <w:rFonts w:ascii="Times New Roman" w:hAnsi="Times New Roman" w:cs="Times New Roman"/>
                      <w:sz w:val="28"/>
                      <w:szCs w:val="28"/>
                    </w:rPr>
                  </w:pPr>
                </w:p>
              </w:tc>
              <w:tc>
                <w:tcPr>
                  <w:tcW w:w="4393" w:type="dxa"/>
                  <w:gridSpan w:val="8"/>
                  <w:tcBorders>
                    <w:top w:val="single" w:sz="8" w:space="0" w:color="auto"/>
                    <w:left w:val="nil"/>
                    <w:bottom w:val="single" w:sz="8" w:space="0" w:color="auto"/>
                    <w:right w:val="single" w:sz="8" w:space="0" w:color="auto"/>
                  </w:tcBorders>
                  <w:tcMar>
                    <w:left w:w="108" w:type="dxa"/>
                    <w:right w:w="108" w:type="dxa"/>
                  </w:tcMar>
                </w:tcPr>
                <w:p w14:paraId="5B36C08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Фактори впливу /1 – відсутній, 5 – значний/</w:t>
                  </w:r>
                </w:p>
              </w:tc>
            </w:tr>
            <w:tr w:rsidR="006B35F1" w:rsidRPr="00626D75" w14:paraId="624495E4" w14:textId="77777777" w:rsidTr="006B35F1">
              <w:trPr>
                <w:trHeight w:val="300"/>
              </w:trPr>
              <w:tc>
                <w:tcPr>
                  <w:tcW w:w="2879" w:type="dxa"/>
                  <w:vMerge/>
                  <w:vAlign w:val="center"/>
                </w:tcPr>
                <w:p w14:paraId="092C6141"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069B9D4F"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Кількість користувачів</w:t>
                  </w:r>
                </w:p>
              </w:tc>
              <w:tc>
                <w:tcPr>
                  <w:tcW w:w="519" w:type="dxa"/>
                  <w:tcBorders>
                    <w:top w:val="nil"/>
                    <w:left w:val="nil"/>
                    <w:bottom w:val="single" w:sz="8" w:space="0" w:color="auto"/>
                    <w:right w:val="single" w:sz="8" w:space="0" w:color="auto"/>
                  </w:tcBorders>
                  <w:tcMar>
                    <w:left w:w="108" w:type="dxa"/>
                    <w:right w:w="108" w:type="dxa"/>
                  </w:tcMar>
                </w:tcPr>
                <w:p w14:paraId="1AEE9700"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nil"/>
                    <w:left w:val="single" w:sz="8" w:space="0" w:color="auto"/>
                    <w:bottom w:val="single" w:sz="8" w:space="0" w:color="auto"/>
                    <w:right w:val="single" w:sz="8" w:space="0" w:color="auto"/>
                  </w:tcBorders>
                  <w:tcMar>
                    <w:left w:w="108" w:type="dxa"/>
                    <w:right w:w="108" w:type="dxa"/>
                  </w:tcMar>
                </w:tcPr>
                <w:p w14:paraId="4E23906C"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420" w:type="dxa"/>
                  <w:tcBorders>
                    <w:top w:val="nil"/>
                    <w:left w:val="nil"/>
                    <w:bottom w:val="single" w:sz="8" w:space="0" w:color="auto"/>
                    <w:right w:val="single" w:sz="8" w:space="0" w:color="auto"/>
                  </w:tcBorders>
                  <w:tcMar>
                    <w:left w:w="108" w:type="dxa"/>
                    <w:right w:w="108" w:type="dxa"/>
                  </w:tcMar>
                </w:tcPr>
                <w:p w14:paraId="45686CA1"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420" w:type="dxa"/>
                  <w:tcBorders>
                    <w:top w:val="nil"/>
                    <w:left w:val="single" w:sz="8" w:space="0" w:color="auto"/>
                    <w:bottom w:val="single" w:sz="8" w:space="0" w:color="auto"/>
                    <w:right w:val="single" w:sz="8" w:space="0" w:color="auto"/>
                  </w:tcBorders>
                  <w:tcMar>
                    <w:left w:w="108" w:type="dxa"/>
                    <w:right w:w="108" w:type="dxa"/>
                  </w:tcMar>
                </w:tcPr>
                <w:p w14:paraId="521C3DD2"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5" w:type="dxa"/>
                  <w:tcBorders>
                    <w:top w:val="nil"/>
                    <w:left w:val="single" w:sz="8" w:space="0" w:color="auto"/>
                    <w:bottom w:val="single" w:sz="8" w:space="0" w:color="auto"/>
                    <w:right w:val="single" w:sz="8" w:space="0" w:color="auto"/>
                  </w:tcBorders>
                  <w:tcMar>
                    <w:left w:w="108" w:type="dxa"/>
                    <w:right w:w="108" w:type="dxa"/>
                  </w:tcMar>
                </w:tcPr>
                <w:p w14:paraId="207C7942"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r>
            <w:tr w:rsidR="006B35F1" w:rsidRPr="00626D75" w14:paraId="3EBD2E2E" w14:textId="77777777" w:rsidTr="006B35F1">
              <w:trPr>
                <w:trHeight w:val="300"/>
              </w:trPr>
              <w:tc>
                <w:tcPr>
                  <w:tcW w:w="2879" w:type="dxa"/>
                  <w:vMerge/>
                  <w:vAlign w:val="center"/>
                </w:tcPr>
                <w:p w14:paraId="7C373F84"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6E8C962C"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Репутаційні втрати</w:t>
                  </w:r>
                </w:p>
              </w:tc>
              <w:tc>
                <w:tcPr>
                  <w:tcW w:w="519" w:type="dxa"/>
                  <w:tcBorders>
                    <w:top w:val="single" w:sz="8" w:space="0" w:color="auto"/>
                    <w:left w:val="nil"/>
                    <w:bottom w:val="single" w:sz="8" w:space="0" w:color="auto"/>
                    <w:right w:val="single" w:sz="8" w:space="0" w:color="auto"/>
                  </w:tcBorders>
                  <w:tcMar>
                    <w:left w:w="108" w:type="dxa"/>
                    <w:right w:w="108" w:type="dxa"/>
                  </w:tcMar>
                </w:tcPr>
                <w:p w14:paraId="226A137E"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A7A85D7"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nil"/>
                    <w:bottom w:val="single" w:sz="8" w:space="0" w:color="auto"/>
                    <w:right w:val="single" w:sz="8" w:space="0" w:color="auto"/>
                  </w:tcBorders>
                  <w:tcMar>
                    <w:left w:w="108" w:type="dxa"/>
                    <w:right w:w="108" w:type="dxa"/>
                  </w:tcMar>
                </w:tcPr>
                <w:p w14:paraId="296D645F"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64B04D20"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545" w:type="dxa"/>
                  <w:tcBorders>
                    <w:top w:val="single" w:sz="8" w:space="0" w:color="auto"/>
                    <w:left w:val="single" w:sz="8" w:space="0" w:color="auto"/>
                    <w:bottom w:val="single" w:sz="8" w:space="0" w:color="auto"/>
                    <w:right w:val="single" w:sz="8" w:space="0" w:color="auto"/>
                  </w:tcBorders>
                  <w:tcMar>
                    <w:left w:w="108" w:type="dxa"/>
                    <w:right w:w="108" w:type="dxa"/>
                  </w:tcMar>
                </w:tcPr>
                <w:p w14:paraId="5A8BC2CE"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298F0243" w14:textId="77777777" w:rsidTr="006B35F1">
              <w:trPr>
                <w:trHeight w:val="300"/>
              </w:trPr>
              <w:tc>
                <w:tcPr>
                  <w:tcW w:w="2879" w:type="dxa"/>
                  <w:vMerge/>
                  <w:vAlign w:val="center"/>
                </w:tcPr>
                <w:p w14:paraId="7AA17047"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1E5D3E45"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Фінансові втрати</w:t>
                  </w:r>
                </w:p>
              </w:tc>
              <w:tc>
                <w:tcPr>
                  <w:tcW w:w="519" w:type="dxa"/>
                  <w:tcBorders>
                    <w:top w:val="single" w:sz="8" w:space="0" w:color="auto"/>
                    <w:left w:val="nil"/>
                    <w:bottom w:val="single" w:sz="8" w:space="0" w:color="auto"/>
                    <w:right w:val="single" w:sz="8" w:space="0" w:color="auto"/>
                  </w:tcBorders>
                  <w:tcMar>
                    <w:left w:w="108" w:type="dxa"/>
                    <w:right w:w="108" w:type="dxa"/>
                  </w:tcMar>
                </w:tcPr>
                <w:p w14:paraId="7A2A94E2"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E9EAEAB"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nil"/>
                    <w:bottom w:val="single" w:sz="8" w:space="0" w:color="auto"/>
                    <w:right w:val="single" w:sz="8" w:space="0" w:color="auto"/>
                  </w:tcBorders>
                  <w:tcMar>
                    <w:left w:w="108" w:type="dxa"/>
                    <w:right w:w="108" w:type="dxa"/>
                  </w:tcMar>
                </w:tcPr>
                <w:p w14:paraId="389FA6AB"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5FC9D213"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545" w:type="dxa"/>
                  <w:tcBorders>
                    <w:top w:val="single" w:sz="8" w:space="0" w:color="auto"/>
                    <w:left w:val="single" w:sz="8" w:space="0" w:color="auto"/>
                    <w:bottom w:val="single" w:sz="8" w:space="0" w:color="auto"/>
                    <w:right w:val="single" w:sz="8" w:space="0" w:color="auto"/>
                  </w:tcBorders>
                  <w:tcMar>
                    <w:left w:w="108" w:type="dxa"/>
                    <w:right w:w="108" w:type="dxa"/>
                  </w:tcMar>
                </w:tcPr>
                <w:p w14:paraId="5C8D0894"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00254662" w14:textId="77777777" w:rsidTr="006B35F1">
              <w:trPr>
                <w:trHeight w:val="300"/>
              </w:trPr>
              <w:tc>
                <w:tcPr>
                  <w:tcW w:w="2879" w:type="dxa"/>
                  <w:vMerge/>
                  <w:vAlign w:val="center"/>
                </w:tcPr>
                <w:p w14:paraId="6E569EC7"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0C161B5A"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Безпека громадян</w:t>
                  </w:r>
                </w:p>
              </w:tc>
              <w:tc>
                <w:tcPr>
                  <w:tcW w:w="519" w:type="dxa"/>
                  <w:tcBorders>
                    <w:top w:val="single" w:sz="8" w:space="0" w:color="auto"/>
                    <w:left w:val="nil"/>
                    <w:bottom w:val="single" w:sz="8" w:space="0" w:color="auto"/>
                    <w:right w:val="single" w:sz="8" w:space="0" w:color="auto"/>
                  </w:tcBorders>
                  <w:tcMar>
                    <w:left w:w="108" w:type="dxa"/>
                    <w:right w:w="108" w:type="dxa"/>
                  </w:tcMar>
                </w:tcPr>
                <w:p w14:paraId="47240444"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BC483DD"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nil"/>
                    <w:bottom w:val="single" w:sz="8" w:space="0" w:color="auto"/>
                    <w:right w:val="single" w:sz="8" w:space="0" w:color="auto"/>
                  </w:tcBorders>
                  <w:tcMar>
                    <w:left w:w="108" w:type="dxa"/>
                    <w:right w:w="108" w:type="dxa"/>
                  </w:tcMar>
                </w:tcPr>
                <w:p w14:paraId="4D0382FC"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1AC4E540"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545" w:type="dxa"/>
                  <w:tcBorders>
                    <w:top w:val="single" w:sz="8" w:space="0" w:color="auto"/>
                    <w:left w:val="single" w:sz="8" w:space="0" w:color="auto"/>
                    <w:bottom w:val="single" w:sz="8" w:space="0" w:color="auto"/>
                    <w:right w:val="single" w:sz="8" w:space="0" w:color="auto"/>
                  </w:tcBorders>
                  <w:tcMar>
                    <w:left w:w="108" w:type="dxa"/>
                    <w:right w:w="108" w:type="dxa"/>
                  </w:tcMar>
                </w:tcPr>
                <w:p w14:paraId="0E9B8AB7"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66AE8581" w14:textId="77777777" w:rsidTr="006B35F1">
              <w:trPr>
                <w:trHeight w:val="300"/>
              </w:trPr>
              <w:tc>
                <w:tcPr>
                  <w:tcW w:w="2879" w:type="dxa"/>
                  <w:vMerge/>
                  <w:vAlign w:val="center"/>
                </w:tcPr>
                <w:p w14:paraId="3109BE0C"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5DCC9EC9"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Транспорт</w:t>
                  </w:r>
                </w:p>
              </w:tc>
              <w:tc>
                <w:tcPr>
                  <w:tcW w:w="519" w:type="dxa"/>
                  <w:tcBorders>
                    <w:top w:val="single" w:sz="8" w:space="0" w:color="auto"/>
                    <w:left w:val="nil"/>
                    <w:bottom w:val="single" w:sz="8" w:space="0" w:color="auto"/>
                    <w:right w:val="single" w:sz="8" w:space="0" w:color="auto"/>
                  </w:tcBorders>
                  <w:tcMar>
                    <w:left w:w="108" w:type="dxa"/>
                    <w:right w:w="108" w:type="dxa"/>
                  </w:tcMar>
                </w:tcPr>
                <w:p w14:paraId="0DF477BD"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6A244A8"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nil"/>
                    <w:bottom w:val="single" w:sz="8" w:space="0" w:color="auto"/>
                    <w:right w:val="single" w:sz="8" w:space="0" w:color="auto"/>
                  </w:tcBorders>
                  <w:tcMar>
                    <w:left w:w="108" w:type="dxa"/>
                    <w:right w:w="108" w:type="dxa"/>
                  </w:tcMar>
                </w:tcPr>
                <w:p w14:paraId="4A30C74F"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4C5AF94A"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545" w:type="dxa"/>
                  <w:tcBorders>
                    <w:top w:val="single" w:sz="8" w:space="0" w:color="auto"/>
                    <w:left w:val="single" w:sz="8" w:space="0" w:color="auto"/>
                    <w:bottom w:val="single" w:sz="8" w:space="0" w:color="auto"/>
                    <w:right w:val="single" w:sz="8" w:space="0" w:color="auto"/>
                  </w:tcBorders>
                  <w:tcMar>
                    <w:left w:w="108" w:type="dxa"/>
                    <w:right w:w="108" w:type="dxa"/>
                  </w:tcMar>
                </w:tcPr>
                <w:p w14:paraId="591A72AF"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72A40640" w14:textId="77777777" w:rsidTr="006B35F1">
              <w:trPr>
                <w:trHeight w:val="300"/>
              </w:trPr>
              <w:tc>
                <w:tcPr>
                  <w:tcW w:w="2879" w:type="dxa"/>
                  <w:vMerge/>
                  <w:vAlign w:val="center"/>
                </w:tcPr>
                <w:p w14:paraId="50448F36"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7136F34A"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Енергетика</w:t>
                  </w:r>
                </w:p>
              </w:tc>
              <w:tc>
                <w:tcPr>
                  <w:tcW w:w="519" w:type="dxa"/>
                  <w:tcBorders>
                    <w:top w:val="single" w:sz="8" w:space="0" w:color="auto"/>
                    <w:left w:val="nil"/>
                    <w:bottom w:val="single" w:sz="8" w:space="0" w:color="auto"/>
                    <w:right w:val="single" w:sz="8" w:space="0" w:color="auto"/>
                  </w:tcBorders>
                  <w:tcMar>
                    <w:left w:w="108" w:type="dxa"/>
                    <w:right w:w="108" w:type="dxa"/>
                  </w:tcMar>
                </w:tcPr>
                <w:p w14:paraId="64205491"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7593417"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nil"/>
                    <w:bottom w:val="single" w:sz="8" w:space="0" w:color="auto"/>
                    <w:right w:val="single" w:sz="8" w:space="0" w:color="auto"/>
                  </w:tcBorders>
                  <w:tcMar>
                    <w:left w:w="108" w:type="dxa"/>
                    <w:right w:w="108" w:type="dxa"/>
                  </w:tcMar>
                </w:tcPr>
                <w:p w14:paraId="44302208"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05967848"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545" w:type="dxa"/>
                  <w:tcBorders>
                    <w:top w:val="single" w:sz="8" w:space="0" w:color="auto"/>
                    <w:left w:val="single" w:sz="8" w:space="0" w:color="auto"/>
                    <w:bottom w:val="single" w:sz="8" w:space="0" w:color="auto"/>
                    <w:right w:val="single" w:sz="8" w:space="0" w:color="auto"/>
                  </w:tcBorders>
                  <w:tcMar>
                    <w:left w:w="108" w:type="dxa"/>
                    <w:right w:w="108" w:type="dxa"/>
                  </w:tcMar>
                </w:tcPr>
                <w:p w14:paraId="789120CB"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01E93ECA" w14:textId="77777777" w:rsidTr="006B35F1">
              <w:trPr>
                <w:trHeight w:val="300"/>
              </w:trPr>
              <w:tc>
                <w:tcPr>
                  <w:tcW w:w="2879" w:type="dxa"/>
                  <w:vMerge/>
                  <w:vAlign w:val="center"/>
                </w:tcPr>
                <w:p w14:paraId="1990C4DB"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61DCC5EC"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Довкілля</w:t>
                  </w:r>
                </w:p>
              </w:tc>
              <w:tc>
                <w:tcPr>
                  <w:tcW w:w="519" w:type="dxa"/>
                  <w:tcBorders>
                    <w:top w:val="single" w:sz="8" w:space="0" w:color="auto"/>
                    <w:left w:val="nil"/>
                    <w:bottom w:val="single" w:sz="8" w:space="0" w:color="auto"/>
                    <w:right w:val="single" w:sz="8" w:space="0" w:color="auto"/>
                  </w:tcBorders>
                  <w:tcMar>
                    <w:left w:w="108" w:type="dxa"/>
                    <w:right w:w="108" w:type="dxa"/>
                  </w:tcMar>
                </w:tcPr>
                <w:p w14:paraId="6DA1C9B2"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2C39F22"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nil"/>
                    <w:bottom w:val="single" w:sz="8" w:space="0" w:color="auto"/>
                    <w:right w:val="single" w:sz="8" w:space="0" w:color="auto"/>
                  </w:tcBorders>
                  <w:tcMar>
                    <w:left w:w="108" w:type="dxa"/>
                    <w:right w:w="108" w:type="dxa"/>
                  </w:tcMar>
                </w:tcPr>
                <w:p w14:paraId="55BCC3BA"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45AD9175"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545" w:type="dxa"/>
                  <w:tcBorders>
                    <w:top w:val="single" w:sz="8" w:space="0" w:color="auto"/>
                    <w:left w:val="single" w:sz="8" w:space="0" w:color="auto"/>
                    <w:bottom w:val="single" w:sz="8" w:space="0" w:color="auto"/>
                    <w:right w:val="single" w:sz="8" w:space="0" w:color="auto"/>
                  </w:tcBorders>
                  <w:tcMar>
                    <w:left w:w="108" w:type="dxa"/>
                    <w:right w:w="108" w:type="dxa"/>
                  </w:tcMar>
                </w:tcPr>
                <w:p w14:paraId="2EB21C02"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63F99507" w14:textId="77777777" w:rsidTr="006B35F1">
              <w:trPr>
                <w:trHeight w:val="300"/>
              </w:trPr>
              <w:tc>
                <w:tcPr>
                  <w:tcW w:w="2879" w:type="dxa"/>
                  <w:vMerge/>
                  <w:vAlign w:val="center"/>
                </w:tcPr>
                <w:p w14:paraId="6C1A787D"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4E8D3A97"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Житлово-комунальна сфера </w:t>
                  </w:r>
                </w:p>
              </w:tc>
              <w:tc>
                <w:tcPr>
                  <w:tcW w:w="519" w:type="dxa"/>
                  <w:tcBorders>
                    <w:top w:val="single" w:sz="8" w:space="0" w:color="auto"/>
                    <w:left w:val="nil"/>
                    <w:bottom w:val="single" w:sz="8" w:space="0" w:color="auto"/>
                    <w:right w:val="single" w:sz="8" w:space="0" w:color="auto"/>
                  </w:tcBorders>
                  <w:tcMar>
                    <w:left w:w="108" w:type="dxa"/>
                    <w:right w:w="108" w:type="dxa"/>
                  </w:tcMar>
                </w:tcPr>
                <w:p w14:paraId="1B0D81E8"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03D6CF5"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nil"/>
                    <w:bottom w:val="single" w:sz="8" w:space="0" w:color="auto"/>
                    <w:right w:val="single" w:sz="8" w:space="0" w:color="auto"/>
                  </w:tcBorders>
                  <w:tcMar>
                    <w:left w:w="108" w:type="dxa"/>
                    <w:right w:w="108" w:type="dxa"/>
                  </w:tcMar>
                </w:tcPr>
                <w:p w14:paraId="7F89DE5F"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6724EDF4"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545" w:type="dxa"/>
                  <w:tcBorders>
                    <w:top w:val="single" w:sz="8" w:space="0" w:color="auto"/>
                    <w:left w:val="single" w:sz="8" w:space="0" w:color="auto"/>
                    <w:bottom w:val="single" w:sz="8" w:space="0" w:color="auto"/>
                    <w:right w:val="single" w:sz="8" w:space="0" w:color="auto"/>
                  </w:tcBorders>
                  <w:tcMar>
                    <w:left w:w="108" w:type="dxa"/>
                    <w:right w:w="108" w:type="dxa"/>
                  </w:tcMar>
                </w:tcPr>
                <w:p w14:paraId="0EC984D5"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524B9DC0" w14:textId="77777777" w:rsidTr="006B35F1">
              <w:trPr>
                <w:trHeight w:val="300"/>
              </w:trPr>
              <w:tc>
                <w:tcPr>
                  <w:tcW w:w="2879" w:type="dxa"/>
                  <w:vMerge/>
                  <w:vAlign w:val="center"/>
                </w:tcPr>
                <w:p w14:paraId="78D7097A"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6C9388A6"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Втрата керованості (управління) містом</w:t>
                  </w:r>
                </w:p>
              </w:tc>
              <w:tc>
                <w:tcPr>
                  <w:tcW w:w="519" w:type="dxa"/>
                  <w:tcBorders>
                    <w:top w:val="single" w:sz="8" w:space="0" w:color="auto"/>
                    <w:left w:val="nil"/>
                    <w:bottom w:val="single" w:sz="8" w:space="0" w:color="auto"/>
                    <w:right w:val="single" w:sz="8" w:space="0" w:color="auto"/>
                  </w:tcBorders>
                  <w:tcMar>
                    <w:left w:w="108" w:type="dxa"/>
                    <w:right w:w="108" w:type="dxa"/>
                  </w:tcMar>
                </w:tcPr>
                <w:p w14:paraId="72EE47E8"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w:t>
                  </w:r>
                </w:p>
              </w:tc>
              <w:tc>
                <w:tcPr>
                  <w:tcW w:w="549"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A497602"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nil"/>
                    <w:bottom w:val="single" w:sz="8" w:space="0" w:color="auto"/>
                    <w:right w:val="single" w:sz="8" w:space="0" w:color="auto"/>
                  </w:tcBorders>
                  <w:tcMar>
                    <w:left w:w="108" w:type="dxa"/>
                    <w:right w:w="108" w:type="dxa"/>
                  </w:tcMar>
                </w:tcPr>
                <w:p w14:paraId="2F4105C4"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420" w:type="dxa"/>
                  <w:tcBorders>
                    <w:top w:val="single" w:sz="8" w:space="0" w:color="auto"/>
                    <w:left w:val="single" w:sz="8" w:space="0" w:color="auto"/>
                    <w:bottom w:val="single" w:sz="8" w:space="0" w:color="auto"/>
                    <w:right w:val="single" w:sz="8" w:space="0" w:color="auto"/>
                  </w:tcBorders>
                  <w:tcMar>
                    <w:left w:w="108" w:type="dxa"/>
                    <w:right w:w="108" w:type="dxa"/>
                  </w:tcMar>
                </w:tcPr>
                <w:p w14:paraId="6C86FE47"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c>
                <w:tcPr>
                  <w:tcW w:w="545" w:type="dxa"/>
                  <w:tcBorders>
                    <w:top w:val="single" w:sz="8" w:space="0" w:color="auto"/>
                    <w:left w:val="single" w:sz="8" w:space="0" w:color="auto"/>
                    <w:bottom w:val="single" w:sz="8" w:space="0" w:color="auto"/>
                    <w:right w:val="single" w:sz="8" w:space="0" w:color="auto"/>
                  </w:tcBorders>
                  <w:tcMar>
                    <w:left w:w="108" w:type="dxa"/>
                    <w:right w:w="108" w:type="dxa"/>
                  </w:tcMar>
                </w:tcPr>
                <w:p w14:paraId="11D5CDFA"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03C9F271" w14:textId="77777777" w:rsidTr="006B35F1">
              <w:trPr>
                <w:trHeight w:val="300"/>
              </w:trPr>
              <w:tc>
                <w:tcPr>
                  <w:tcW w:w="2879" w:type="dxa"/>
                  <w:vMerge/>
                  <w:vAlign w:val="center"/>
                </w:tcPr>
                <w:p w14:paraId="39EFB5DA" w14:textId="77777777" w:rsidR="006B35F1" w:rsidRPr="00626D75" w:rsidRDefault="006B35F1" w:rsidP="006B35F1">
                  <w:pPr>
                    <w:rPr>
                      <w:rFonts w:ascii="Times New Roman" w:hAnsi="Times New Roman" w:cs="Times New Roman"/>
                      <w:sz w:val="28"/>
                      <w:szCs w:val="28"/>
                    </w:rPr>
                  </w:pPr>
                </w:p>
              </w:tc>
              <w:tc>
                <w:tcPr>
                  <w:tcW w:w="1940" w:type="dxa"/>
                  <w:gridSpan w:val="2"/>
                  <w:tcBorders>
                    <w:top w:val="single" w:sz="8" w:space="0" w:color="auto"/>
                    <w:left w:val="nil"/>
                    <w:bottom w:val="single" w:sz="8" w:space="0" w:color="auto"/>
                    <w:right w:val="single" w:sz="8" w:space="0" w:color="auto"/>
                  </w:tcBorders>
                  <w:tcMar>
                    <w:left w:w="108" w:type="dxa"/>
                    <w:right w:w="108" w:type="dxa"/>
                  </w:tcMar>
                </w:tcPr>
                <w:p w14:paraId="3C2043A3"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Загальний бал:</w:t>
                  </w:r>
                </w:p>
              </w:tc>
              <w:tc>
                <w:tcPr>
                  <w:tcW w:w="2453" w:type="dxa"/>
                  <w:gridSpan w:val="6"/>
                  <w:tcBorders>
                    <w:top w:val="single" w:sz="8" w:space="0" w:color="auto"/>
                    <w:left w:val="nil"/>
                    <w:bottom w:val="single" w:sz="8" w:space="0" w:color="auto"/>
                    <w:right w:val="single" w:sz="8" w:space="0" w:color="auto"/>
                  </w:tcBorders>
                  <w:tcMar>
                    <w:left w:w="108" w:type="dxa"/>
                    <w:right w:w="108" w:type="dxa"/>
                  </w:tcMar>
                </w:tcPr>
                <w:p w14:paraId="3CCF9D15" w14:textId="77777777" w:rsidR="006B35F1" w:rsidRPr="00626D75" w:rsidRDefault="006B35F1" w:rsidP="006B35F1">
                  <w:pPr>
                    <w:ind w:left="-20" w:right="-20"/>
                    <w:jc w:val="center"/>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(середній бал всіх оцінок)</w:t>
                  </w:r>
                </w:p>
              </w:tc>
            </w:tr>
            <w:tr w:rsidR="006B35F1" w:rsidRPr="00626D75" w14:paraId="11010A69" w14:textId="77777777" w:rsidTr="006B35F1">
              <w:trPr>
                <w:trHeight w:val="300"/>
              </w:trPr>
              <w:tc>
                <w:tcPr>
                  <w:tcW w:w="2879" w:type="dxa"/>
                  <w:tcBorders>
                    <w:top w:val="nil"/>
                    <w:left w:val="single" w:sz="8" w:space="0" w:color="auto"/>
                    <w:bottom w:val="single" w:sz="8" w:space="0" w:color="auto"/>
                    <w:right w:val="single" w:sz="8" w:space="0" w:color="auto"/>
                  </w:tcBorders>
                  <w:tcMar>
                    <w:left w:w="108" w:type="dxa"/>
                    <w:right w:w="108" w:type="dxa"/>
                  </w:tcMar>
                </w:tcPr>
                <w:p w14:paraId="75669B49"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Режим роботи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C602F3C"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режим, при якому не допускається деградація ОК нижче максимального рівня</w:t>
                  </w:r>
                </w:p>
              </w:tc>
            </w:tr>
            <w:tr w:rsidR="006B35F1" w:rsidRPr="00626D75" w14:paraId="4E389011"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FF90A20"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Рівень допустимої </w:t>
                  </w:r>
                </w:p>
                <w:p w14:paraId="40065F5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деградації  ОК, %:</w:t>
                  </w:r>
                </w:p>
                <w:p w14:paraId="4F8568C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(розраховується у  порівнянні з штатним режимом роботи ОК та в залежності від критичності виконання ОК  </w:t>
                  </w:r>
                  <w:proofErr w:type="spellStart"/>
                  <w:r w:rsidRPr="00626D75">
                    <w:rPr>
                      <w:rFonts w:ascii="Times New Roman" w:eastAsia="Times New Roman" w:hAnsi="Times New Roman" w:cs="Times New Roman"/>
                      <w:sz w:val="28"/>
                      <w:szCs w:val="28"/>
                    </w:rPr>
                    <w:t>життєво</w:t>
                  </w:r>
                  <w:proofErr w:type="spellEnd"/>
                  <w:r w:rsidRPr="00626D75">
                    <w:rPr>
                      <w:rFonts w:ascii="Times New Roman" w:eastAsia="Times New Roman" w:hAnsi="Times New Roman" w:cs="Times New Roman"/>
                      <w:sz w:val="28"/>
                      <w:szCs w:val="28"/>
                    </w:rPr>
                    <w:t xml:space="preserve"> важливих послуг та функцій)</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C12372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20% для некритичних сервісів;</w:t>
                  </w:r>
                </w:p>
                <w:p w14:paraId="71DB5D63"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10% для середнього рівня;</w:t>
                  </w:r>
                </w:p>
                <w:p w14:paraId="079A86F8"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5% для критичних сервісів.</w:t>
                  </w:r>
                </w:p>
              </w:tc>
            </w:tr>
            <w:tr w:rsidR="006B35F1" w:rsidRPr="00626D75" w14:paraId="318AD1B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AFBA9F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Допустимий простій під час штатного режиму роботи ОК, хв</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3B3BDF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77C2A2F8"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359B58E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Допустимий простій під час режиму мінімального навантаження ОК, хв</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3AE7B73"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3FAB785"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0F30D24"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Річний SLA, %</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074BDA19"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7222EBDF"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45F1E67"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Резервне копіювання</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101E36A4"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727C0731"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0BFAFF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Схема резервного копіювання: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4CF5EFF"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Документ зі схемою резервування інформації, порядком створення бекапу та інструкціями з відновлення, у паперовій та електронній формі</w:t>
                  </w:r>
                </w:p>
              </w:tc>
            </w:tr>
            <w:tr w:rsidR="006B35F1" w:rsidRPr="00626D75" w14:paraId="1AA0CBE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B2CE999"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Резервні копії:</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50A63B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7214B01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5BB6E5B"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створення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2856231"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A2BCAE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EB353D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зберігання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0A44D06"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50F1A12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D14C79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відновлення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1395EAB"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4648EA6"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0C06FF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видалення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194614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97D89B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0C15670"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наявність гарячого  резервування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41DE23F"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7528B14A"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01A056F"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наявність холодного резервування </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14F2AC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A301A9D"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35264909"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Зберігання </w:t>
                  </w:r>
                </w:p>
                <w:p w14:paraId="18CCC081"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резервних копій:</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0201CD5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94EB4BF"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279CAD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хмарні ресурси</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56831E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364FDBF"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B78D0B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Центри обробки даних,    розташовані за адресами </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4EBC15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EBA0687"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4676BBF"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Архівна інформація: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E9D2C51"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155BADD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199407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створення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F4BADE9"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2E76E51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9281399"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зберігання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184CB4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B380DE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2407B94"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відновлення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ED1A1C7"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203BBF88"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07B5DF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видалення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7D0CC5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925DFA7"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F2F988D"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lastRenderedPageBreak/>
                    <w:t>ВІДНОВЛЕННЯ РОБОТИ:</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FFC326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41DDC71"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D01BB6B"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Сценарій 1: ПРОБЛЕМА</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67FE917"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Часткова чи повна деградація (непрацездатність) ОК, що призводить до неможливості надання послуг внаслідок виходу з ладу одного зі складових ОК, при працездатності суміжних ОК, від яких залежить працездатність ОК</w:t>
                  </w:r>
                </w:p>
              </w:tc>
            </w:tr>
            <w:tr w:rsidR="006B35F1" w:rsidRPr="00626D75" w14:paraId="31D5396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89EA0A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Вірогідність                          виникнення (на рік):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886436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Кількість випадків, згідно історичних даних  чи експертної оцінки</w:t>
                  </w:r>
                </w:p>
              </w:tc>
            </w:tr>
            <w:tr w:rsidR="006B35F1" w:rsidRPr="00626D75" w14:paraId="703E4B57"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C084D4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 відновлення, годин:</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58A9336"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5FC76A45"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0DD48CF"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План аварійного відновлення: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43EFEF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Документ з інструкціями щодо відновлення штатного режиму роботи ОК. </w:t>
                  </w:r>
                </w:p>
              </w:tc>
            </w:tr>
            <w:tr w:rsidR="006B35F1" w:rsidRPr="00626D75" w14:paraId="5E033803"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044C98A"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інформування: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9F458E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хто, кого та в який спосіб інформує</w:t>
                  </w:r>
                </w:p>
              </w:tc>
            </w:tr>
            <w:tr w:rsidR="006B35F1" w:rsidRPr="00626D75" w14:paraId="33E7F81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3C88A5C1"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614BAEB5"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Хто</w:t>
                  </w:r>
                </w:p>
              </w:tc>
              <w:tc>
                <w:tcPr>
                  <w:tcW w:w="1404" w:type="dxa"/>
                  <w:gridSpan w:val="3"/>
                  <w:tcBorders>
                    <w:top w:val="nil"/>
                    <w:left w:val="single" w:sz="8" w:space="0" w:color="auto"/>
                    <w:bottom w:val="single" w:sz="8" w:space="0" w:color="auto"/>
                    <w:right w:val="single" w:sz="8" w:space="0" w:color="auto"/>
                  </w:tcBorders>
                  <w:tcMar>
                    <w:left w:w="108" w:type="dxa"/>
                    <w:right w:w="108" w:type="dxa"/>
                  </w:tcMar>
                </w:tcPr>
                <w:p w14:paraId="2F7A4E8A"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Кого</w:t>
                  </w:r>
                </w:p>
              </w:tc>
              <w:tc>
                <w:tcPr>
                  <w:tcW w:w="1607" w:type="dxa"/>
                  <w:gridSpan w:val="4"/>
                  <w:tcBorders>
                    <w:top w:val="nil"/>
                    <w:left w:val="nil"/>
                    <w:bottom w:val="single" w:sz="8" w:space="0" w:color="auto"/>
                    <w:right w:val="single" w:sz="8" w:space="0" w:color="auto"/>
                  </w:tcBorders>
                  <w:tcMar>
                    <w:left w:w="108" w:type="dxa"/>
                    <w:right w:w="108" w:type="dxa"/>
                  </w:tcMar>
                </w:tcPr>
                <w:p w14:paraId="0223D67C" w14:textId="77777777" w:rsidR="006B35F1" w:rsidRPr="00626D75" w:rsidRDefault="006B35F1" w:rsidP="006B35F1">
                  <w:pPr>
                    <w:ind w:left="-20" w:right="-20"/>
                    <w:jc w:val="center"/>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Метод</w:t>
                  </w:r>
                </w:p>
              </w:tc>
            </w:tr>
            <w:tr w:rsidR="006B35F1" w:rsidRPr="00626D75" w14:paraId="2474245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5244D50"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30хв</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3CB6DC3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E2A0D6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3E502A50"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840A38C"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6A3F3CE"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60хв</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2ACCEE8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2E71F2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47A24BB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5BBCF886"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2CEFE70"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2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7A03DA9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0E5ACC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0621DA3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21C09554"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B9706C6"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4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6BEBCF9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086CE6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5EA958C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7472C5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42D7DB8"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8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103D039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FC07CF9"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66871540"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5FFD3504"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307BE0C4"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Альтернативний сценарій дій на час відновлення роботи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B6A81A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Описати інструкцію щодо дій виконавців, які мають бути виконані під час відновлення працездатності для зменшення </w:t>
                  </w:r>
                  <w:r w:rsidRPr="00626D75">
                    <w:rPr>
                      <w:rFonts w:ascii="Times New Roman" w:eastAsia="Times New Roman" w:hAnsi="Times New Roman" w:cs="Times New Roman"/>
                      <w:sz w:val="28"/>
                      <w:szCs w:val="28"/>
                    </w:rPr>
                    <w:lastRenderedPageBreak/>
                    <w:t>негативного ефекту від непрацездатності ОК</w:t>
                  </w:r>
                </w:p>
              </w:tc>
            </w:tr>
            <w:tr w:rsidR="006B35F1" w:rsidRPr="00626D75" w14:paraId="00C8328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FE7C7A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 xml:space="preserve"> </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9E2118D"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C4E6BCD"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1B482D62" w14:textId="77777777" w:rsidR="006B35F1" w:rsidRPr="00626D75" w:rsidRDefault="006B35F1" w:rsidP="006B35F1">
                  <w:pPr>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Сценарій 2: АВАРІЯ</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B01BA2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Масова проблема: Часткова чи повна деградація (непрацездатність) ОК, що призводить до неможливості надання послуг, внаслідок виходу з ладу одного зі складових ОК, при цьому значна частина (до 50%) пов’язаних критичних ОК (сервісів) також непрацездатні</w:t>
                  </w:r>
                </w:p>
              </w:tc>
            </w:tr>
            <w:tr w:rsidR="006B35F1" w:rsidRPr="00626D75" w14:paraId="42B3E9B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78A7787"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Критичні ОК, від роботи яких залежить робота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6187101"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індекси критичних сервісів</w:t>
                  </w:r>
                </w:p>
              </w:tc>
            </w:tr>
            <w:tr w:rsidR="006B35F1" w:rsidRPr="00626D75" w14:paraId="04919D8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B18D2DE"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 відновлення, годин:</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25E3E87"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1BAC91C"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1543D3F"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відновлення: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7BE7C7D"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Вказати послідовність індексів ОК/сервісів, що мають бути відновлені або додати схему відновлення, у паперовій та електронній формі </w:t>
                  </w:r>
                </w:p>
              </w:tc>
            </w:tr>
            <w:tr w:rsidR="006B35F1" w:rsidRPr="00626D75" w14:paraId="3D69779D"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5C22132" w14:textId="77777777" w:rsidR="006B35F1" w:rsidRPr="00626D75" w:rsidRDefault="006B35F1" w:rsidP="006B35F1">
                  <w:pPr>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План аварійного відновлення: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38055D5"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чи по всім вказаним вище ОК/сервісам є плани аварійного відновлення</w:t>
                  </w:r>
                </w:p>
              </w:tc>
            </w:tr>
            <w:tr w:rsidR="006B35F1" w:rsidRPr="00626D75" w14:paraId="2FD65C93"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21E9476"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інформування: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A321EDA"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хто, кого та в який спосіб інформує</w:t>
                  </w:r>
                </w:p>
              </w:tc>
            </w:tr>
            <w:tr w:rsidR="006B35F1" w:rsidRPr="00626D75" w14:paraId="117D378C"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DAA42E7"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17D5670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Хто</w:t>
                  </w:r>
                </w:p>
              </w:tc>
              <w:tc>
                <w:tcPr>
                  <w:tcW w:w="1404" w:type="dxa"/>
                  <w:gridSpan w:val="3"/>
                  <w:tcBorders>
                    <w:top w:val="nil"/>
                    <w:left w:val="single" w:sz="8" w:space="0" w:color="auto"/>
                    <w:bottom w:val="single" w:sz="8" w:space="0" w:color="auto"/>
                    <w:right w:val="single" w:sz="8" w:space="0" w:color="auto"/>
                  </w:tcBorders>
                  <w:tcMar>
                    <w:left w:w="108" w:type="dxa"/>
                    <w:right w:w="108" w:type="dxa"/>
                  </w:tcMar>
                </w:tcPr>
                <w:p w14:paraId="70DEE3A4"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Кого</w:t>
                  </w:r>
                </w:p>
              </w:tc>
              <w:tc>
                <w:tcPr>
                  <w:tcW w:w="1607" w:type="dxa"/>
                  <w:gridSpan w:val="4"/>
                  <w:tcBorders>
                    <w:top w:val="nil"/>
                    <w:left w:val="nil"/>
                    <w:bottom w:val="single" w:sz="8" w:space="0" w:color="auto"/>
                    <w:right w:val="single" w:sz="8" w:space="0" w:color="auto"/>
                  </w:tcBorders>
                  <w:tcMar>
                    <w:left w:w="108" w:type="dxa"/>
                    <w:right w:w="108" w:type="dxa"/>
                  </w:tcMar>
                </w:tcPr>
                <w:p w14:paraId="31CFF1D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Метод</w:t>
                  </w:r>
                </w:p>
              </w:tc>
            </w:tr>
            <w:tr w:rsidR="006B35F1" w:rsidRPr="00626D75" w14:paraId="029D282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BC8AE0F"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30хв</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2CCA31C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63E40E82"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3F0D770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25E620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21A58BA"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60хв</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27CABB6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783409F"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7152D91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AC5B1F8"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9E476BF"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2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5CAC580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ABABC5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48D7683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52E6FA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D491C1B"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4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58C82DAB"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28CEE9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43AAA95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72FA635"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17F2539"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8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65C3F2B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9425B3A"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71B27B4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2FFF08E5"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A083C9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Альтернативний сценарій дій на час відновлення роботи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90A0218"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Описати інструкцію щодо дій виконавців, які мають бути виконані під час відновлення штатного режиму роботи для зменшення негативного ефекту від непрацездатності ОК</w:t>
                  </w:r>
                </w:p>
              </w:tc>
            </w:tr>
            <w:tr w:rsidR="006B35F1" w:rsidRPr="00626D75" w14:paraId="6CF0B1E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604F92E"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Сценарій 3: НАДЗВИЧАЙНА СИТУАЦІЯ</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7D8383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Масова проблема: Часткова чи повна деградація (непрацездатність) ОК, що призводить до неможливості надання послуг внаслідок виходу з ладу одного зі складових ОК, при цьому значна частина (до 50%) пов’язаних критичних ОК/сервісів також непрацездатні та є факти часткової чи повної втрати працездатності ЦОД, на яких експлуатується ОК</w:t>
                  </w:r>
                </w:p>
              </w:tc>
            </w:tr>
            <w:tr w:rsidR="006B35F1" w:rsidRPr="00626D75" w14:paraId="6FAB288F"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8E4C4CD"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Критичні сервіси/ОК,                    від роботи яких залежить                робота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B5ED201"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індекси критичних сервісів</w:t>
                  </w:r>
                </w:p>
              </w:tc>
            </w:tr>
            <w:tr w:rsidR="006B35F1" w:rsidRPr="00626D75" w14:paraId="2684837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43FD8A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Перелік ЦОД, від яких залежить роботи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0667ADE"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Перелік ЦОД (індекси)</w:t>
                  </w:r>
                </w:p>
              </w:tc>
            </w:tr>
            <w:tr w:rsidR="006B35F1" w:rsidRPr="00626D75" w14:paraId="64175957"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4B37C5D"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Порядок відновлення: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4B6CE5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послідовність індексів ОК/сервісів, що мають бути відновлені або додати схему відновлення, у паперовій та електронній формі</w:t>
                  </w:r>
                </w:p>
              </w:tc>
            </w:tr>
            <w:tr w:rsidR="006B35F1" w:rsidRPr="00626D75" w14:paraId="3A9A7B9B"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ECB481A" w14:textId="77777777" w:rsidR="006B35F1" w:rsidRPr="00626D75" w:rsidRDefault="006B35F1" w:rsidP="006B35F1">
                  <w:pPr>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План аварійного відновлення: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079A041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Вказати, чи по всім вказаним вище ОК/сервісам є плани аварійного відновлення </w:t>
                  </w:r>
                </w:p>
              </w:tc>
            </w:tr>
            <w:tr w:rsidR="006B35F1" w:rsidRPr="00626D75" w14:paraId="1B37DE3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384C013"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 відновлення, днів:</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6C97FC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007D005"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953E307"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інформування:</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2396C9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хто, кого та в який спосіб інформує</w:t>
                  </w:r>
                </w:p>
              </w:tc>
            </w:tr>
            <w:tr w:rsidR="006B35F1" w:rsidRPr="00626D75" w14:paraId="64AB262B"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6C430A0"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4F8A37A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Хто</w:t>
                  </w:r>
                </w:p>
              </w:tc>
              <w:tc>
                <w:tcPr>
                  <w:tcW w:w="1404" w:type="dxa"/>
                  <w:gridSpan w:val="3"/>
                  <w:tcBorders>
                    <w:top w:val="nil"/>
                    <w:left w:val="single" w:sz="8" w:space="0" w:color="auto"/>
                    <w:bottom w:val="single" w:sz="8" w:space="0" w:color="auto"/>
                    <w:right w:val="single" w:sz="8" w:space="0" w:color="auto"/>
                  </w:tcBorders>
                  <w:tcMar>
                    <w:left w:w="108" w:type="dxa"/>
                    <w:right w:w="108" w:type="dxa"/>
                  </w:tcMar>
                </w:tcPr>
                <w:p w14:paraId="0486C19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Кого</w:t>
                  </w:r>
                </w:p>
              </w:tc>
              <w:tc>
                <w:tcPr>
                  <w:tcW w:w="1607" w:type="dxa"/>
                  <w:gridSpan w:val="4"/>
                  <w:tcBorders>
                    <w:top w:val="nil"/>
                    <w:left w:val="nil"/>
                    <w:bottom w:val="single" w:sz="8" w:space="0" w:color="auto"/>
                    <w:right w:val="single" w:sz="8" w:space="0" w:color="auto"/>
                  </w:tcBorders>
                  <w:tcMar>
                    <w:left w:w="108" w:type="dxa"/>
                    <w:right w:w="108" w:type="dxa"/>
                  </w:tcMar>
                </w:tcPr>
                <w:p w14:paraId="40BE6EB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Метод</w:t>
                  </w:r>
                </w:p>
              </w:tc>
            </w:tr>
            <w:tr w:rsidR="006B35F1" w:rsidRPr="00626D75" w14:paraId="0BB3B3EC"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4E433D6"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30хв</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11A5680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194420A"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7FB6324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C08D20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80A2E65"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60хв</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09A27B0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955DCE9"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2E08A0A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862A3C4"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96D634E"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2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1487733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B5CC51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2101428B"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54670ECB"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B3164CE"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4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00F4FB12"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15098E9"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1C070567"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DD5BF6D"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0AF5B70" w14:textId="77777777" w:rsidR="006B35F1" w:rsidRPr="00626D75" w:rsidRDefault="006B35F1" w:rsidP="006B35F1">
                  <w:pPr>
                    <w:ind w:left="-20" w:right="-20"/>
                    <w:jc w:val="right"/>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8 год</w:t>
                  </w:r>
                </w:p>
              </w:tc>
              <w:tc>
                <w:tcPr>
                  <w:tcW w:w="1382" w:type="dxa"/>
                  <w:tcBorders>
                    <w:top w:val="single" w:sz="8" w:space="0" w:color="auto"/>
                    <w:left w:val="single" w:sz="8" w:space="0" w:color="auto"/>
                    <w:bottom w:val="single" w:sz="8" w:space="0" w:color="auto"/>
                    <w:right w:val="single" w:sz="8" w:space="0" w:color="auto"/>
                  </w:tcBorders>
                  <w:tcMar>
                    <w:left w:w="108" w:type="dxa"/>
                    <w:right w:w="108" w:type="dxa"/>
                  </w:tcMar>
                </w:tcPr>
                <w:p w14:paraId="32539B6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404"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C7E5FDE"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1607" w:type="dxa"/>
                  <w:gridSpan w:val="4"/>
                  <w:tcBorders>
                    <w:top w:val="single" w:sz="8" w:space="0" w:color="auto"/>
                    <w:left w:val="nil"/>
                    <w:bottom w:val="single" w:sz="8" w:space="0" w:color="auto"/>
                    <w:right w:val="single" w:sz="8" w:space="0" w:color="auto"/>
                  </w:tcBorders>
                  <w:tcMar>
                    <w:left w:w="108" w:type="dxa"/>
                    <w:right w:w="108" w:type="dxa"/>
                  </w:tcMar>
                </w:tcPr>
                <w:p w14:paraId="27309520"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076A0D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C1D610F"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Альтернативний сценарій дій на час відновлення сервісу: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E215995"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Описати інструкцію щодо дій виконавців, які мають бути виконані під час відновлення штатного режиму роботи для зменшення негативного ефекту від непрацездатності ОК</w:t>
                  </w:r>
                </w:p>
              </w:tc>
            </w:tr>
            <w:tr w:rsidR="006B35F1" w:rsidRPr="00626D75" w14:paraId="51B55F21"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3206225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05F43B6"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22CB55E8"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60F4FCD"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Моніторинг:</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4754B03"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CB5050E"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DAB786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Режим моніторингу штатного режиму роботи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635E59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поточний режим моніторингу працездатності (24/7, 8/7, 8/5) чи інше</w:t>
                  </w:r>
                </w:p>
              </w:tc>
            </w:tr>
            <w:tr w:rsidR="006B35F1" w:rsidRPr="00626D75" w14:paraId="32AB145F"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78FBCF6"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Відповідальний за моніторинг:</w:t>
                  </w:r>
                </w:p>
                <w:p w14:paraId="3050D8CC"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(прізвище, власне ім'я, по батькові (за наявності) та номер телефону)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899E32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Контакти відповідального за моніторинг штатного режиму роботи ОК </w:t>
                  </w:r>
                </w:p>
              </w:tc>
            </w:tr>
            <w:tr w:rsidR="006B35F1" w:rsidRPr="00626D75" w14:paraId="27A4EC07"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83960DE"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Схема моніторингу: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C46151D"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Описати окремим додатком, як здійснюється моніторинг працездатності, які технічні та програмні засоби задіяні, за допомогою яких інструментів</w:t>
                  </w:r>
                </w:p>
              </w:tc>
            </w:tr>
            <w:tr w:rsidR="006B35F1" w:rsidRPr="00626D75" w14:paraId="56BB6F56"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CFF90FF"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обміну інформацією:</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36A7946"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Вказати назви каналів зв’язку Microsoft </w:t>
                  </w:r>
                  <w:proofErr w:type="spellStart"/>
                  <w:r w:rsidRPr="00626D75">
                    <w:rPr>
                      <w:rFonts w:ascii="Times New Roman" w:eastAsia="Times New Roman" w:hAnsi="Times New Roman" w:cs="Times New Roman"/>
                      <w:sz w:val="28"/>
                      <w:szCs w:val="28"/>
                    </w:rPr>
                    <w:t>Teams</w:t>
                  </w:r>
                  <w:proofErr w:type="spellEnd"/>
                  <w:r w:rsidRPr="00626D75">
                    <w:rPr>
                      <w:rFonts w:ascii="Times New Roman" w:eastAsia="Times New Roman" w:hAnsi="Times New Roman" w:cs="Times New Roman"/>
                      <w:sz w:val="28"/>
                      <w:szCs w:val="28"/>
                    </w:rPr>
                    <w:t xml:space="preserve"> чи інших месенджерах, номера телефонів для отримання поточної інформації щодо працездатності</w:t>
                  </w:r>
                </w:p>
              </w:tc>
            </w:tr>
            <w:tr w:rsidR="006B35F1" w:rsidRPr="00626D75" w14:paraId="6A13A9E1"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FAB0849"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Частота звітування щодо працездатності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0F69D4C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EDCB695"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F691EAB" w14:textId="77777777" w:rsidR="006B35F1" w:rsidRPr="00626D75" w:rsidRDefault="006B35F1" w:rsidP="006B35F1">
                  <w:pPr>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Супровід та адміністрування ОК:</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ECA383F"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0EABEF8"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345548F9"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Назва структурного    підрозділу адміністратора  ОК, відповідального за супровід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6DD3FF0"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EB2F557"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38ACEF56"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Прізвище, власне ім'я, по батькові (за наявності)  та номер </w:t>
                  </w:r>
                  <w:r w:rsidRPr="00626D75">
                    <w:rPr>
                      <w:rFonts w:ascii="Times New Roman" w:eastAsia="Times New Roman" w:hAnsi="Times New Roman" w:cs="Times New Roman"/>
                      <w:sz w:val="28"/>
                      <w:szCs w:val="28"/>
                    </w:rPr>
                    <w:lastRenderedPageBreak/>
                    <w:t>телефону керівника структурного підрозділу: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D66756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 xml:space="preserve"> </w:t>
                  </w:r>
                </w:p>
              </w:tc>
            </w:tr>
            <w:tr w:rsidR="006B35F1" w:rsidRPr="00626D75" w14:paraId="727CE37A"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27AED49"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Прізвище, власне ім'я, по батькові (за наявності) та номер телефону заступника керівника структурного підрозділу: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0EDEBD3"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DCD4B44"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3C2FB9D4"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Прізвище, власне ім'я, по батькові (за наявності), номер телефону керівника та номер телефон адміністраторів супроводу: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0DF8D342"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18FA68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7CD43B2" w14:textId="77777777" w:rsidR="006B35F1" w:rsidRPr="00626D75" w:rsidRDefault="006B35F1" w:rsidP="006B35F1">
                  <w:pPr>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Підрядник з підтримки роботи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8AAF54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70BCBBFC"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EF4D37F"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Контакти підрядника (прізвище, власне ім'я, по батькові (за наявності), номер телефону керівника або відповідальної особи підрядника):</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162A76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63B287B"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3849AC6"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Режим взаємодії з підрядником:</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1326AE1"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13A8E7A"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068CE25C"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Дані про укладення договору  з підтримки роботи ОК:</w:t>
                  </w:r>
                </w:p>
                <w:p w14:paraId="65D4979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(номер, предмет договору, ціна тощо)</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27C7A610"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3E8EA18"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E78AFE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Дата укладення договору: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7019CCA"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349CF42"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9696618"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Дата закінчення терміну дії договору: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3B7E9C95"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8AF8774"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1A0C34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Режим підтримки:</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F6FA23B"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10E7A9A1"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0EC34B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Час реагування підрядника, хв:</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0AE7C6A"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45C3A34"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2634508"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Контрактний час усунення проблеми, годин:</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55BF894"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083F299D"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131C112" w14:textId="77777777" w:rsidR="006B35F1" w:rsidRPr="00626D75" w:rsidRDefault="006B35F1" w:rsidP="006B35F1">
                  <w:pPr>
                    <w:ind w:left="-20" w:right="-20"/>
                    <w:jc w:val="both"/>
                    <w:rPr>
                      <w:rFonts w:ascii="Times New Roman" w:eastAsia="Times New Roman" w:hAnsi="Times New Roman" w:cs="Times New Roman"/>
                      <w:b/>
                      <w:bCs/>
                      <w:sz w:val="28"/>
                      <w:szCs w:val="28"/>
                    </w:rPr>
                  </w:pPr>
                  <w:proofErr w:type="spellStart"/>
                  <w:r w:rsidRPr="00626D75">
                    <w:rPr>
                      <w:rFonts w:ascii="Times New Roman" w:eastAsia="Times New Roman" w:hAnsi="Times New Roman" w:cs="Times New Roman"/>
                      <w:b/>
                      <w:bCs/>
                      <w:sz w:val="28"/>
                      <w:szCs w:val="28"/>
                    </w:rPr>
                    <w:t>Кіберзахист</w:t>
                  </w:r>
                  <w:proofErr w:type="spellEnd"/>
                  <w:r w:rsidRPr="00626D75">
                    <w:rPr>
                      <w:rFonts w:ascii="Times New Roman" w:eastAsia="Times New Roman" w:hAnsi="Times New Roman" w:cs="Times New Roman"/>
                      <w:b/>
                      <w:bCs/>
                      <w:sz w:val="28"/>
                      <w:szCs w:val="28"/>
                    </w:rPr>
                    <w:t>:</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CC8A3C3"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tc>
            </w:tr>
            <w:tr w:rsidR="006B35F1" w:rsidRPr="00626D75" w14:paraId="4FCD854A"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7A2C213B"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Структурний підрозділ адміністратора ОК, відповідальний за моніторинг та інформування про подій кібербезпеки:</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0A03D34A"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C49A6F6"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A7F45B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Контакти співробітників кіберзахисту:</w:t>
                  </w:r>
                </w:p>
                <w:p w14:paraId="1FA18107"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(прізвище, власне ім'я, по батькові (за </w:t>
                  </w:r>
                  <w:r w:rsidRPr="00626D75">
                    <w:rPr>
                      <w:rFonts w:ascii="Times New Roman" w:eastAsia="Times New Roman" w:hAnsi="Times New Roman" w:cs="Times New Roman"/>
                      <w:sz w:val="28"/>
                      <w:szCs w:val="28"/>
                    </w:rPr>
                    <w:lastRenderedPageBreak/>
                    <w:t>наявності) та номер телефону</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1DFA856"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 xml:space="preserve"> </w:t>
                  </w:r>
                </w:p>
              </w:tc>
            </w:tr>
            <w:tr w:rsidR="006B35F1" w:rsidRPr="00626D75" w14:paraId="340F8B8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096FC4A"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комунікації:</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B598350"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Вказати назви каналів Microsoft TEAMS чи інших месенджерах, номера телефонів для отримання поточної інформації </w:t>
                  </w:r>
                </w:p>
              </w:tc>
            </w:tr>
            <w:tr w:rsidR="006B35F1" w:rsidRPr="00626D75" w14:paraId="45086CFC"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36775A8"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Структурний підрозділ адміністратора ОК, відповідальний за реагування на події кібербезпеки</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431984CC"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контакти підрозділу (прізвище, власне ім'я, по батькові (за наявності), номер телефону керівника або відповідальної особи), що несе відповідальність за усунення подій кібербезпеки та виконання рекомендацій щодо кіберзахисту ОК.</w:t>
                  </w:r>
                </w:p>
              </w:tc>
            </w:tr>
            <w:tr w:rsidR="006B35F1" w:rsidRPr="00626D75" w14:paraId="717476B3"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6F49E872"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Короткий опис заходів кібербезпеки для ОК</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016742A5"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Вказати об’єм заходів кібербезпеки, які виконуються для даної ОК</w:t>
                  </w:r>
                </w:p>
              </w:tc>
            </w:tr>
            <w:tr w:rsidR="006B35F1" w:rsidRPr="00626D75" w14:paraId="61FA6E23"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1BFAAB2A"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Регламент взаємодії:</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A852C1E"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Порядок взаємодії підрозділу кіберзахисту та супроводу, зробити стислий опис</w:t>
                  </w:r>
                </w:p>
              </w:tc>
            </w:tr>
            <w:tr w:rsidR="006B35F1" w:rsidRPr="00626D75" w14:paraId="40A693D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F601CA4" w14:textId="77777777" w:rsidR="006B35F1" w:rsidRPr="00626D75" w:rsidRDefault="006B35F1" w:rsidP="006B35F1">
                  <w:pPr>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Відновлення, тестування, аудит планів аварійного відновлення робити ОК:</w:t>
                  </w:r>
                </w:p>
              </w:tc>
              <w:tc>
                <w:tcPr>
                  <w:tcW w:w="4393" w:type="dxa"/>
                  <w:gridSpan w:val="8"/>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53796F3"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5196D8E0"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51815A7E"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Тип перевірки</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6A797BFF" w14:textId="77777777" w:rsidR="006B35F1" w:rsidRPr="00626D75" w:rsidRDefault="006B35F1" w:rsidP="006B35F1">
                  <w:pPr>
                    <w:ind w:left="-20" w:right="-20"/>
                    <w:jc w:val="both"/>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«стендові випробування» (імітаційний стенд) або </w:t>
                  </w:r>
                  <w:proofErr w:type="spellStart"/>
                  <w:r w:rsidRPr="00626D75">
                    <w:rPr>
                      <w:rFonts w:ascii="Times New Roman" w:eastAsia="Times New Roman" w:hAnsi="Times New Roman" w:cs="Times New Roman"/>
                      <w:sz w:val="28"/>
                      <w:szCs w:val="28"/>
                    </w:rPr>
                    <w:t>офлайн</w:t>
                  </w:r>
                  <w:proofErr w:type="spellEnd"/>
                  <w:r w:rsidRPr="00626D75">
                    <w:rPr>
                      <w:rFonts w:ascii="Times New Roman" w:eastAsia="Times New Roman" w:hAnsi="Times New Roman" w:cs="Times New Roman"/>
                      <w:sz w:val="28"/>
                      <w:szCs w:val="28"/>
                    </w:rPr>
                    <w:t xml:space="preserve">-тестування    ( в умовах реального часу) </w:t>
                  </w:r>
                </w:p>
              </w:tc>
            </w:tr>
            <w:tr w:rsidR="006B35F1" w:rsidRPr="00626D75" w14:paraId="1B527DB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230AF127"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lastRenderedPageBreak/>
                    <w:t>Частота перевірки</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5D22E98"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3C41B969"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6ADE977"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Дата останньої перевірки</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8E24A1B"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4A9E4B51" w14:textId="77777777" w:rsidTr="006B35F1">
              <w:trPr>
                <w:trHeight w:val="300"/>
              </w:trPr>
              <w:tc>
                <w:tcPr>
                  <w:tcW w:w="2879" w:type="dxa"/>
                  <w:tcBorders>
                    <w:top w:val="single" w:sz="8" w:space="0" w:color="auto"/>
                    <w:left w:val="single" w:sz="8" w:space="0" w:color="auto"/>
                    <w:bottom w:val="single" w:sz="8" w:space="0" w:color="auto"/>
                    <w:right w:val="single" w:sz="8" w:space="0" w:color="auto"/>
                  </w:tcBorders>
                  <w:tcMar>
                    <w:left w:w="108" w:type="dxa"/>
                    <w:right w:w="108" w:type="dxa"/>
                  </w:tcMar>
                </w:tcPr>
                <w:p w14:paraId="4072D58C"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Дата наступної перевірки</w:t>
                  </w:r>
                </w:p>
              </w:tc>
              <w:tc>
                <w:tcPr>
                  <w:tcW w:w="4393"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07744FD" w14:textId="77777777" w:rsidR="006B35F1" w:rsidRPr="00626D75" w:rsidRDefault="006B35F1" w:rsidP="006B35F1">
                  <w:pPr>
                    <w:ind w:left="-20" w:right="-20"/>
                    <w:rPr>
                      <w:rFonts w:ascii="Times New Roman" w:eastAsia="Times New Roman" w:hAnsi="Times New Roman" w:cs="Times New Roman"/>
                      <w:sz w:val="28"/>
                      <w:szCs w:val="28"/>
                    </w:rPr>
                  </w:pPr>
                  <w:r w:rsidRPr="00626D75">
                    <w:rPr>
                      <w:rFonts w:ascii="Times New Roman" w:eastAsia="Times New Roman" w:hAnsi="Times New Roman" w:cs="Times New Roman"/>
                      <w:sz w:val="28"/>
                      <w:szCs w:val="28"/>
                    </w:rPr>
                    <w:t xml:space="preserve"> </w:t>
                  </w:r>
                </w:p>
              </w:tc>
            </w:tr>
            <w:tr w:rsidR="006B35F1" w:rsidRPr="00626D75" w14:paraId="6F5C7BF2" w14:textId="77777777" w:rsidTr="006B35F1">
              <w:trPr>
                <w:trHeight w:val="300"/>
              </w:trPr>
              <w:tc>
                <w:tcPr>
                  <w:tcW w:w="2879" w:type="dxa"/>
                  <w:tcBorders>
                    <w:top w:val="single" w:sz="8" w:space="0" w:color="auto"/>
                    <w:left w:val="nil"/>
                    <w:bottom w:val="nil"/>
                    <w:right w:val="nil"/>
                  </w:tcBorders>
                  <w:vAlign w:val="center"/>
                </w:tcPr>
                <w:p w14:paraId="12533199" w14:textId="77777777" w:rsidR="006B35F1" w:rsidRPr="00626D75" w:rsidRDefault="006B35F1" w:rsidP="006B35F1">
                  <w:pPr>
                    <w:ind w:left="-20" w:right="-20"/>
                    <w:rPr>
                      <w:rFonts w:ascii="Times New Roman" w:eastAsia="Times New Roman" w:hAnsi="Times New Roman" w:cs="Times New Roman"/>
                      <w:sz w:val="28"/>
                      <w:szCs w:val="28"/>
                    </w:rPr>
                  </w:pPr>
                </w:p>
                <w:p w14:paraId="1CA28656"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sz w:val="28"/>
                      <w:szCs w:val="28"/>
                    </w:rPr>
                    <w:t xml:space="preserve"> Додаток 1.1.  </w:t>
                  </w:r>
                  <w:r w:rsidRPr="00626D75">
                    <w:rPr>
                      <w:rFonts w:ascii="Times New Roman" w:eastAsia="Times New Roman" w:hAnsi="Times New Roman" w:cs="Times New Roman"/>
                      <w:b/>
                      <w:bCs/>
                      <w:sz w:val="28"/>
                      <w:szCs w:val="28"/>
                    </w:rPr>
                    <w:t>Архітектура ОК</w:t>
                  </w:r>
                </w:p>
                <w:p w14:paraId="22085D39" w14:textId="77777777" w:rsidR="006B35F1" w:rsidRPr="00626D75" w:rsidRDefault="006B35F1" w:rsidP="006B35F1">
                  <w:pPr>
                    <w:ind w:left="-20" w:right="-20"/>
                    <w:rPr>
                      <w:rFonts w:ascii="Times New Roman" w:eastAsia="Times New Roman" w:hAnsi="Times New Roman" w:cs="Times New Roman"/>
                      <w:b/>
                      <w:bCs/>
                      <w:sz w:val="20"/>
                      <w:szCs w:val="20"/>
                    </w:rPr>
                  </w:pPr>
                  <w:r w:rsidRPr="00626D75">
                    <w:rPr>
                      <w:rFonts w:ascii="Times New Roman" w:eastAsia="Times New Roman" w:hAnsi="Times New Roman" w:cs="Times New Roman"/>
                      <w:b/>
                      <w:bCs/>
                      <w:sz w:val="28"/>
                      <w:szCs w:val="28"/>
                    </w:rPr>
                    <w:t xml:space="preserve"> </w:t>
                  </w:r>
                </w:p>
                <w:p w14:paraId="35ED0E3A"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sz w:val="28"/>
                      <w:szCs w:val="28"/>
                    </w:rPr>
                    <w:t xml:space="preserve">Додаток 1.2. </w:t>
                  </w:r>
                  <w:r w:rsidRPr="00626D75">
                    <w:rPr>
                      <w:rFonts w:ascii="Times New Roman" w:eastAsia="Times New Roman" w:hAnsi="Times New Roman" w:cs="Times New Roman"/>
                      <w:b/>
                      <w:bCs/>
                      <w:sz w:val="28"/>
                      <w:szCs w:val="28"/>
                    </w:rPr>
                    <w:t>Схема резервного копіювання</w:t>
                  </w:r>
                </w:p>
                <w:p w14:paraId="62479B96" w14:textId="77777777" w:rsidR="006B35F1" w:rsidRPr="00626D75" w:rsidRDefault="006B35F1" w:rsidP="006B35F1">
                  <w:pPr>
                    <w:ind w:left="-20" w:right="-20"/>
                    <w:rPr>
                      <w:rFonts w:ascii="Times New Roman" w:eastAsia="Times New Roman" w:hAnsi="Times New Roman" w:cs="Times New Roman"/>
                      <w:b/>
                      <w:bCs/>
                      <w:sz w:val="20"/>
                      <w:szCs w:val="20"/>
                    </w:rPr>
                  </w:pPr>
                  <w:r w:rsidRPr="00626D75">
                    <w:rPr>
                      <w:rFonts w:ascii="Times New Roman" w:eastAsia="Times New Roman" w:hAnsi="Times New Roman" w:cs="Times New Roman"/>
                      <w:b/>
                      <w:bCs/>
                      <w:sz w:val="28"/>
                      <w:szCs w:val="28"/>
                    </w:rPr>
                    <w:t xml:space="preserve"> </w:t>
                  </w:r>
                </w:p>
                <w:p w14:paraId="7028C57F"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sz w:val="28"/>
                      <w:szCs w:val="28"/>
                    </w:rPr>
                    <w:t xml:space="preserve">Додаток 1.3. </w:t>
                  </w:r>
                  <w:r w:rsidRPr="00626D75">
                    <w:rPr>
                      <w:rFonts w:ascii="Times New Roman" w:eastAsia="Times New Roman" w:hAnsi="Times New Roman" w:cs="Times New Roman"/>
                      <w:b/>
                      <w:bCs/>
                      <w:sz w:val="28"/>
                      <w:szCs w:val="28"/>
                    </w:rPr>
                    <w:t>Схема моніторингу міської ОК</w:t>
                  </w:r>
                </w:p>
                <w:p w14:paraId="672D8A93" w14:textId="77777777" w:rsidR="006B35F1" w:rsidRPr="00626D75" w:rsidRDefault="006B35F1" w:rsidP="006B35F1">
                  <w:pPr>
                    <w:ind w:left="-20" w:right="-20"/>
                    <w:rPr>
                      <w:rFonts w:ascii="Times New Roman" w:eastAsia="Times New Roman" w:hAnsi="Times New Roman" w:cs="Times New Roman"/>
                      <w:b/>
                      <w:bCs/>
                      <w:sz w:val="20"/>
                      <w:szCs w:val="20"/>
                    </w:rPr>
                  </w:pPr>
                  <w:r w:rsidRPr="00626D75">
                    <w:rPr>
                      <w:rFonts w:ascii="Times New Roman" w:eastAsia="Times New Roman" w:hAnsi="Times New Roman" w:cs="Times New Roman"/>
                      <w:b/>
                      <w:bCs/>
                      <w:sz w:val="28"/>
                      <w:szCs w:val="28"/>
                    </w:rPr>
                    <w:t xml:space="preserve"> </w:t>
                  </w:r>
                </w:p>
                <w:p w14:paraId="592A29E7" w14:textId="77777777" w:rsidR="006B35F1" w:rsidRPr="00626D75" w:rsidRDefault="006B35F1" w:rsidP="006B35F1">
                  <w:pPr>
                    <w:shd w:val="clear" w:color="auto" w:fill="FFFFFF" w:themeFill="background1"/>
                    <w:ind w:left="-20" w:right="-20"/>
                    <w:jc w:val="both"/>
                    <w:rPr>
                      <w:rFonts w:ascii="Times New Roman" w:eastAsia="Times New Roman" w:hAnsi="Times New Roman" w:cs="Times New Roman"/>
                      <w:b/>
                      <w:bCs/>
                      <w:sz w:val="28"/>
                      <w:szCs w:val="28"/>
                    </w:rPr>
                  </w:pPr>
                  <w:r w:rsidRPr="00626D75">
                    <w:rPr>
                      <w:rFonts w:ascii="Times New Roman" w:eastAsia="Times New Roman" w:hAnsi="Times New Roman" w:cs="Times New Roman"/>
                      <w:sz w:val="28"/>
                      <w:szCs w:val="28"/>
                    </w:rPr>
                    <w:t xml:space="preserve">Додаток 1.4. </w:t>
                  </w:r>
                  <w:r w:rsidRPr="00626D75">
                    <w:rPr>
                      <w:rFonts w:ascii="Times New Roman" w:eastAsia="Times New Roman" w:hAnsi="Times New Roman" w:cs="Times New Roman"/>
                      <w:b/>
                      <w:bCs/>
                      <w:sz w:val="28"/>
                      <w:szCs w:val="28"/>
                    </w:rPr>
                    <w:t xml:space="preserve">План безперервної діяльності ОК  </w:t>
                  </w:r>
                </w:p>
                <w:p w14:paraId="41967077" w14:textId="77777777" w:rsidR="006B35F1" w:rsidRPr="00626D75" w:rsidRDefault="006B35F1" w:rsidP="006B35F1">
                  <w:pPr>
                    <w:shd w:val="clear" w:color="auto" w:fill="FFFFFF" w:themeFill="background1"/>
                    <w:ind w:left="-20" w:right="-20" w:firstLine="709"/>
                    <w:jc w:val="both"/>
                    <w:rPr>
                      <w:rFonts w:ascii="Times New Roman" w:eastAsia="Times New Roman" w:hAnsi="Times New Roman" w:cs="Times New Roman"/>
                      <w:b/>
                      <w:bCs/>
                      <w:sz w:val="28"/>
                      <w:szCs w:val="28"/>
                    </w:rPr>
                  </w:pPr>
                  <w:r w:rsidRPr="00626D75">
                    <w:rPr>
                      <w:rFonts w:ascii="Times New Roman" w:eastAsia="Times New Roman" w:hAnsi="Times New Roman" w:cs="Times New Roman"/>
                      <w:b/>
                      <w:bCs/>
                      <w:sz w:val="28"/>
                      <w:szCs w:val="28"/>
                    </w:rPr>
                    <w:t xml:space="preserve"> </w:t>
                  </w:r>
                </w:p>
                <w:p w14:paraId="43654E23" w14:textId="77777777" w:rsidR="006B35F1" w:rsidRPr="00626D75" w:rsidRDefault="006B35F1" w:rsidP="006B35F1">
                  <w:pPr>
                    <w:ind w:left="-20" w:right="-20"/>
                    <w:rPr>
                      <w:rFonts w:ascii="Times New Roman" w:eastAsia="Times New Roman" w:hAnsi="Times New Roman" w:cs="Times New Roman"/>
                      <w:b/>
                      <w:bCs/>
                      <w:sz w:val="28"/>
                      <w:szCs w:val="28"/>
                    </w:rPr>
                  </w:pPr>
                  <w:r w:rsidRPr="00626D75">
                    <w:rPr>
                      <w:rFonts w:ascii="Times New Roman" w:eastAsia="Times New Roman" w:hAnsi="Times New Roman" w:cs="Times New Roman"/>
                      <w:sz w:val="28"/>
                      <w:szCs w:val="28"/>
                    </w:rPr>
                    <w:t xml:space="preserve">Додаток 1.5. </w:t>
                  </w:r>
                  <w:r w:rsidRPr="00626D75">
                    <w:rPr>
                      <w:rFonts w:ascii="Times New Roman" w:eastAsia="Times New Roman" w:hAnsi="Times New Roman" w:cs="Times New Roman"/>
                      <w:b/>
                      <w:bCs/>
                      <w:sz w:val="28"/>
                      <w:szCs w:val="28"/>
                    </w:rPr>
                    <w:t>План аварійного відновлення штатного режиму роботи  ОК</w:t>
                  </w:r>
                </w:p>
                <w:p w14:paraId="35BC3F1D" w14:textId="77777777" w:rsidR="006B35F1" w:rsidRPr="00626D75" w:rsidRDefault="006B35F1" w:rsidP="006B35F1">
                  <w:pPr>
                    <w:rPr>
                      <w:rFonts w:ascii="Times New Roman" w:hAnsi="Times New Roman" w:cs="Times New Roman"/>
                      <w:sz w:val="28"/>
                      <w:szCs w:val="28"/>
                    </w:rPr>
                  </w:pPr>
                </w:p>
              </w:tc>
              <w:tc>
                <w:tcPr>
                  <w:tcW w:w="1382" w:type="dxa"/>
                  <w:tcBorders>
                    <w:top w:val="single" w:sz="8" w:space="0" w:color="auto"/>
                    <w:left w:val="nil"/>
                    <w:bottom w:val="nil"/>
                    <w:right w:val="nil"/>
                  </w:tcBorders>
                  <w:vAlign w:val="center"/>
                </w:tcPr>
                <w:p w14:paraId="11CE0977" w14:textId="77777777" w:rsidR="006B35F1" w:rsidRPr="00626D75" w:rsidRDefault="006B35F1" w:rsidP="006B35F1">
                  <w:pPr>
                    <w:rPr>
                      <w:rFonts w:ascii="Times New Roman" w:hAnsi="Times New Roman" w:cs="Times New Roman"/>
                      <w:sz w:val="28"/>
                      <w:szCs w:val="28"/>
                    </w:rPr>
                  </w:pPr>
                </w:p>
              </w:tc>
              <w:tc>
                <w:tcPr>
                  <w:tcW w:w="558" w:type="dxa"/>
                  <w:tcBorders>
                    <w:top w:val="nil"/>
                    <w:left w:val="nil"/>
                    <w:bottom w:val="nil"/>
                    <w:right w:val="nil"/>
                  </w:tcBorders>
                  <w:vAlign w:val="center"/>
                </w:tcPr>
                <w:p w14:paraId="284DCA1D" w14:textId="77777777" w:rsidR="006B35F1" w:rsidRPr="00626D75" w:rsidRDefault="006B35F1" w:rsidP="006B35F1">
                  <w:pPr>
                    <w:rPr>
                      <w:rFonts w:ascii="Times New Roman" w:hAnsi="Times New Roman" w:cs="Times New Roman"/>
                      <w:sz w:val="28"/>
                      <w:szCs w:val="28"/>
                    </w:rPr>
                  </w:pPr>
                </w:p>
              </w:tc>
              <w:tc>
                <w:tcPr>
                  <w:tcW w:w="519" w:type="dxa"/>
                  <w:tcBorders>
                    <w:top w:val="nil"/>
                    <w:left w:val="nil"/>
                    <w:bottom w:val="nil"/>
                    <w:right w:val="nil"/>
                  </w:tcBorders>
                  <w:vAlign w:val="center"/>
                </w:tcPr>
                <w:p w14:paraId="4B4F70A2" w14:textId="77777777" w:rsidR="006B35F1" w:rsidRPr="00626D75" w:rsidRDefault="006B35F1" w:rsidP="006B35F1">
                  <w:pPr>
                    <w:rPr>
                      <w:rFonts w:ascii="Times New Roman" w:hAnsi="Times New Roman" w:cs="Times New Roman"/>
                      <w:sz w:val="28"/>
                      <w:szCs w:val="28"/>
                    </w:rPr>
                  </w:pPr>
                </w:p>
              </w:tc>
              <w:tc>
                <w:tcPr>
                  <w:tcW w:w="327" w:type="dxa"/>
                  <w:tcBorders>
                    <w:top w:val="nil"/>
                    <w:left w:val="nil"/>
                    <w:bottom w:val="nil"/>
                    <w:right w:val="nil"/>
                  </w:tcBorders>
                  <w:vAlign w:val="center"/>
                </w:tcPr>
                <w:p w14:paraId="41A0D63C" w14:textId="77777777" w:rsidR="006B35F1" w:rsidRPr="00626D75" w:rsidRDefault="006B35F1" w:rsidP="006B35F1">
                  <w:pPr>
                    <w:rPr>
                      <w:rFonts w:ascii="Times New Roman" w:hAnsi="Times New Roman" w:cs="Times New Roman"/>
                      <w:sz w:val="28"/>
                      <w:szCs w:val="28"/>
                    </w:rPr>
                  </w:pPr>
                </w:p>
              </w:tc>
              <w:tc>
                <w:tcPr>
                  <w:tcW w:w="222" w:type="dxa"/>
                  <w:tcBorders>
                    <w:top w:val="nil"/>
                    <w:left w:val="nil"/>
                    <w:bottom w:val="nil"/>
                    <w:right w:val="nil"/>
                  </w:tcBorders>
                  <w:vAlign w:val="center"/>
                </w:tcPr>
                <w:p w14:paraId="52479E67" w14:textId="77777777" w:rsidR="006B35F1" w:rsidRPr="00626D75" w:rsidRDefault="006B35F1" w:rsidP="006B35F1">
                  <w:pPr>
                    <w:rPr>
                      <w:rFonts w:ascii="Times New Roman" w:hAnsi="Times New Roman" w:cs="Times New Roman"/>
                      <w:sz w:val="28"/>
                      <w:szCs w:val="28"/>
                    </w:rPr>
                  </w:pPr>
                </w:p>
              </w:tc>
              <w:tc>
                <w:tcPr>
                  <w:tcW w:w="420" w:type="dxa"/>
                  <w:tcBorders>
                    <w:top w:val="nil"/>
                    <w:left w:val="nil"/>
                    <w:bottom w:val="nil"/>
                    <w:right w:val="nil"/>
                  </w:tcBorders>
                  <w:vAlign w:val="center"/>
                </w:tcPr>
                <w:p w14:paraId="2094B0C2" w14:textId="77777777" w:rsidR="006B35F1" w:rsidRPr="00626D75" w:rsidRDefault="006B35F1" w:rsidP="006B35F1">
                  <w:pPr>
                    <w:rPr>
                      <w:rFonts w:ascii="Times New Roman" w:hAnsi="Times New Roman" w:cs="Times New Roman"/>
                      <w:sz w:val="28"/>
                      <w:szCs w:val="28"/>
                    </w:rPr>
                  </w:pPr>
                </w:p>
              </w:tc>
              <w:tc>
                <w:tcPr>
                  <w:tcW w:w="420" w:type="dxa"/>
                  <w:tcBorders>
                    <w:top w:val="nil"/>
                    <w:left w:val="nil"/>
                    <w:bottom w:val="nil"/>
                    <w:right w:val="nil"/>
                  </w:tcBorders>
                  <w:vAlign w:val="center"/>
                </w:tcPr>
                <w:p w14:paraId="034DC611" w14:textId="77777777" w:rsidR="006B35F1" w:rsidRPr="00626D75" w:rsidRDefault="006B35F1" w:rsidP="006B35F1">
                  <w:pPr>
                    <w:rPr>
                      <w:rFonts w:ascii="Times New Roman" w:hAnsi="Times New Roman" w:cs="Times New Roman"/>
                      <w:sz w:val="28"/>
                      <w:szCs w:val="28"/>
                    </w:rPr>
                  </w:pPr>
                </w:p>
              </w:tc>
              <w:tc>
                <w:tcPr>
                  <w:tcW w:w="545" w:type="dxa"/>
                  <w:tcBorders>
                    <w:top w:val="nil"/>
                    <w:left w:val="nil"/>
                    <w:bottom w:val="nil"/>
                    <w:right w:val="nil"/>
                  </w:tcBorders>
                  <w:vAlign w:val="center"/>
                </w:tcPr>
                <w:p w14:paraId="59B42782" w14:textId="77777777" w:rsidR="006B35F1" w:rsidRPr="00626D75" w:rsidRDefault="006B35F1" w:rsidP="006B35F1">
                  <w:pPr>
                    <w:rPr>
                      <w:rFonts w:ascii="Times New Roman" w:hAnsi="Times New Roman" w:cs="Times New Roman"/>
                      <w:sz w:val="28"/>
                      <w:szCs w:val="28"/>
                    </w:rPr>
                  </w:pPr>
                </w:p>
              </w:tc>
            </w:tr>
          </w:tbl>
          <w:p w14:paraId="61D40AC5" w14:textId="77777777" w:rsidR="00B863DA" w:rsidRPr="00626D75" w:rsidRDefault="00B863DA" w:rsidP="00F705FE">
            <w:pPr>
              <w:ind w:firstLine="589"/>
              <w:jc w:val="both"/>
              <w:rPr>
                <w:rFonts w:ascii="Times New Roman" w:hAnsi="Times New Roman" w:cs="Times New Roman"/>
                <w:sz w:val="28"/>
                <w:szCs w:val="28"/>
              </w:rPr>
            </w:pPr>
          </w:p>
        </w:tc>
        <w:tc>
          <w:tcPr>
            <w:tcW w:w="7796" w:type="dxa"/>
          </w:tcPr>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350"/>
              <w:gridCol w:w="3333"/>
              <w:gridCol w:w="780"/>
              <w:gridCol w:w="982"/>
            </w:tblGrid>
            <w:tr w:rsidR="00B863DA" w:rsidRPr="00626D75" w14:paraId="4685CF76"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C1EB675" w14:textId="77777777" w:rsidR="00B863DA" w:rsidRPr="00626D75" w:rsidRDefault="00B863DA" w:rsidP="00B863DA">
                  <w:pPr>
                    <w:spacing w:after="0" w:line="240" w:lineRule="auto"/>
                    <w:rPr>
                      <w:rFonts w:ascii="Times New Roman" w:hAnsi="Times New Roman" w:cs="Times New Roman"/>
                      <w:sz w:val="28"/>
                      <w:szCs w:val="28"/>
                    </w:rPr>
                  </w:pPr>
                  <w:bookmarkStart w:id="3" w:name="167"/>
                  <w:r w:rsidRPr="00626D75">
                    <w:rPr>
                      <w:rFonts w:ascii="Times New Roman" w:hAnsi="Times New Roman" w:cs="Times New Roman"/>
                      <w:sz w:val="28"/>
                      <w:szCs w:val="28"/>
                    </w:rPr>
                    <w:lastRenderedPageBreak/>
                    <w:t>Назва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214A9D6B" w14:textId="77777777" w:rsidR="00B863DA" w:rsidRPr="00626D75" w:rsidRDefault="00B863DA" w:rsidP="00B863DA">
                  <w:pPr>
                    <w:spacing w:after="0" w:line="240" w:lineRule="auto"/>
                    <w:rPr>
                      <w:rFonts w:ascii="Times New Roman" w:hAnsi="Times New Roman" w:cs="Times New Roman"/>
                      <w:sz w:val="28"/>
                      <w:szCs w:val="28"/>
                    </w:rPr>
                  </w:pPr>
                  <w:bookmarkStart w:id="4" w:name="168"/>
                  <w:bookmarkEnd w:id="3"/>
                  <w:r w:rsidRPr="00626D75">
                    <w:rPr>
                      <w:rFonts w:ascii="Times New Roman" w:hAnsi="Times New Roman" w:cs="Times New Roman"/>
                      <w:sz w:val="28"/>
                      <w:szCs w:val="28"/>
                    </w:rPr>
                    <w:t xml:space="preserve"> </w:t>
                  </w:r>
                </w:p>
              </w:tc>
              <w:bookmarkEnd w:id="4"/>
            </w:tr>
            <w:tr w:rsidR="00B863DA" w:rsidRPr="00626D75" w14:paraId="4A90E9B6"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1674C78C" w14:textId="77777777" w:rsidR="00B863DA" w:rsidRPr="00626D75" w:rsidRDefault="00B863DA" w:rsidP="00B863DA">
                  <w:pPr>
                    <w:spacing w:after="0" w:line="240" w:lineRule="auto"/>
                    <w:rPr>
                      <w:rFonts w:ascii="Times New Roman" w:hAnsi="Times New Roman" w:cs="Times New Roman"/>
                      <w:sz w:val="28"/>
                      <w:szCs w:val="28"/>
                    </w:rPr>
                  </w:pPr>
                  <w:bookmarkStart w:id="5" w:name="169"/>
                  <w:r w:rsidRPr="00626D75">
                    <w:rPr>
                      <w:rFonts w:ascii="Times New Roman" w:hAnsi="Times New Roman" w:cs="Times New Roman"/>
                      <w:sz w:val="28"/>
                      <w:szCs w:val="28"/>
                    </w:rPr>
                    <w:t>Індекс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19180BFF" w14:textId="77777777" w:rsidR="00B863DA" w:rsidRPr="00626D75" w:rsidRDefault="00B863DA" w:rsidP="00B863DA">
                  <w:pPr>
                    <w:spacing w:after="0" w:line="240" w:lineRule="auto"/>
                    <w:rPr>
                      <w:rFonts w:ascii="Times New Roman" w:hAnsi="Times New Roman" w:cs="Times New Roman"/>
                      <w:sz w:val="28"/>
                      <w:szCs w:val="28"/>
                    </w:rPr>
                  </w:pPr>
                  <w:bookmarkStart w:id="6" w:name="170"/>
                  <w:bookmarkEnd w:id="5"/>
                  <w:r w:rsidRPr="00626D75">
                    <w:rPr>
                      <w:rFonts w:ascii="Times New Roman" w:hAnsi="Times New Roman" w:cs="Times New Roman"/>
                      <w:sz w:val="28"/>
                      <w:szCs w:val="28"/>
                    </w:rPr>
                    <w:t xml:space="preserve"> </w:t>
                  </w:r>
                </w:p>
              </w:tc>
              <w:bookmarkEnd w:id="6"/>
            </w:tr>
            <w:tr w:rsidR="00B863DA" w:rsidRPr="00626D75" w14:paraId="1A69F2CB"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462CE2C" w14:textId="77777777" w:rsidR="00B863DA" w:rsidRPr="00626D75" w:rsidRDefault="00B863DA" w:rsidP="00B863DA">
                  <w:pPr>
                    <w:spacing w:after="0" w:line="240" w:lineRule="auto"/>
                    <w:rPr>
                      <w:rFonts w:ascii="Times New Roman" w:hAnsi="Times New Roman" w:cs="Times New Roman"/>
                      <w:sz w:val="28"/>
                      <w:szCs w:val="28"/>
                    </w:rPr>
                  </w:pPr>
                  <w:bookmarkStart w:id="7" w:name="171"/>
                  <w:r w:rsidRPr="00626D75">
                    <w:rPr>
                      <w:rFonts w:ascii="Times New Roman" w:hAnsi="Times New Roman" w:cs="Times New Roman"/>
                      <w:sz w:val="28"/>
                      <w:szCs w:val="28"/>
                    </w:rPr>
                    <w:t>Короткий опис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D8C4CC5" w14:textId="77777777" w:rsidR="00B863DA" w:rsidRPr="00626D75" w:rsidRDefault="00B863DA" w:rsidP="00B863DA">
                  <w:pPr>
                    <w:spacing w:after="0" w:line="240" w:lineRule="auto"/>
                    <w:rPr>
                      <w:rFonts w:ascii="Times New Roman" w:hAnsi="Times New Roman" w:cs="Times New Roman"/>
                      <w:sz w:val="28"/>
                      <w:szCs w:val="28"/>
                    </w:rPr>
                  </w:pPr>
                  <w:bookmarkStart w:id="8" w:name="172"/>
                  <w:bookmarkEnd w:id="7"/>
                  <w:r w:rsidRPr="00626D75">
                    <w:rPr>
                      <w:rFonts w:ascii="Times New Roman" w:hAnsi="Times New Roman" w:cs="Times New Roman"/>
                      <w:sz w:val="28"/>
                      <w:szCs w:val="28"/>
                    </w:rPr>
                    <w:t xml:space="preserve"> </w:t>
                  </w:r>
                </w:p>
              </w:tc>
              <w:bookmarkEnd w:id="8"/>
            </w:tr>
            <w:tr w:rsidR="00B863DA" w:rsidRPr="00626D75" w14:paraId="42185D77"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D940553" w14:textId="77777777" w:rsidR="00B863DA" w:rsidRPr="00626D75" w:rsidRDefault="00B863DA" w:rsidP="00B863DA">
                  <w:pPr>
                    <w:spacing w:after="0" w:line="240" w:lineRule="auto"/>
                    <w:rPr>
                      <w:rFonts w:ascii="Times New Roman" w:hAnsi="Times New Roman" w:cs="Times New Roman"/>
                      <w:sz w:val="28"/>
                      <w:szCs w:val="28"/>
                    </w:rPr>
                  </w:pPr>
                  <w:bookmarkStart w:id="9" w:name="173"/>
                  <w:r w:rsidRPr="00626D75">
                    <w:rPr>
                      <w:rFonts w:ascii="Times New Roman" w:hAnsi="Times New Roman" w:cs="Times New Roman"/>
                      <w:sz w:val="28"/>
                      <w:szCs w:val="28"/>
                    </w:rPr>
                    <w:t>Основні користувачі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629D281A" w14:textId="77777777" w:rsidR="00B863DA" w:rsidRPr="00626D75" w:rsidRDefault="00B863DA" w:rsidP="00B863DA">
                  <w:pPr>
                    <w:spacing w:after="0" w:line="240" w:lineRule="auto"/>
                    <w:rPr>
                      <w:rFonts w:ascii="Times New Roman" w:hAnsi="Times New Roman" w:cs="Times New Roman"/>
                      <w:sz w:val="28"/>
                      <w:szCs w:val="28"/>
                    </w:rPr>
                  </w:pPr>
                  <w:bookmarkStart w:id="10" w:name="174"/>
                  <w:bookmarkEnd w:id="9"/>
                  <w:r w:rsidRPr="00626D75">
                    <w:rPr>
                      <w:rFonts w:ascii="Times New Roman" w:hAnsi="Times New Roman" w:cs="Times New Roman"/>
                      <w:sz w:val="28"/>
                      <w:szCs w:val="28"/>
                    </w:rPr>
                    <w:t>Перелік типів користувачів, організацій</w:t>
                  </w:r>
                </w:p>
              </w:tc>
              <w:bookmarkEnd w:id="10"/>
            </w:tr>
            <w:tr w:rsidR="00B863DA" w:rsidRPr="00626D75" w14:paraId="15BF640C"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BC666E9" w14:textId="77777777" w:rsidR="00B863DA" w:rsidRPr="00626D75" w:rsidRDefault="00B863DA" w:rsidP="00B863DA">
                  <w:pPr>
                    <w:spacing w:after="0" w:line="240" w:lineRule="auto"/>
                    <w:rPr>
                      <w:rFonts w:ascii="Times New Roman" w:hAnsi="Times New Roman" w:cs="Times New Roman"/>
                      <w:sz w:val="28"/>
                      <w:szCs w:val="28"/>
                    </w:rPr>
                  </w:pPr>
                  <w:bookmarkStart w:id="11" w:name="175"/>
                  <w:r w:rsidRPr="00626D75">
                    <w:rPr>
                      <w:rFonts w:ascii="Times New Roman" w:hAnsi="Times New Roman" w:cs="Times New Roman"/>
                      <w:sz w:val="28"/>
                      <w:szCs w:val="28"/>
                    </w:rPr>
                    <w:t>Кількість користувачів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566D9D4" w14:textId="77777777" w:rsidR="00B863DA" w:rsidRPr="00626D75" w:rsidRDefault="00B863DA" w:rsidP="00B863DA">
                  <w:pPr>
                    <w:spacing w:after="0" w:line="240" w:lineRule="auto"/>
                    <w:rPr>
                      <w:rFonts w:ascii="Times New Roman" w:hAnsi="Times New Roman" w:cs="Times New Roman"/>
                      <w:sz w:val="28"/>
                      <w:szCs w:val="28"/>
                    </w:rPr>
                  </w:pPr>
                  <w:bookmarkStart w:id="12" w:name="176"/>
                  <w:bookmarkEnd w:id="11"/>
                  <w:r w:rsidRPr="00626D75">
                    <w:rPr>
                      <w:rFonts w:ascii="Times New Roman" w:hAnsi="Times New Roman" w:cs="Times New Roman"/>
                      <w:sz w:val="28"/>
                      <w:szCs w:val="28"/>
                    </w:rPr>
                    <w:t xml:space="preserve"> </w:t>
                  </w:r>
                </w:p>
              </w:tc>
              <w:bookmarkEnd w:id="12"/>
            </w:tr>
            <w:tr w:rsidR="00B863DA" w:rsidRPr="00626D75" w14:paraId="5F087C18"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A6DE584" w14:textId="77777777" w:rsidR="00B863DA" w:rsidRPr="00626D75" w:rsidRDefault="00B863DA" w:rsidP="00B863DA">
                  <w:pPr>
                    <w:spacing w:after="0" w:line="240" w:lineRule="auto"/>
                    <w:rPr>
                      <w:rFonts w:ascii="Times New Roman" w:hAnsi="Times New Roman" w:cs="Times New Roman"/>
                      <w:sz w:val="28"/>
                      <w:szCs w:val="28"/>
                    </w:rPr>
                  </w:pPr>
                  <w:bookmarkStart w:id="13" w:name="181"/>
                  <w:r w:rsidRPr="00626D75">
                    <w:rPr>
                      <w:rFonts w:ascii="Times New Roman" w:hAnsi="Times New Roman" w:cs="Times New Roman"/>
                      <w:b/>
                      <w:sz w:val="28"/>
                      <w:szCs w:val="28"/>
                    </w:rPr>
                    <w:t>Розпорядник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150AEBE5" w14:textId="77777777" w:rsidR="00B863DA" w:rsidRPr="00626D75" w:rsidRDefault="00B863DA" w:rsidP="00B863DA">
                  <w:pPr>
                    <w:spacing w:after="0" w:line="240" w:lineRule="auto"/>
                    <w:rPr>
                      <w:rFonts w:ascii="Times New Roman" w:hAnsi="Times New Roman" w:cs="Times New Roman"/>
                      <w:sz w:val="28"/>
                      <w:szCs w:val="28"/>
                    </w:rPr>
                  </w:pPr>
                  <w:bookmarkStart w:id="14" w:name="182"/>
                  <w:bookmarkEnd w:id="13"/>
                  <w:r w:rsidRPr="00626D75">
                    <w:rPr>
                      <w:rFonts w:ascii="Times New Roman" w:hAnsi="Times New Roman" w:cs="Times New Roman"/>
                      <w:sz w:val="28"/>
                      <w:szCs w:val="28"/>
                    </w:rPr>
                    <w:t xml:space="preserve"> </w:t>
                  </w:r>
                </w:p>
              </w:tc>
              <w:bookmarkEnd w:id="14"/>
            </w:tr>
            <w:tr w:rsidR="00B863DA" w:rsidRPr="00626D75" w14:paraId="1C53E80B"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38D7EA1" w14:textId="77777777" w:rsidR="00B863DA" w:rsidRPr="00626D75" w:rsidRDefault="00B863DA" w:rsidP="00B863DA">
                  <w:pPr>
                    <w:spacing w:after="0" w:line="240" w:lineRule="auto"/>
                    <w:rPr>
                      <w:rFonts w:ascii="Times New Roman" w:hAnsi="Times New Roman" w:cs="Times New Roman"/>
                      <w:sz w:val="28"/>
                      <w:szCs w:val="28"/>
                    </w:rPr>
                  </w:pPr>
                  <w:bookmarkStart w:id="15" w:name="183"/>
                  <w:r w:rsidRPr="00626D75">
                    <w:rPr>
                      <w:rFonts w:ascii="Times New Roman" w:hAnsi="Times New Roman" w:cs="Times New Roman"/>
                      <w:sz w:val="28"/>
                      <w:szCs w:val="28"/>
                    </w:rPr>
                    <w:t>Прізвище, власне ім'я, по батькові (за наявності) та номер телефону керівника розпорядника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63FE57E" w14:textId="77777777" w:rsidR="00B863DA" w:rsidRPr="00626D75" w:rsidRDefault="00B863DA" w:rsidP="00B863DA">
                  <w:pPr>
                    <w:spacing w:after="0" w:line="240" w:lineRule="auto"/>
                    <w:rPr>
                      <w:rFonts w:ascii="Times New Roman" w:hAnsi="Times New Roman" w:cs="Times New Roman"/>
                      <w:sz w:val="28"/>
                      <w:szCs w:val="28"/>
                    </w:rPr>
                  </w:pPr>
                  <w:bookmarkStart w:id="16" w:name="184"/>
                  <w:bookmarkEnd w:id="15"/>
                  <w:r w:rsidRPr="00626D75">
                    <w:rPr>
                      <w:rFonts w:ascii="Times New Roman" w:hAnsi="Times New Roman" w:cs="Times New Roman"/>
                      <w:sz w:val="28"/>
                      <w:szCs w:val="28"/>
                    </w:rPr>
                    <w:t xml:space="preserve"> </w:t>
                  </w:r>
                </w:p>
              </w:tc>
              <w:bookmarkEnd w:id="16"/>
            </w:tr>
            <w:tr w:rsidR="00B863DA" w:rsidRPr="00626D75" w14:paraId="0CE3664D"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9F9BC98" w14:textId="77777777" w:rsidR="00B863DA" w:rsidRPr="00626D75" w:rsidRDefault="00B863DA" w:rsidP="00B863DA">
                  <w:pPr>
                    <w:spacing w:after="0" w:line="240" w:lineRule="auto"/>
                    <w:rPr>
                      <w:rFonts w:ascii="Times New Roman" w:hAnsi="Times New Roman" w:cs="Times New Roman"/>
                      <w:sz w:val="28"/>
                      <w:szCs w:val="28"/>
                    </w:rPr>
                  </w:pPr>
                  <w:bookmarkStart w:id="17" w:name="185"/>
                  <w:r w:rsidRPr="00626D75">
                    <w:rPr>
                      <w:rFonts w:ascii="Times New Roman" w:hAnsi="Times New Roman" w:cs="Times New Roman"/>
                      <w:b/>
                      <w:sz w:val="28"/>
                      <w:szCs w:val="28"/>
                    </w:rPr>
                    <w:t>Адміністратор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5CC501D0" w14:textId="77777777" w:rsidR="00B863DA" w:rsidRPr="00626D75" w:rsidRDefault="00B863DA" w:rsidP="00B863DA">
                  <w:pPr>
                    <w:spacing w:after="0" w:line="240" w:lineRule="auto"/>
                    <w:rPr>
                      <w:rFonts w:ascii="Times New Roman" w:hAnsi="Times New Roman" w:cs="Times New Roman"/>
                      <w:sz w:val="28"/>
                      <w:szCs w:val="28"/>
                    </w:rPr>
                  </w:pPr>
                  <w:bookmarkStart w:id="18" w:name="186"/>
                  <w:bookmarkEnd w:id="17"/>
                  <w:r w:rsidRPr="00626D75">
                    <w:rPr>
                      <w:rFonts w:ascii="Times New Roman" w:hAnsi="Times New Roman" w:cs="Times New Roman"/>
                      <w:sz w:val="28"/>
                      <w:szCs w:val="28"/>
                    </w:rPr>
                    <w:t xml:space="preserve"> </w:t>
                  </w:r>
                </w:p>
              </w:tc>
              <w:bookmarkEnd w:id="18"/>
            </w:tr>
            <w:tr w:rsidR="00B863DA" w:rsidRPr="00626D75" w14:paraId="55E3EA28"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0AD8545E" w14:textId="77777777" w:rsidR="00B863DA" w:rsidRPr="00626D75" w:rsidRDefault="00B863DA" w:rsidP="00B863DA">
                  <w:pPr>
                    <w:spacing w:after="0" w:line="240" w:lineRule="auto"/>
                    <w:rPr>
                      <w:rFonts w:ascii="Times New Roman" w:hAnsi="Times New Roman" w:cs="Times New Roman"/>
                      <w:sz w:val="28"/>
                      <w:szCs w:val="28"/>
                    </w:rPr>
                  </w:pPr>
                  <w:bookmarkStart w:id="19" w:name="187"/>
                  <w:r w:rsidRPr="00626D75">
                    <w:rPr>
                      <w:rFonts w:ascii="Times New Roman" w:hAnsi="Times New Roman" w:cs="Times New Roman"/>
                      <w:sz w:val="28"/>
                      <w:szCs w:val="28"/>
                    </w:rPr>
                    <w:t xml:space="preserve">Прізвище, власне ім'я, по батькові (за наявності) та номер телефону керівника </w:t>
                  </w:r>
                  <w:r w:rsidRPr="00626D75">
                    <w:rPr>
                      <w:rFonts w:ascii="Times New Roman" w:hAnsi="Times New Roman" w:cs="Times New Roman"/>
                      <w:sz w:val="28"/>
                      <w:szCs w:val="28"/>
                    </w:rPr>
                    <w:lastRenderedPageBreak/>
                    <w:t>адміністратора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28295D10" w14:textId="77777777" w:rsidR="00B863DA" w:rsidRPr="00626D75" w:rsidRDefault="00B863DA" w:rsidP="00B863DA">
                  <w:pPr>
                    <w:spacing w:after="0" w:line="240" w:lineRule="auto"/>
                    <w:rPr>
                      <w:rFonts w:ascii="Times New Roman" w:hAnsi="Times New Roman" w:cs="Times New Roman"/>
                      <w:sz w:val="28"/>
                      <w:szCs w:val="28"/>
                    </w:rPr>
                  </w:pPr>
                  <w:bookmarkStart w:id="20" w:name="188"/>
                  <w:bookmarkEnd w:id="19"/>
                  <w:r w:rsidRPr="00626D75">
                    <w:rPr>
                      <w:rFonts w:ascii="Times New Roman" w:hAnsi="Times New Roman" w:cs="Times New Roman"/>
                      <w:sz w:val="28"/>
                      <w:szCs w:val="28"/>
                    </w:rPr>
                    <w:lastRenderedPageBreak/>
                    <w:t xml:space="preserve"> </w:t>
                  </w:r>
                </w:p>
              </w:tc>
              <w:bookmarkEnd w:id="20"/>
            </w:tr>
            <w:tr w:rsidR="00B863DA" w:rsidRPr="00626D75" w14:paraId="61B55C56"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239AD4FA" w14:textId="77777777" w:rsidR="00B863DA" w:rsidRPr="00626D75" w:rsidRDefault="00B863DA" w:rsidP="00B863DA">
                  <w:pPr>
                    <w:spacing w:after="0" w:line="240" w:lineRule="auto"/>
                    <w:rPr>
                      <w:rFonts w:ascii="Times New Roman" w:hAnsi="Times New Roman" w:cs="Times New Roman"/>
                      <w:sz w:val="28"/>
                      <w:szCs w:val="28"/>
                    </w:rPr>
                  </w:pPr>
                  <w:bookmarkStart w:id="21" w:name="189"/>
                  <w:r w:rsidRPr="00626D75">
                    <w:rPr>
                      <w:rFonts w:ascii="Times New Roman" w:hAnsi="Times New Roman" w:cs="Times New Roman"/>
                      <w:sz w:val="28"/>
                      <w:szCs w:val="28"/>
                    </w:rPr>
                    <w:t>Документ про створення, впровадження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05E94980" w14:textId="77777777" w:rsidR="00B863DA" w:rsidRPr="00626D75" w:rsidRDefault="00B863DA" w:rsidP="00B863DA">
                  <w:pPr>
                    <w:spacing w:after="0" w:line="240" w:lineRule="auto"/>
                    <w:rPr>
                      <w:rFonts w:ascii="Times New Roman" w:hAnsi="Times New Roman" w:cs="Times New Roman"/>
                      <w:sz w:val="28"/>
                      <w:szCs w:val="28"/>
                    </w:rPr>
                  </w:pPr>
                  <w:bookmarkStart w:id="22" w:name="190"/>
                  <w:bookmarkEnd w:id="21"/>
                  <w:r w:rsidRPr="00626D75">
                    <w:rPr>
                      <w:rFonts w:ascii="Times New Roman" w:hAnsi="Times New Roman" w:cs="Times New Roman"/>
                      <w:sz w:val="28"/>
                      <w:szCs w:val="28"/>
                    </w:rPr>
                    <w:t xml:space="preserve"> </w:t>
                  </w:r>
                </w:p>
              </w:tc>
              <w:bookmarkEnd w:id="22"/>
            </w:tr>
            <w:tr w:rsidR="00B863DA" w:rsidRPr="00626D75" w14:paraId="3AE511B1"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05A428DC" w14:textId="77777777" w:rsidR="00B863DA" w:rsidRPr="00626D75" w:rsidRDefault="00B863DA" w:rsidP="00B863DA">
                  <w:pPr>
                    <w:spacing w:after="0" w:line="240" w:lineRule="auto"/>
                    <w:rPr>
                      <w:rFonts w:ascii="Times New Roman" w:hAnsi="Times New Roman" w:cs="Times New Roman"/>
                      <w:sz w:val="28"/>
                      <w:szCs w:val="28"/>
                    </w:rPr>
                  </w:pPr>
                  <w:bookmarkStart w:id="23" w:name="191"/>
                  <w:r w:rsidRPr="00626D75">
                    <w:rPr>
                      <w:rFonts w:ascii="Times New Roman" w:hAnsi="Times New Roman" w:cs="Times New Roman"/>
                      <w:sz w:val="28"/>
                      <w:szCs w:val="28"/>
                    </w:rPr>
                    <w:t>Документ про введення в експлуатацію ОК (дослідну, промислову):</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05C03CB1" w14:textId="77777777" w:rsidR="00B863DA" w:rsidRPr="00626D75" w:rsidRDefault="00B863DA" w:rsidP="00B863DA">
                  <w:pPr>
                    <w:spacing w:after="0" w:line="240" w:lineRule="auto"/>
                    <w:rPr>
                      <w:rFonts w:ascii="Times New Roman" w:hAnsi="Times New Roman" w:cs="Times New Roman"/>
                      <w:sz w:val="28"/>
                      <w:szCs w:val="28"/>
                    </w:rPr>
                  </w:pPr>
                  <w:bookmarkStart w:id="24" w:name="192"/>
                  <w:bookmarkEnd w:id="23"/>
                  <w:r w:rsidRPr="00626D75">
                    <w:rPr>
                      <w:rFonts w:ascii="Times New Roman" w:hAnsi="Times New Roman" w:cs="Times New Roman"/>
                      <w:sz w:val="28"/>
                      <w:szCs w:val="28"/>
                    </w:rPr>
                    <w:t xml:space="preserve"> </w:t>
                  </w:r>
                </w:p>
              </w:tc>
              <w:bookmarkEnd w:id="24"/>
            </w:tr>
            <w:tr w:rsidR="00B863DA" w:rsidRPr="00626D75" w14:paraId="0C94A0BB"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00E48068" w14:textId="77777777" w:rsidR="00B863DA" w:rsidRPr="00626D75" w:rsidRDefault="00B863DA" w:rsidP="00B863DA">
                  <w:pPr>
                    <w:spacing w:after="0" w:line="240" w:lineRule="auto"/>
                    <w:rPr>
                      <w:rFonts w:ascii="Times New Roman" w:hAnsi="Times New Roman" w:cs="Times New Roman"/>
                      <w:sz w:val="28"/>
                      <w:szCs w:val="28"/>
                    </w:rPr>
                  </w:pPr>
                  <w:bookmarkStart w:id="25" w:name="193"/>
                  <w:r w:rsidRPr="00626D75">
                    <w:rPr>
                      <w:rFonts w:ascii="Times New Roman" w:hAnsi="Times New Roman" w:cs="Times New Roman"/>
                      <w:b/>
                      <w:sz w:val="28"/>
                      <w:szCs w:val="28"/>
                    </w:rPr>
                    <w:t>Архітектура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591EC5BC" w14:textId="77777777" w:rsidR="00B863DA" w:rsidRPr="00626D75" w:rsidRDefault="00B863DA" w:rsidP="00B863DA">
                  <w:pPr>
                    <w:spacing w:after="0" w:line="240" w:lineRule="auto"/>
                    <w:rPr>
                      <w:rFonts w:ascii="Times New Roman" w:hAnsi="Times New Roman" w:cs="Times New Roman"/>
                      <w:sz w:val="28"/>
                      <w:szCs w:val="28"/>
                    </w:rPr>
                  </w:pPr>
                  <w:bookmarkStart w:id="26" w:name="194"/>
                  <w:bookmarkEnd w:id="25"/>
                  <w:r w:rsidRPr="00626D75">
                    <w:rPr>
                      <w:rFonts w:ascii="Times New Roman" w:hAnsi="Times New Roman" w:cs="Times New Roman"/>
                      <w:sz w:val="28"/>
                      <w:szCs w:val="28"/>
                    </w:rPr>
                    <w:t xml:space="preserve"> </w:t>
                  </w:r>
                </w:p>
              </w:tc>
              <w:bookmarkEnd w:id="26"/>
            </w:tr>
            <w:tr w:rsidR="00B863DA" w:rsidRPr="00626D75" w14:paraId="6F3DEA82"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CE6E64C" w14:textId="77777777" w:rsidR="00B863DA" w:rsidRPr="00626D75" w:rsidRDefault="00B863DA" w:rsidP="00B863DA">
                  <w:pPr>
                    <w:spacing w:after="0" w:line="240" w:lineRule="auto"/>
                    <w:rPr>
                      <w:rFonts w:ascii="Times New Roman" w:hAnsi="Times New Roman" w:cs="Times New Roman"/>
                      <w:sz w:val="28"/>
                      <w:szCs w:val="28"/>
                    </w:rPr>
                  </w:pPr>
                  <w:bookmarkStart w:id="27" w:name="195"/>
                  <w:r w:rsidRPr="00626D75">
                    <w:rPr>
                      <w:rFonts w:ascii="Times New Roman" w:hAnsi="Times New Roman" w:cs="Times New Roman"/>
                      <w:sz w:val="28"/>
                      <w:szCs w:val="28"/>
                    </w:rPr>
                    <w:t>Архітектура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011DCC94" w14:textId="77777777" w:rsidR="00B863DA" w:rsidRPr="00626D75" w:rsidRDefault="00B863DA" w:rsidP="00B863DA">
                  <w:pPr>
                    <w:spacing w:after="0" w:line="240" w:lineRule="auto"/>
                    <w:jc w:val="both"/>
                    <w:rPr>
                      <w:rFonts w:ascii="Times New Roman" w:hAnsi="Times New Roman" w:cs="Times New Roman"/>
                      <w:sz w:val="28"/>
                      <w:szCs w:val="28"/>
                    </w:rPr>
                  </w:pPr>
                  <w:bookmarkStart w:id="28" w:name="196"/>
                  <w:bookmarkEnd w:id="27"/>
                  <w:r w:rsidRPr="00626D75">
                    <w:rPr>
                      <w:rFonts w:ascii="Times New Roman" w:hAnsi="Times New Roman" w:cs="Times New Roman"/>
                      <w:sz w:val="28"/>
                      <w:szCs w:val="28"/>
                    </w:rPr>
                    <w:t>Актуальна архітектура ОК (програмно-апаратні, технічні засоби, складові) у паперовій та електронній формах</w:t>
                  </w:r>
                </w:p>
              </w:tc>
              <w:bookmarkEnd w:id="28"/>
            </w:tr>
            <w:tr w:rsidR="00B863DA" w:rsidRPr="00626D75" w14:paraId="5B89F734"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55A6587" w14:textId="77777777" w:rsidR="00B863DA" w:rsidRPr="00626D75" w:rsidRDefault="00B863DA" w:rsidP="00B863DA">
                  <w:pPr>
                    <w:spacing w:after="0" w:line="240" w:lineRule="auto"/>
                    <w:rPr>
                      <w:rFonts w:ascii="Times New Roman" w:hAnsi="Times New Roman" w:cs="Times New Roman"/>
                      <w:sz w:val="28"/>
                      <w:szCs w:val="28"/>
                    </w:rPr>
                  </w:pPr>
                  <w:bookmarkStart w:id="29" w:name="197"/>
                  <w:r w:rsidRPr="00626D75">
                    <w:rPr>
                      <w:rFonts w:ascii="Times New Roman" w:hAnsi="Times New Roman" w:cs="Times New Roman"/>
                      <w:sz w:val="28"/>
                      <w:szCs w:val="28"/>
                    </w:rPr>
                    <w:t>Складові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67F5CB6D" w14:textId="77777777" w:rsidR="00B863DA" w:rsidRPr="00626D75" w:rsidRDefault="00B863DA" w:rsidP="00B863DA">
                  <w:pPr>
                    <w:spacing w:after="0" w:line="240" w:lineRule="auto"/>
                    <w:jc w:val="both"/>
                    <w:rPr>
                      <w:rFonts w:ascii="Times New Roman" w:hAnsi="Times New Roman" w:cs="Times New Roman"/>
                      <w:sz w:val="28"/>
                      <w:szCs w:val="28"/>
                    </w:rPr>
                  </w:pPr>
                  <w:bookmarkStart w:id="30" w:name="198"/>
                  <w:bookmarkEnd w:id="29"/>
                  <w:r w:rsidRPr="00626D75">
                    <w:rPr>
                      <w:rFonts w:ascii="Times New Roman" w:hAnsi="Times New Roman" w:cs="Times New Roman"/>
                      <w:sz w:val="28"/>
                      <w:szCs w:val="28"/>
                    </w:rPr>
                    <w:t>Перелік складових, програмно-апаратні, технічні засоби, що входять до складу ОК у паперовій та електронній формах</w:t>
                  </w:r>
                </w:p>
              </w:tc>
              <w:bookmarkEnd w:id="30"/>
            </w:tr>
            <w:tr w:rsidR="00B863DA" w:rsidRPr="00626D75" w14:paraId="2A570B83"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6DD613A" w14:textId="77777777" w:rsidR="00B863DA" w:rsidRPr="00626D75" w:rsidRDefault="00B863DA" w:rsidP="00B863DA">
                  <w:pPr>
                    <w:spacing w:after="0" w:line="240" w:lineRule="auto"/>
                    <w:rPr>
                      <w:rFonts w:ascii="Times New Roman" w:hAnsi="Times New Roman" w:cs="Times New Roman"/>
                      <w:sz w:val="28"/>
                      <w:szCs w:val="28"/>
                    </w:rPr>
                  </w:pPr>
                  <w:bookmarkStart w:id="31" w:name="279"/>
                  <w:r w:rsidRPr="00626D75">
                    <w:rPr>
                      <w:rFonts w:ascii="Times New Roman" w:hAnsi="Times New Roman" w:cs="Times New Roman"/>
                      <w:b/>
                      <w:sz w:val="28"/>
                      <w:szCs w:val="28"/>
                    </w:rPr>
                    <w:t>Резервне копіювання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05E7D806" w14:textId="77777777" w:rsidR="00B863DA" w:rsidRPr="00626D75" w:rsidRDefault="00B863DA" w:rsidP="00B863DA">
                  <w:pPr>
                    <w:spacing w:after="0" w:line="240" w:lineRule="auto"/>
                    <w:rPr>
                      <w:rFonts w:ascii="Times New Roman" w:hAnsi="Times New Roman" w:cs="Times New Roman"/>
                      <w:sz w:val="28"/>
                      <w:szCs w:val="28"/>
                    </w:rPr>
                  </w:pPr>
                  <w:bookmarkStart w:id="32" w:name="280"/>
                  <w:bookmarkEnd w:id="31"/>
                  <w:r w:rsidRPr="00626D75">
                    <w:rPr>
                      <w:rFonts w:ascii="Times New Roman" w:hAnsi="Times New Roman" w:cs="Times New Roman"/>
                      <w:sz w:val="28"/>
                      <w:szCs w:val="28"/>
                    </w:rPr>
                    <w:t xml:space="preserve"> </w:t>
                  </w:r>
                </w:p>
              </w:tc>
              <w:bookmarkEnd w:id="32"/>
            </w:tr>
            <w:tr w:rsidR="00B863DA" w:rsidRPr="00626D75" w14:paraId="0EB22342"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861764E" w14:textId="77777777" w:rsidR="00B863DA" w:rsidRPr="00626D75" w:rsidRDefault="00B863DA" w:rsidP="00B863DA">
                  <w:pPr>
                    <w:spacing w:after="0" w:line="240" w:lineRule="auto"/>
                    <w:rPr>
                      <w:rFonts w:ascii="Times New Roman" w:hAnsi="Times New Roman" w:cs="Times New Roman"/>
                      <w:sz w:val="28"/>
                      <w:szCs w:val="28"/>
                    </w:rPr>
                  </w:pPr>
                  <w:bookmarkStart w:id="33" w:name="281"/>
                  <w:r w:rsidRPr="00626D75">
                    <w:rPr>
                      <w:rFonts w:ascii="Times New Roman" w:hAnsi="Times New Roman" w:cs="Times New Roman"/>
                      <w:sz w:val="28"/>
                      <w:szCs w:val="28"/>
                    </w:rPr>
                    <w:t>Схема резервного копіювання: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7E0486BE" w14:textId="77777777" w:rsidR="00B863DA" w:rsidRPr="00626D75" w:rsidRDefault="00B863DA" w:rsidP="00B863DA">
                  <w:pPr>
                    <w:spacing w:after="0" w:line="240" w:lineRule="auto"/>
                    <w:jc w:val="both"/>
                    <w:rPr>
                      <w:rFonts w:ascii="Times New Roman" w:hAnsi="Times New Roman" w:cs="Times New Roman"/>
                      <w:sz w:val="28"/>
                      <w:szCs w:val="28"/>
                    </w:rPr>
                  </w:pPr>
                  <w:bookmarkStart w:id="34" w:name="282"/>
                  <w:bookmarkEnd w:id="33"/>
                  <w:r w:rsidRPr="00626D75">
                    <w:rPr>
                      <w:rFonts w:ascii="Times New Roman" w:hAnsi="Times New Roman" w:cs="Times New Roman"/>
                      <w:sz w:val="28"/>
                      <w:szCs w:val="28"/>
                    </w:rPr>
                    <w:t>Документ зі схемою резервування інформації, порядком створення бекапу та інструкціями з відновлення, у паперовій та електронній формах</w:t>
                  </w:r>
                </w:p>
              </w:tc>
              <w:bookmarkEnd w:id="34"/>
            </w:tr>
            <w:tr w:rsidR="00B863DA" w:rsidRPr="00626D75" w14:paraId="08DB88C5"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2FF54BF" w14:textId="77777777" w:rsidR="00B863DA" w:rsidRPr="00626D75" w:rsidRDefault="00B863DA" w:rsidP="00B863DA">
                  <w:pPr>
                    <w:spacing w:after="0" w:line="240" w:lineRule="auto"/>
                    <w:rPr>
                      <w:rFonts w:ascii="Times New Roman" w:hAnsi="Times New Roman" w:cs="Times New Roman"/>
                      <w:sz w:val="28"/>
                      <w:szCs w:val="28"/>
                    </w:rPr>
                  </w:pPr>
                  <w:bookmarkStart w:id="35" w:name="283"/>
                  <w:r w:rsidRPr="00626D75">
                    <w:rPr>
                      <w:rFonts w:ascii="Times New Roman" w:hAnsi="Times New Roman" w:cs="Times New Roman"/>
                      <w:b/>
                      <w:sz w:val="28"/>
                      <w:szCs w:val="28"/>
                    </w:rPr>
                    <w:t>Резервні копії:</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7862FEF2" w14:textId="77777777" w:rsidR="00B863DA" w:rsidRPr="00626D75" w:rsidRDefault="00B863DA" w:rsidP="00B863DA">
                  <w:pPr>
                    <w:spacing w:after="0" w:line="240" w:lineRule="auto"/>
                    <w:rPr>
                      <w:rFonts w:ascii="Times New Roman" w:hAnsi="Times New Roman" w:cs="Times New Roman"/>
                      <w:sz w:val="28"/>
                      <w:szCs w:val="28"/>
                    </w:rPr>
                  </w:pPr>
                  <w:bookmarkStart w:id="36" w:name="284"/>
                  <w:bookmarkEnd w:id="35"/>
                  <w:r w:rsidRPr="00626D75">
                    <w:rPr>
                      <w:rFonts w:ascii="Times New Roman" w:hAnsi="Times New Roman" w:cs="Times New Roman"/>
                      <w:sz w:val="28"/>
                      <w:szCs w:val="28"/>
                    </w:rPr>
                    <w:t xml:space="preserve"> </w:t>
                  </w:r>
                </w:p>
              </w:tc>
              <w:bookmarkEnd w:id="36"/>
            </w:tr>
            <w:tr w:rsidR="00B863DA" w:rsidRPr="00626D75" w14:paraId="7801246D"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91AB4F9" w14:textId="77777777" w:rsidR="00B863DA" w:rsidRPr="00626D75" w:rsidRDefault="00B863DA" w:rsidP="00B863DA">
                  <w:pPr>
                    <w:spacing w:after="0" w:line="240" w:lineRule="auto"/>
                    <w:rPr>
                      <w:rFonts w:ascii="Times New Roman" w:hAnsi="Times New Roman" w:cs="Times New Roman"/>
                      <w:sz w:val="28"/>
                      <w:szCs w:val="28"/>
                    </w:rPr>
                  </w:pPr>
                  <w:bookmarkStart w:id="37" w:name="285"/>
                  <w:r w:rsidRPr="00626D75">
                    <w:rPr>
                      <w:rFonts w:ascii="Times New Roman" w:hAnsi="Times New Roman" w:cs="Times New Roman"/>
                      <w:sz w:val="28"/>
                      <w:szCs w:val="28"/>
                    </w:rPr>
                    <w:t>порядок створення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09D9244" w14:textId="77777777" w:rsidR="00B863DA" w:rsidRPr="00626D75" w:rsidRDefault="00B863DA" w:rsidP="00B863DA">
                  <w:pPr>
                    <w:spacing w:after="0" w:line="240" w:lineRule="auto"/>
                    <w:rPr>
                      <w:rFonts w:ascii="Times New Roman" w:hAnsi="Times New Roman" w:cs="Times New Roman"/>
                      <w:sz w:val="28"/>
                      <w:szCs w:val="28"/>
                    </w:rPr>
                  </w:pPr>
                  <w:bookmarkStart w:id="38" w:name="286"/>
                  <w:bookmarkEnd w:id="37"/>
                  <w:r w:rsidRPr="00626D75">
                    <w:rPr>
                      <w:rFonts w:ascii="Times New Roman" w:hAnsi="Times New Roman" w:cs="Times New Roman"/>
                      <w:sz w:val="28"/>
                      <w:szCs w:val="28"/>
                    </w:rPr>
                    <w:t xml:space="preserve"> </w:t>
                  </w:r>
                </w:p>
              </w:tc>
              <w:bookmarkEnd w:id="38"/>
            </w:tr>
            <w:tr w:rsidR="00B863DA" w:rsidRPr="00626D75" w14:paraId="3408650B"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EDF4EC0" w14:textId="77777777" w:rsidR="00B863DA" w:rsidRPr="00626D75" w:rsidRDefault="00B863DA" w:rsidP="00B863DA">
                  <w:pPr>
                    <w:spacing w:after="0" w:line="240" w:lineRule="auto"/>
                    <w:rPr>
                      <w:rFonts w:ascii="Times New Roman" w:hAnsi="Times New Roman" w:cs="Times New Roman"/>
                      <w:sz w:val="28"/>
                      <w:szCs w:val="28"/>
                    </w:rPr>
                  </w:pPr>
                  <w:bookmarkStart w:id="39" w:name="287"/>
                  <w:r w:rsidRPr="00626D75">
                    <w:rPr>
                      <w:rFonts w:ascii="Times New Roman" w:hAnsi="Times New Roman" w:cs="Times New Roman"/>
                      <w:sz w:val="28"/>
                      <w:szCs w:val="28"/>
                    </w:rPr>
                    <w:lastRenderedPageBreak/>
                    <w:t>порядок зберігання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37DCFDFB" w14:textId="77777777" w:rsidR="00B863DA" w:rsidRPr="00626D75" w:rsidRDefault="00B863DA" w:rsidP="00B863DA">
                  <w:pPr>
                    <w:spacing w:after="0" w:line="240" w:lineRule="auto"/>
                    <w:rPr>
                      <w:rFonts w:ascii="Times New Roman" w:hAnsi="Times New Roman" w:cs="Times New Roman"/>
                      <w:sz w:val="28"/>
                      <w:szCs w:val="28"/>
                    </w:rPr>
                  </w:pPr>
                  <w:bookmarkStart w:id="40" w:name="288"/>
                  <w:bookmarkEnd w:id="39"/>
                  <w:r w:rsidRPr="00626D75">
                    <w:rPr>
                      <w:rFonts w:ascii="Times New Roman" w:hAnsi="Times New Roman" w:cs="Times New Roman"/>
                      <w:sz w:val="28"/>
                      <w:szCs w:val="28"/>
                    </w:rPr>
                    <w:t xml:space="preserve"> </w:t>
                  </w:r>
                </w:p>
              </w:tc>
              <w:bookmarkEnd w:id="40"/>
            </w:tr>
            <w:tr w:rsidR="00B863DA" w:rsidRPr="00626D75" w14:paraId="2F46C94E"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41192F30" w14:textId="77777777" w:rsidR="00B863DA" w:rsidRPr="00626D75" w:rsidRDefault="00B863DA" w:rsidP="00B863DA">
                  <w:pPr>
                    <w:spacing w:after="0" w:line="240" w:lineRule="auto"/>
                    <w:rPr>
                      <w:rFonts w:ascii="Times New Roman" w:hAnsi="Times New Roman" w:cs="Times New Roman"/>
                      <w:sz w:val="28"/>
                      <w:szCs w:val="28"/>
                    </w:rPr>
                  </w:pPr>
                  <w:bookmarkStart w:id="41" w:name="289"/>
                  <w:r w:rsidRPr="00626D75">
                    <w:rPr>
                      <w:rFonts w:ascii="Times New Roman" w:hAnsi="Times New Roman" w:cs="Times New Roman"/>
                      <w:sz w:val="28"/>
                      <w:szCs w:val="28"/>
                    </w:rPr>
                    <w:t>порядок відновлення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7E341641" w14:textId="77777777" w:rsidR="00B863DA" w:rsidRPr="00626D75" w:rsidRDefault="00B863DA" w:rsidP="00B863DA">
                  <w:pPr>
                    <w:spacing w:after="0" w:line="240" w:lineRule="auto"/>
                    <w:rPr>
                      <w:rFonts w:ascii="Times New Roman" w:hAnsi="Times New Roman" w:cs="Times New Roman"/>
                      <w:sz w:val="28"/>
                      <w:szCs w:val="28"/>
                    </w:rPr>
                  </w:pPr>
                  <w:bookmarkStart w:id="42" w:name="290"/>
                  <w:bookmarkEnd w:id="41"/>
                  <w:r w:rsidRPr="00626D75">
                    <w:rPr>
                      <w:rFonts w:ascii="Times New Roman" w:hAnsi="Times New Roman" w:cs="Times New Roman"/>
                      <w:sz w:val="28"/>
                      <w:szCs w:val="28"/>
                    </w:rPr>
                    <w:t xml:space="preserve"> </w:t>
                  </w:r>
                </w:p>
              </w:tc>
              <w:bookmarkEnd w:id="42"/>
            </w:tr>
            <w:tr w:rsidR="00B863DA" w:rsidRPr="00626D75" w14:paraId="5E7BFD12"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49A57B65" w14:textId="77777777" w:rsidR="00B863DA" w:rsidRPr="00626D75" w:rsidRDefault="00B863DA" w:rsidP="00B863DA">
                  <w:pPr>
                    <w:spacing w:after="0" w:line="240" w:lineRule="auto"/>
                    <w:rPr>
                      <w:rFonts w:ascii="Times New Roman" w:hAnsi="Times New Roman" w:cs="Times New Roman"/>
                      <w:sz w:val="28"/>
                      <w:szCs w:val="28"/>
                    </w:rPr>
                  </w:pPr>
                  <w:bookmarkStart w:id="43" w:name="291"/>
                  <w:r w:rsidRPr="00626D75">
                    <w:rPr>
                      <w:rFonts w:ascii="Times New Roman" w:hAnsi="Times New Roman" w:cs="Times New Roman"/>
                      <w:sz w:val="28"/>
                      <w:szCs w:val="28"/>
                    </w:rPr>
                    <w:t>порядок видалення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6C7BA529" w14:textId="77777777" w:rsidR="00B863DA" w:rsidRPr="00626D75" w:rsidRDefault="00B863DA" w:rsidP="00B863DA">
                  <w:pPr>
                    <w:spacing w:after="0" w:line="240" w:lineRule="auto"/>
                    <w:rPr>
                      <w:rFonts w:ascii="Times New Roman" w:hAnsi="Times New Roman" w:cs="Times New Roman"/>
                      <w:sz w:val="28"/>
                      <w:szCs w:val="28"/>
                    </w:rPr>
                  </w:pPr>
                  <w:bookmarkStart w:id="44" w:name="292"/>
                  <w:bookmarkEnd w:id="43"/>
                  <w:r w:rsidRPr="00626D75">
                    <w:rPr>
                      <w:rFonts w:ascii="Times New Roman" w:hAnsi="Times New Roman" w:cs="Times New Roman"/>
                      <w:sz w:val="28"/>
                      <w:szCs w:val="28"/>
                    </w:rPr>
                    <w:t xml:space="preserve"> </w:t>
                  </w:r>
                </w:p>
              </w:tc>
              <w:bookmarkEnd w:id="44"/>
            </w:tr>
            <w:tr w:rsidR="00B863DA" w:rsidRPr="00626D75" w14:paraId="232DF842"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5A87A06" w14:textId="77777777" w:rsidR="00B863DA" w:rsidRPr="00626D75" w:rsidRDefault="00B863DA" w:rsidP="00B863DA">
                  <w:pPr>
                    <w:spacing w:after="0" w:line="240" w:lineRule="auto"/>
                    <w:rPr>
                      <w:rFonts w:ascii="Times New Roman" w:hAnsi="Times New Roman" w:cs="Times New Roman"/>
                      <w:sz w:val="28"/>
                      <w:szCs w:val="28"/>
                    </w:rPr>
                  </w:pPr>
                  <w:bookmarkStart w:id="45" w:name="293"/>
                  <w:r w:rsidRPr="00626D75">
                    <w:rPr>
                      <w:rFonts w:ascii="Times New Roman" w:hAnsi="Times New Roman" w:cs="Times New Roman"/>
                      <w:sz w:val="28"/>
                      <w:szCs w:val="28"/>
                    </w:rPr>
                    <w:t>наявність гарячого резервування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3B5E13E4" w14:textId="77777777" w:rsidR="00B863DA" w:rsidRPr="00626D75" w:rsidRDefault="00B863DA" w:rsidP="00B863DA">
                  <w:pPr>
                    <w:spacing w:after="0" w:line="240" w:lineRule="auto"/>
                    <w:rPr>
                      <w:rFonts w:ascii="Times New Roman" w:hAnsi="Times New Roman" w:cs="Times New Roman"/>
                      <w:sz w:val="28"/>
                      <w:szCs w:val="28"/>
                    </w:rPr>
                  </w:pPr>
                  <w:bookmarkStart w:id="46" w:name="294"/>
                  <w:bookmarkEnd w:id="45"/>
                  <w:r w:rsidRPr="00626D75">
                    <w:rPr>
                      <w:rFonts w:ascii="Times New Roman" w:hAnsi="Times New Roman" w:cs="Times New Roman"/>
                      <w:sz w:val="28"/>
                      <w:szCs w:val="28"/>
                    </w:rPr>
                    <w:t xml:space="preserve"> </w:t>
                  </w:r>
                </w:p>
              </w:tc>
              <w:bookmarkEnd w:id="46"/>
            </w:tr>
            <w:tr w:rsidR="00B863DA" w:rsidRPr="00626D75" w14:paraId="52361001"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599BB11" w14:textId="77777777" w:rsidR="00B863DA" w:rsidRPr="00626D75" w:rsidRDefault="00B863DA" w:rsidP="00B863DA">
                  <w:pPr>
                    <w:spacing w:after="0" w:line="240" w:lineRule="auto"/>
                    <w:rPr>
                      <w:rFonts w:ascii="Times New Roman" w:hAnsi="Times New Roman" w:cs="Times New Roman"/>
                      <w:sz w:val="28"/>
                      <w:szCs w:val="28"/>
                    </w:rPr>
                  </w:pPr>
                  <w:bookmarkStart w:id="47" w:name="295"/>
                  <w:r w:rsidRPr="00626D75">
                    <w:rPr>
                      <w:rFonts w:ascii="Times New Roman" w:hAnsi="Times New Roman" w:cs="Times New Roman"/>
                      <w:sz w:val="28"/>
                      <w:szCs w:val="28"/>
                    </w:rPr>
                    <w:t>наявність холодного резервування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65AA52C4" w14:textId="77777777" w:rsidR="00B863DA" w:rsidRPr="00626D75" w:rsidRDefault="00B863DA" w:rsidP="00B863DA">
                  <w:pPr>
                    <w:spacing w:after="0" w:line="240" w:lineRule="auto"/>
                    <w:rPr>
                      <w:rFonts w:ascii="Times New Roman" w:hAnsi="Times New Roman" w:cs="Times New Roman"/>
                      <w:sz w:val="28"/>
                      <w:szCs w:val="28"/>
                    </w:rPr>
                  </w:pPr>
                  <w:bookmarkStart w:id="48" w:name="296"/>
                  <w:bookmarkEnd w:id="47"/>
                  <w:r w:rsidRPr="00626D75">
                    <w:rPr>
                      <w:rFonts w:ascii="Times New Roman" w:hAnsi="Times New Roman" w:cs="Times New Roman"/>
                      <w:sz w:val="28"/>
                      <w:szCs w:val="28"/>
                    </w:rPr>
                    <w:t xml:space="preserve"> </w:t>
                  </w:r>
                </w:p>
              </w:tc>
              <w:bookmarkEnd w:id="48"/>
            </w:tr>
            <w:tr w:rsidR="00B863DA" w:rsidRPr="00626D75" w14:paraId="643F160B"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7F10D84B" w14:textId="77777777" w:rsidR="00B863DA" w:rsidRPr="00626D75" w:rsidRDefault="00B863DA" w:rsidP="00B863DA">
                  <w:pPr>
                    <w:spacing w:after="0" w:line="240" w:lineRule="auto"/>
                    <w:rPr>
                      <w:rFonts w:ascii="Times New Roman" w:hAnsi="Times New Roman" w:cs="Times New Roman"/>
                      <w:sz w:val="28"/>
                      <w:szCs w:val="28"/>
                    </w:rPr>
                  </w:pPr>
                  <w:bookmarkStart w:id="49" w:name="297"/>
                  <w:r w:rsidRPr="00626D75">
                    <w:rPr>
                      <w:rFonts w:ascii="Times New Roman" w:hAnsi="Times New Roman" w:cs="Times New Roman"/>
                      <w:b/>
                      <w:sz w:val="28"/>
                      <w:szCs w:val="28"/>
                    </w:rPr>
                    <w:t>Зберігання резервних копій:</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4469E98" w14:textId="77777777" w:rsidR="00B863DA" w:rsidRPr="00626D75" w:rsidRDefault="00B863DA" w:rsidP="00B863DA">
                  <w:pPr>
                    <w:spacing w:after="0" w:line="240" w:lineRule="auto"/>
                    <w:rPr>
                      <w:rFonts w:ascii="Times New Roman" w:hAnsi="Times New Roman" w:cs="Times New Roman"/>
                      <w:sz w:val="28"/>
                      <w:szCs w:val="28"/>
                    </w:rPr>
                  </w:pPr>
                  <w:bookmarkStart w:id="50" w:name="298"/>
                  <w:bookmarkEnd w:id="49"/>
                  <w:r w:rsidRPr="00626D75">
                    <w:rPr>
                      <w:rFonts w:ascii="Times New Roman" w:hAnsi="Times New Roman" w:cs="Times New Roman"/>
                      <w:sz w:val="28"/>
                      <w:szCs w:val="28"/>
                    </w:rPr>
                    <w:t xml:space="preserve"> </w:t>
                  </w:r>
                </w:p>
              </w:tc>
              <w:bookmarkEnd w:id="50"/>
            </w:tr>
            <w:tr w:rsidR="00B863DA" w:rsidRPr="00626D75" w14:paraId="21E7BF73"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33D8241" w14:textId="77777777" w:rsidR="00B863DA" w:rsidRPr="00626D75" w:rsidRDefault="00B863DA" w:rsidP="00B863DA">
                  <w:pPr>
                    <w:spacing w:after="0" w:line="240" w:lineRule="auto"/>
                    <w:rPr>
                      <w:rFonts w:ascii="Times New Roman" w:hAnsi="Times New Roman" w:cs="Times New Roman"/>
                      <w:sz w:val="28"/>
                      <w:szCs w:val="28"/>
                    </w:rPr>
                  </w:pPr>
                  <w:bookmarkStart w:id="51" w:name="299"/>
                  <w:r w:rsidRPr="00626D75">
                    <w:rPr>
                      <w:rFonts w:ascii="Times New Roman" w:hAnsi="Times New Roman" w:cs="Times New Roman"/>
                      <w:sz w:val="28"/>
                      <w:szCs w:val="28"/>
                    </w:rPr>
                    <w:t>хмарні ресурси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9BAE4C9" w14:textId="77777777" w:rsidR="00B863DA" w:rsidRPr="00626D75" w:rsidRDefault="00B863DA" w:rsidP="00B863DA">
                  <w:pPr>
                    <w:spacing w:after="0" w:line="240" w:lineRule="auto"/>
                    <w:rPr>
                      <w:rFonts w:ascii="Times New Roman" w:hAnsi="Times New Roman" w:cs="Times New Roman"/>
                      <w:sz w:val="28"/>
                      <w:szCs w:val="28"/>
                    </w:rPr>
                  </w:pPr>
                  <w:bookmarkStart w:id="52" w:name="300"/>
                  <w:bookmarkEnd w:id="51"/>
                  <w:r w:rsidRPr="00626D75">
                    <w:rPr>
                      <w:rFonts w:ascii="Times New Roman" w:hAnsi="Times New Roman" w:cs="Times New Roman"/>
                      <w:sz w:val="28"/>
                      <w:szCs w:val="28"/>
                    </w:rPr>
                    <w:t xml:space="preserve"> </w:t>
                  </w:r>
                </w:p>
              </w:tc>
              <w:bookmarkEnd w:id="52"/>
            </w:tr>
            <w:tr w:rsidR="00B863DA" w:rsidRPr="00626D75" w14:paraId="72B80799"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2A85CBE" w14:textId="77777777" w:rsidR="00B863DA" w:rsidRPr="00626D75" w:rsidRDefault="00B863DA" w:rsidP="00B863DA">
                  <w:pPr>
                    <w:spacing w:after="0" w:line="240" w:lineRule="auto"/>
                    <w:rPr>
                      <w:rFonts w:ascii="Times New Roman" w:hAnsi="Times New Roman" w:cs="Times New Roman"/>
                      <w:sz w:val="28"/>
                      <w:szCs w:val="28"/>
                    </w:rPr>
                  </w:pPr>
                  <w:bookmarkStart w:id="53" w:name="301"/>
                  <w:r w:rsidRPr="00626D75">
                    <w:rPr>
                      <w:rFonts w:ascii="Times New Roman" w:hAnsi="Times New Roman" w:cs="Times New Roman"/>
                      <w:sz w:val="28"/>
                      <w:szCs w:val="28"/>
                    </w:rPr>
                    <w:t>центри обробки даних, розташовані за адресами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1FFAC72F" w14:textId="77777777" w:rsidR="00B863DA" w:rsidRPr="00626D75" w:rsidRDefault="00B863DA" w:rsidP="00B863DA">
                  <w:pPr>
                    <w:spacing w:after="0" w:line="240" w:lineRule="auto"/>
                    <w:rPr>
                      <w:rFonts w:ascii="Times New Roman" w:hAnsi="Times New Roman" w:cs="Times New Roman"/>
                      <w:sz w:val="28"/>
                      <w:szCs w:val="28"/>
                    </w:rPr>
                  </w:pPr>
                  <w:bookmarkStart w:id="54" w:name="302"/>
                  <w:bookmarkEnd w:id="53"/>
                  <w:r w:rsidRPr="00626D75">
                    <w:rPr>
                      <w:rFonts w:ascii="Times New Roman" w:hAnsi="Times New Roman" w:cs="Times New Roman"/>
                      <w:sz w:val="28"/>
                      <w:szCs w:val="28"/>
                    </w:rPr>
                    <w:t xml:space="preserve"> </w:t>
                  </w:r>
                </w:p>
              </w:tc>
              <w:bookmarkEnd w:id="54"/>
            </w:tr>
            <w:tr w:rsidR="00B863DA" w:rsidRPr="00626D75" w14:paraId="00B26E16"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19087B42" w14:textId="77777777" w:rsidR="00B863DA" w:rsidRPr="00626D75" w:rsidRDefault="00B863DA" w:rsidP="00B863DA">
                  <w:pPr>
                    <w:spacing w:after="0" w:line="240" w:lineRule="auto"/>
                    <w:rPr>
                      <w:rFonts w:ascii="Times New Roman" w:hAnsi="Times New Roman" w:cs="Times New Roman"/>
                      <w:sz w:val="28"/>
                      <w:szCs w:val="28"/>
                    </w:rPr>
                  </w:pPr>
                  <w:bookmarkStart w:id="55" w:name="313"/>
                  <w:r w:rsidRPr="00626D75">
                    <w:rPr>
                      <w:rFonts w:ascii="Times New Roman" w:hAnsi="Times New Roman" w:cs="Times New Roman"/>
                      <w:b/>
                      <w:sz w:val="28"/>
                      <w:szCs w:val="28"/>
                    </w:rPr>
                    <w:t>ВІДНОВЛЕННЯ РОБОТИ: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756D646C" w14:textId="77777777" w:rsidR="00B863DA" w:rsidRPr="00626D75" w:rsidRDefault="00B863DA" w:rsidP="00B863DA">
                  <w:pPr>
                    <w:spacing w:after="0" w:line="240" w:lineRule="auto"/>
                    <w:rPr>
                      <w:rFonts w:ascii="Times New Roman" w:hAnsi="Times New Roman" w:cs="Times New Roman"/>
                      <w:sz w:val="28"/>
                      <w:szCs w:val="28"/>
                    </w:rPr>
                  </w:pPr>
                  <w:bookmarkStart w:id="56" w:name="314"/>
                  <w:bookmarkEnd w:id="55"/>
                  <w:r w:rsidRPr="00626D75">
                    <w:rPr>
                      <w:rFonts w:ascii="Times New Roman" w:hAnsi="Times New Roman" w:cs="Times New Roman"/>
                      <w:sz w:val="28"/>
                      <w:szCs w:val="28"/>
                    </w:rPr>
                    <w:t xml:space="preserve"> </w:t>
                  </w:r>
                </w:p>
              </w:tc>
              <w:bookmarkEnd w:id="56"/>
            </w:tr>
            <w:tr w:rsidR="00B863DA" w:rsidRPr="00626D75" w14:paraId="1640E23F"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835F65E" w14:textId="77777777" w:rsidR="00B863DA" w:rsidRPr="00626D75" w:rsidRDefault="00B863DA" w:rsidP="00B863DA">
                  <w:pPr>
                    <w:spacing w:after="0" w:line="240" w:lineRule="auto"/>
                    <w:rPr>
                      <w:rFonts w:ascii="Times New Roman" w:hAnsi="Times New Roman" w:cs="Times New Roman"/>
                      <w:sz w:val="28"/>
                      <w:szCs w:val="28"/>
                      <w:lang w:val="en-US"/>
                    </w:rPr>
                  </w:pPr>
                  <w:bookmarkStart w:id="57" w:name="315"/>
                  <w:r w:rsidRPr="00626D75">
                    <w:rPr>
                      <w:rFonts w:ascii="Times New Roman" w:hAnsi="Times New Roman" w:cs="Times New Roman"/>
                      <w:b/>
                      <w:sz w:val="28"/>
                      <w:szCs w:val="28"/>
                    </w:rPr>
                    <w:t>Сценарій: ПРОБЛЕМА</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29394CB7" w14:textId="77777777" w:rsidR="00B863DA" w:rsidRPr="00626D75" w:rsidRDefault="00B863DA" w:rsidP="00B863DA">
                  <w:pPr>
                    <w:spacing w:after="0" w:line="240" w:lineRule="auto"/>
                    <w:jc w:val="both"/>
                    <w:rPr>
                      <w:rFonts w:ascii="Times New Roman" w:hAnsi="Times New Roman" w:cs="Times New Roman"/>
                      <w:sz w:val="28"/>
                      <w:szCs w:val="28"/>
                    </w:rPr>
                  </w:pPr>
                  <w:bookmarkStart w:id="58" w:name="316"/>
                  <w:bookmarkEnd w:id="57"/>
                  <w:r w:rsidRPr="00626D75">
                    <w:rPr>
                      <w:rFonts w:ascii="Times New Roman" w:hAnsi="Times New Roman" w:cs="Times New Roman"/>
                      <w:sz w:val="28"/>
                      <w:szCs w:val="28"/>
                    </w:rPr>
                    <w:t>Часткова чи повна деградація (непрацездатність) ОК, що призводить до неможливості надання послуг внаслідок виходу з ладу одного зі складових ОК, при працездатності суміжних ОК, від яких залежить працездатність ОК</w:t>
                  </w:r>
                </w:p>
              </w:tc>
              <w:bookmarkEnd w:id="58"/>
            </w:tr>
            <w:tr w:rsidR="00B863DA" w:rsidRPr="00626D75" w14:paraId="548B66FF"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2345597" w14:textId="77777777" w:rsidR="00B863DA" w:rsidRPr="00626D75" w:rsidRDefault="00B863DA" w:rsidP="00B863DA">
                  <w:pPr>
                    <w:spacing w:after="0" w:line="240" w:lineRule="auto"/>
                    <w:rPr>
                      <w:rFonts w:ascii="Times New Roman" w:hAnsi="Times New Roman" w:cs="Times New Roman"/>
                      <w:sz w:val="28"/>
                      <w:szCs w:val="28"/>
                    </w:rPr>
                  </w:pPr>
                  <w:bookmarkStart w:id="59" w:name="317"/>
                  <w:r w:rsidRPr="00626D75">
                    <w:rPr>
                      <w:rFonts w:ascii="Times New Roman" w:hAnsi="Times New Roman" w:cs="Times New Roman"/>
                      <w:sz w:val="28"/>
                      <w:szCs w:val="28"/>
                    </w:rPr>
                    <w:lastRenderedPageBreak/>
                    <w:t>Вірогідність виникнення (на рік):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3CC45F5E" w14:textId="77777777" w:rsidR="00B863DA" w:rsidRPr="00626D75" w:rsidRDefault="00B863DA" w:rsidP="00B863DA">
                  <w:pPr>
                    <w:spacing w:after="0" w:line="240" w:lineRule="auto"/>
                    <w:jc w:val="both"/>
                    <w:rPr>
                      <w:rFonts w:ascii="Times New Roman" w:hAnsi="Times New Roman" w:cs="Times New Roman"/>
                      <w:sz w:val="28"/>
                      <w:szCs w:val="28"/>
                    </w:rPr>
                  </w:pPr>
                  <w:bookmarkStart w:id="60" w:name="318"/>
                  <w:bookmarkEnd w:id="59"/>
                  <w:r w:rsidRPr="00626D75">
                    <w:rPr>
                      <w:rFonts w:ascii="Times New Roman" w:hAnsi="Times New Roman" w:cs="Times New Roman"/>
                      <w:sz w:val="28"/>
                      <w:szCs w:val="28"/>
                    </w:rPr>
                    <w:t>Кількість випадків згідно з історичними даними чи експертною оцінкою</w:t>
                  </w:r>
                </w:p>
              </w:tc>
              <w:bookmarkEnd w:id="60"/>
            </w:tr>
            <w:tr w:rsidR="00B863DA" w:rsidRPr="00626D75" w14:paraId="0191021B"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02FB3A47" w14:textId="77777777" w:rsidR="00B863DA" w:rsidRPr="00626D75" w:rsidRDefault="00B863DA" w:rsidP="00B863DA">
                  <w:pPr>
                    <w:spacing w:after="0" w:line="240" w:lineRule="auto"/>
                    <w:rPr>
                      <w:rFonts w:ascii="Times New Roman" w:hAnsi="Times New Roman" w:cs="Times New Roman"/>
                      <w:sz w:val="28"/>
                      <w:szCs w:val="28"/>
                    </w:rPr>
                  </w:pPr>
                  <w:bookmarkStart w:id="61" w:name="319"/>
                  <w:r w:rsidRPr="00626D75">
                    <w:rPr>
                      <w:rFonts w:ascii="Times New Roman" w:hAnsi="Times New Roman" w:cs="Times New Roman"/>
                      <w:sz w:val="28"/>
                      <w:szCs w:val="28"/>
                    </w:rPr>
                    <w:t>Час відновлення, годин:</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7AF77002" w14:textId="77777777" w:rsidR="00B863DA" w:rsidRPr="00626D75" w:rsidRDefault="00B863DA" w:rsidP="00B863DA">
                  <w:pPr>
                    <w:spacing w:after="0" w:line="240" w:lineRule="auto"/>
                    <w:rPr>
                      <w:rFonts w:ascii="Times New Roman" w:hAnsi="Times New Roman" w:cs="Times New Roman"/>
                      <w:sz w:val="28"/>
                      <w:szCs w:val="28"/>
                    </w:rPr>
                  </w:pPr>
                  <w:bookmarkStart w:id="62" w:name="320"/>
                  <w:bookmarkEnd w:id="61"/>
                  <w:r w:rsidRPr="00626D75">
                    <w:rPr>
                      <w:rFonts w:ascii="Times New Roman" w:hAnsi="Times New Roman" w:cs="Times New Roman"/>
                      <w:sz w:val="28"/>
                      <w:szCs w:val="28"/>
                    </w:rPr>
                    <w:t xml:space="preserve"> </w:t>
                  </w:r>
                </w:p>
              </w:tc>
              <w:bookmarkEnd w:id="62"/>
            </w:tr>
            <w:tr w:rsidR="00B863DA" w:rsidRPr="00626D75" w14:paraId="540F2C10"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30A764A" w14:textId="77777777" w:rsidR="00B863DA" w:rsidRPr="00626D75" w:rsidRDefault="00B863DA" w:rsidP="00B863DA">
                  <w:pPr>
                    <w:spacing w:after="0" w:line="240" w:lineRule="auto"/>
                    <w:rPr>
                      <w:rFonts w:ascii="Times New Roman" w:hAnsi="Times New Roman" w:cs="Times New Roman"/>
                      <w:sz w:val="28"/>
                      <w:szCs w:val="28"/>
                    </w:rPr>
                  </w:pPr>
                  <w:bookmarkStart w:id="63" w:name="321"/>
                  <w:r w:rsidRPr="00626D75">
                    <w:rPr>
                      <w:rFonts w:ascii="Times New Roman" w:hAnsi="Times New Roman" w:cs="Times New Roman"/>
                      <w:b/>
                      <w:sz w:val="28"/>
                      <w:szCs w:val="28"/>
                    </w:rPr>
                    <w:t>План аварійного відновлення: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3368BC5E" w14:textId="77777777" w:rsidR="00B863DA" w:rsidRPr="00626D75" w:rsidRDefault="00B863DA" w:rsidP="00B863DA">
                  <w:pPr>
                    <w:spacing w:after="0" w:line="240" w:lineRule="auto"/>
                    <w:jc w:val="both"/>
                    <w:rPr>
                      <w:rFonts w:ascii="Times New Roman" w:hAnsi="Times New Roman" w:cs="Times New Roman"/>
                      <w:sz w:val="28"/>
                      <w:szCs w:val="28"/>
                    </w:rPr>
                  </w:pPr>
                  <w:bookmarkStart w:id="64" w:name="322"/>
                  <w:bookmarkEnd w:id="63"/>
                  <w:r w:rsidRPr="00626D75">
                    <w:rPr>
                      <w:rFonts w:ascii="Times New Roman" w:hAnsi="Times New Roman" w:cs="Times New Roman"/>
                      <w:sz w:val="28"/>
                      <w:szCs w:val="28"/>
                    </w:rPr>
                    <w:t>Документ з інструкціями щодо відновлення штатного режиму роботи ОК.</w:t>
                  </w:r>
                </w:p>
              </w:tc>
              <w:bookmarkEnd w:id="64"/>
            </w:tr>
            <w:tr w:rsidR="00B863DA" w:rsidRPr="00626D75" w14:paraId="32040C85"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51A5610" w14:textId="77777777" w:rsidR="00B863DA" w:rsidRPr="00626D75" w:rsidRDefault="00B863DA" w:rsidP="00B863DA">
                  <w:pPr>
                    <w:spacing w:after="0" w:line="240" w:lineRule="auto"/>
                    <w:rPr>
                      <w:rFonts w:ascii="Times New Roman" w:hAnsi="Times New Roman" w:cs="Times New Roman"/>
                      <w:sz w:val="28"/>
                      <w:szCs w:val="28"/>
                    </w:rPr>
                  </w:pPr>
                  <w:bookmarkStart w:id="65" w:name="323"/>
                  <w:r w:rsidRPr="00626D75">
                    <w:rPr>
                      <w:rFonts w:ascii="Times New Roman" w:hAnsi="Times New Roman" w:cs="Times New Roman"/>
                      <w:sz w:val="28"/>
                      <w:szCs w:val="28"/>
                    </w:rPr>
                    <w:t>Порядок інформування:</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3E6489B7" w14:textId="77777777" w:rsidR="00B863DA" w:rsidRPr="00626D75" w:rsidRDefault="00B863DA" w:rsidP="00B863DA">
                  <w:pPr>
                    <w:spacing w:after="0" w:line="240" w:lineRule="auto"/>
                    <w:jc w:val="both"/>
                    <w:rPr>
                      <w:rFonts w:ascii="Times New Roman" w:hAnsi="Times New Roman" w:cs="Times New Roman"/>
                      <w:sz w:val="28"/>
                      <w:szCs w:val="28"/>
                    </w:rPr>
                  </w:pPr>
                  <w:bookmarkStart w:id="66" w:name="324"/>
                  <w:bookmarkEnd w:id="65"/>
                  <w:r w:rsidRPr="00626D75">
                    <w:rPr>
                      <w:rFonts w:ascii="Times New Roman" w:hAnsi="Times New Roman" w:cs="Times New Roman"/>
                      <w:sz w:val="28"/>
                      <w:szCs w:val="28"/>
                    </w:rPr>
                    <w:t>Вказати хто, кого та в який спосіб інформує</w:t>
                  </w:r>
                </w:p>
              </w:tc>
              <w:bookmarkEnd w:id="66"/>
            </w:tr>
            <w:tr w:rsidR="00B863DA" w:rsidRPr="00626D75" w14:paraId="2D8AD66C"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60611864" w14:textId="77777777" w:rsidR="00B863DA" w:rsidRPr="00626D75" w:rsidRDefault="00B863DA" w:rsidP="00B863DA">
                  <w:pPr>
                    <w:spacing w:after="0" w:line="240" w:lineRule="auto"/>
                    <w:rPr>
                      <w:rFonts w:ascii="Times New Roman" w:hAnsi="Times New Roman" w:cs="Times New Roman"/>
                      <w:sz w:val="28"/>
                      <w:szCs w:val="28"/>
                    </w:rPr>
                  </w:pPr>
                  <w:bookmarkStart w:id="67" w:name="325"/>
                  <w:r w:rsidRPr="00626D75">
                    <w:rPr>
                      <w:rFonts w:ascii="Times New Roman" w:hAnsi="Times New Roman" w:cs="Times New Roman"/>
                      <w:sz w:val="28"/>
                      <w:szCs w:val="28"/>
                    </w:rPr>
                    <w:t>Час</w:t>
                  </w:r>
                </w:p>
              </w:tc>
              <w:tc>
                <w:tcPr>
                  <w:tcW w:w="5706" w:type="dxa"/>
                  <w:tcBorders>
                    <w:top w:val="outset" w:sz="8" w:space="0" w:color="000000"/>
                    <w:left w:val="outset" w:sz="8" w:space="0" w:color="000000"/>
                    <w:bottom w:val="outset" w:sz="8" w:space="0" w:color="000000"/>
                    <w:right w:val="outset" w:sz="8" w:space="0" w:color="000000"/>
                  </w:tcBorders>
                  <w:vAlign w:val="center"/>
                </w:tcPr>
                <w:p w14:paraId="07F19883" w14:textId="77777777" w:rsidR="00B863DA" w:rsidRPr="00626D75" w:rsidRDefault="00B863DA" w:rsidP="00B863DA">
                  <w:pPr>
                    <w:spacing w:after="0" w:line="240" w:lineRule="auto"/>
                    <w:jc w:val="center"/>
                    <w:rPr>
                      <w:rFonts w:ascii="Times New Roman" w:hAnsi="Times New Roman" w:cs="Times New Roman"/>
                      <w:sz w:val="28"/>
                      <w:szCs w:val="28"/>
                    </w:rPr>
                  </w:pPr>
                  <w:bookmarkStart w:id="68" w:name="326"/>
                  <w:bookmarkEnd w:id="67"/>
                  <w:r w:rsidRPr="00626D75">
                    <w:rPr>
                      <w:rFonts w:ascii="Times New Roman" w:hAnsi="Times New Roman" w:cs="Times New Roman"/>
                      <w:sz w:val="28"/>
                      <w:szCs w:val="28"/>
                    </w:rPr>
                    <w:t>Хто</w:t>
                  </w:r>
                </w:p>
              </w:tc>
              <w:tc>
                <w:tcPr>
                  <w:tcW w:w="0" w:type="auto"/>
                  <w:tcBorders>
                    <w:top w:val="outset" w:sz="8" w:space="0" w:color="000000"/>
                    <w:left w:val="outset" w:sz="8" w:space="0" w:color="000000"/>
                    <w:bottom w:val="outset" w:sz="8" w:space="0" w:color="000000"/>
                    <w:right w:val="outset" w:sz="8" w:space="0" w:color="000000"/>
                  </w:tcBorders>
                  <w:vAlign w:val="center"/>
                </w:tcPr>
                <w:p w14:paraId="5A748772" w14:textId="77777777" w:rsidR="00B863DA" w:rsidRPr="00626D75" w:rsidRDefault="00B863DA" w:rsidP="00B863DA">
                  <w:pPr>
                    <w:spacing w:after="0" w:line="240" w:lineRule="auto"/>
                    <w:jc w:val="center"/>
                    <w:rPr>
                      <w:rFonts w:ascii="Times New Roman" w:hAnsi="Times New Roman" w:cs="Times New Roman"/>
                      <w:sz w:val="28"/>
                      <w:szCs w:val="28"/>
                    </w:rPr>
                  </w:pPr>
                  <w:bookmarkStart w:id="69" w:name="327"/>
                  <w:bookmarkEnd w:id="68"/>
                  <w:r w:rsidRPr="00626D75">
                    <w:rPr>
                      <w:rFonts w:ascii="Times New Roman" w:hAnsi="Times New Roman" w:cs="Times New Roman"/>
                      <w:sz w:val="28"/>
                      <w:szCs w:val="28"/>
                    </w:rPr>
                    <w:t>Кого</w:t>
                  </w:r>
                </w:p>
              </w:tc>
              <w:tc>
                <w:tcPr>
                  <w:tcW w:w="0" w:type="auto"/>
                  <w:tcBorders>
                    <w:top w:val="outset" w:sz="8" w:space="0" w:color="000000"/>
                    <w:left w:val="outset" w:sz="8" w:space="0" w:color="000000"/>
                    <w:bottom w:val="outset" w:sz="8" w:space="0" w:color="000000"/>
                    <w:right w:val="outset" w:sz="8" w:space="0" w:color="000000"/>
                  </w:tcBorders>
                  <w:vAlign w:val="center"/>
                </w:tcPr>
                <w:p w14:paraId="437D008C" w14:textId="77777777" w:rsidR="00B863DA" w:rsidRPr="00626D75" w:rsidRDefault="00B863DA" w:rsidP="00B863DA">
                  <w:pPr>
                    <w:spacing w:after="0" w:line="240" w:lineRule="auto"/>
                    <w:jc w:val="center"/>
                    <w:rPr>
                      <w:rFonts w:ascii="Times New Roman" w:hAnsi="Times New Roman" w:cs="Times New Roman"/>
                      <w:sz w:val="28"/>
                      <w:szCs w:val="28"/>
                    </w:rPr>
                  </w:pPr>
                  <w:bookmarkStart w:id="70" w:name="328"/>
                  <w:bookmarkEnd w:id="69"/>
                  <w:r w:rsidRPr="00626D75">
                    <w:rPr>
                      <w:rFonts w:ascii="Times New Roman" w:hAnsi="Times New Roman" w:cs="Times New Roman"/>
                      <w:sz w:val="28"/>
                      <w:szCs w:val="28"/>
                    </w:rPr>
                    <w:t>Метод</w:t>
                  </w:r>
                </w:p>
              </w:tc>
              <w:bookmarkEnd w:id="70"/>
            </w:tr>
            <w:tr w:rsidR="00B863DA" w:rsidRPr="00626D75" w14:paraId="00F05592"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4250C5BA" w14:textId="77777777" w:rsidR="00B863DA" w:rsidRPr="00626D75" w:rsidRDefault="00B863DA" w:rsidP="00B863DA">
                  <w:pPr>
                    <w:spacing w:after="0" w:line="240" w:lineRule="auto"/>
                    <w:rPr>
                      <w:rFonts w:ascii="Times New Roman" w:hAnsi="Times New Roman" w:cs="Times New Roman"/>
                      <w:sz w:val="28"/>
                      <w:szCs w:val="28"/>
                    </w:rPr>
                  </w:pPr>
                  <w:bookmarkStart w:id="71" w:name="329"/>
                  <w:r w:rsidRPr="00626D75">
                    <w:rPr>
                      <w:rFonts w:ascii="Times New Roman" w:hAnsi="Times New Roman" w:cs="Times New Roman"/>
                      <w:sz w:val="28"/>
                      <w:szCs w:val="28"/>
                    </w:rPr>
                    <w:t>30 хв</w:t>
                  </w:r>
                </w:p>
              </w:tc>
              <w:tc>
                <w:tcPr>
                  <w:tcW w:w="5706" w:type="dxa"/>
                  <w:tcBorders>
                    <w:top w:val="outset" w:sz="8" w:space="0" w:color="000000"/>
                    <w:left w:val="outset" w:sz="8" w:space="0" w:color="000000"/>
                    <w:bottom w:val="outset" w:sz="8" w:space="0" w:color="000000"/>
                    <w:right w:val="outset" w:sz="8" w:space="0" w:color="000000"/>
                  </w:tcBorders>
                  <w:vAlign w:val="center"/>
                </w:tcPr>
                <w:p w14:paraId="2FBE37E7" w14:textId="77777777" w:rsidR="00B863DA" w:rsidRPr="00626D75" w:rsidRDefault="00B863DA" w:rsidP="00B863DA">
                  <w:pPr>
                    <w:spacing w:after="0" w:line="240" w:lineRule="auto"/>
                    <w:rPr>
                      <w:rFonts w:ascii="Times New Roman" w:hAnsi="Times New Roman" w:cs="Times New Roman"/>
                      <w:sz w:val="28"/>
                      <w:szCs w:val="28"/>
                    </w:rPr>
                  </w:pPr>
                  <w:bookmarkStart w:id="72" w:name="330"/>
                  <w:bookmarkEnd w:id="71"/>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2F736FC3" w14:textId="77777777" w:rsidR="00B863DA" w:rsidRPr="00626D75" w:rsidRDefault="00B863DA" w:rsidP="00B863DA">
                  <w:pPr>
                    <w:spacing w:after="0" w:line="240" w:lineRule="auto"/>
                    <w:rPr>
                      <w:rFonts w:ascii="Times New Roman" w:hAnsi="Times New Roman" w:cs="Times New Roman"/>
                      <w:sz w:val="28"/>
                      <w:szCs w:val="28"/>
                    </w:rPr>
                  </w:pPr>
                  <w:bookmarkStart w:id="73" w:name="331"/>
                  <w:bookmarkEnd w:id="72"/>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7A935351" w14:textId="77777777" w:rsidR="00B863DA" w:rsidRPr="00626D75" w:rsidRDefault="00B863DA" w:rsidP="00B863DA">
                  <w:pPr>
                    <w:spacing w:after="0" w:line="240" w:lineRule="auto"/>
                    <w:rPr>
                      <w:rFonts w:ascii="Times New Roman" w:hAnsi="Times New Roman" w:cs="Times New Roman"/>
                      <w:sz w:val="28"/>
                      <w:szCs w:val="28"/>
                    </w:rPr>
                  </w:pPr>
                  <w:bookmarkStart w:id="74" w:name="332"/>
                  <w:bookmarkEnd w:id="73"/>
                  <w:r w:rsidRPr="00626D75">
                    <w:rPr>
                      <w:rFonts w:ascii="Times New Roman" w:hAnsi="Times New Roman" w:cs="Times New Roman"/>
                      <w:sz w:val="28"/>
                      <w:szCs w:val="28"/>
                    </w:rPr>
                    <w:t xml:space="preserve"> </w:t>
                  </w:r>
                </w:p>
              </w:tc>
              <w:bookmarkEnd w:id="74"/>
            </w:tr>
            <w:tr w:rsidR="00B863DA" w:rsidRPr="00626D75" w14:paraId="3D38C605"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1F0F815B" w14:textId="77777777" w:rsidR="00B863DA" w:rsidRPr="00626D75" w:rsidRDefault="00B863DA" w:rsidP="00B863DA">
                  <w:pPr>
                    <w:spacing w:after="0" w:line="240" w:lineRule="auto"/>
                    <w:rPr>
                      <w:rFonts w:ascii="Times New Roman" w:hAnsi="Times New Roman" w:cs="Times New Roman"/>
                      <w:sz w:val="28"/>
                      <w:szCs w:val="28"/>
                    </w:rPr>
                  </w:pPr>
                  <w:bookmarkStart w:id="75" w:name="333"/>
                  <w:r w:rsidRPr="00626D75">
                    <w:rPr>
                      <w:rFonts w:ascii="Times New Roman" w:hAnsi="Times New Roman" w:cs="Times New Roman"/>
                      <w:sz w:val="28"/>
                      <w:szCs w:val="28"/>
                    </w:rPr>
                    <w:t>60 хв</w:t>
                  </w:r>
                </w:p>
              </w:tc>
              <w:tc>
                <w:tcPr>
                  <w:tcW w:w="5706" w:type="dxa"/>
                  <w:tcBorders>
                    <w:top w:val="outset" w:sz="8" w:space="0" w:color="000000"/>
                    <w:left w:val="outset" w:sz="8" w:space="0" w:color="000000"/>
                    <w:bottom w:val="outset" w:sz="8" w:space="0" w:color="000000"/>
                    <w:right w:val="outset" w:sz="8" w:space="0" w:color="000000"/>
                  </w:tcBorders>
                  <w:vAlign w:val="center"/>
                </w:tcPr>
                <w:p w14:paraId="30E24632" w14:textId="77777777" w:rsidR="00B863DA" w:rsidRPr="00626D75" w:rsidRDefault="00B863DA" w:rsidP="00B863DA">
                  <w:pPr>
                    <w:spacing w:after="0" w:line="240" w:lineRule="auto"/>
                    <w:rPr>
                      <w:rFonts w:ascii="Times New Roman" w:hAnsi="Times New Roman" w:cs="Times New Roman"/>
                      <w:sz w:val="28"/>
                      <w:szCs w:val="28"/>
                    </w:rPr>
                  </w:pPr>
                  <w:bookmarkStart w:id="76" w:name="334"/>
                  <w:bookmarkEnd w:id="75"/>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73ABABBD" w14:textId="77777777" w:rsidR="00B863DA" w:rsidRPr="00626D75" w:rsidRDefault="00B863DA" w:rsidP="00B863DA">
                  <w:pPr>
                    <w:spacing w:after="0" w:line="240" w:lineRule="auto"/>
                    <w:rPr>
                      <w:rFonts w:ascii="Times New Roman" w:hAnsi="Times New Roman" w:cs="Times New Roman"/>
                      <w:sz w:val="28"/>
                      <w:szCs w:val="28"/>
                    </w:rPr>
                  </w:pPr>
                  <w:bookmarkStart w:id="77" w:name="335"/>
                  <w:bookmarkEnd w:id="76"/>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1BE8635E" w14:textId="77777777" w:rsidR="00B863DA" w:rsidRPr="00626D75" w:rsidRDefault="00B863DA" w:rsidP="00B863DA">
                  <w:pPr>
                    <w:spacing w:after="0" w:line="240" w:lineRule="auto"/>
                    <w:rPr>
                      <w:rFonts w:ascii="Times New Roman" w:hAnsi="Times New Roman" w:cs="Times New Roman"/>
                      <w:sz w:val="28"/>
                      <w:szCs w:val="28"/>
                    </w:rPr>
                  </w:pPr>
                  <w:bookmarkStart w:id="78" w:name="336"/>
                  <w:bookmarkEnd w:id="77"/>
                  <w:r w:rsidRPr="00626D75">
                    <w:rPr>
                      <w:rFonts w:ascii="Times New Roman" w:hAnsi="Times New Roman" w:cs="Times New Roman"/>
                      <w:sz w:val="28"/>
                      <w:szCs w:val="28"/>
                    </w:rPr>
                    <w:t xml:space="preserve"> </w:t>
                  </w:r>
                </w:p>
              </w:tc>
              <w:bookmarkEnd w:id="78"/>
            </w:tr>
            <w:tr w:rsidR="00B863DA" w:rsidRPr="00626D75" w14:paraId="21DE9A65"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4611827C" w14:textId="77777777" w:rsidR="00B863DA" w:rsidRPr="00626D75" w:rsidRDefault="00B863DA" w:rsidP="00B863DA">
                  <w:pPr>
                    <w:spacing w:after="0" w:line="240" w:lineRule="auto"/>
                    <w:rPr>
                      <w:rFonts w:ascii="Times New Roman" w:hAnsi="Times New Roman" w:cs="Times New Roman"/>
                      <w:sz w:val="28"/>
                      <w:szCs w:val="28"/>
                    </w:rPr>
                  </w:pPr>
                  <w:bookmarkStart w:id="79" w:name="337"/>
                  <w:r w:rsidRPr="00626D75">
                    <w:rPr>
                      <w:rFonts w:ascii="Times New Roman" w:hAnsi="Times New Roman" w:cs="Times New Roman"/>
                      <w:sz w:val="28"/>
                      <w:szCs w:val="28"/>
                    </w:rPr>
                    <w:t>2 год</w:t>
                  </w:r>
                </w:p>
              </w:tc>
              <w:tc>
                <w:tcPr>
                  <w:tcW w:w="5706" w:type="dxa"/>
                  <w:tcBorders>
                    <w:top w:val="outset" w:sz="8" w:space="0" w:color="000000"/>
                    <w:left w:val="outset" w:sz="8" w:space="0" w:color="000000"/>
                    <w:bottom w:val="outset" w:sz="8" w:space="0" w:color="000000"/>
                    <w:right w:val="outset" w:sz="8" w:space="0" w:color="000000"/>
                  </w:tcBorders>
                  <w:vAlign w:val="center"/>
                </w:tcPr>
                <w:p w14:paraId="28C7B2A1" w14:textId="77777777" w:rsidR="00B863DA" w:rsidRPr="00626D75" w:rsidRDefault="00B863DA" w:rsidP="00B863DA">
                  <w:pPr>
                    <w:spacing w:after="0" w:line="240" w:lineRule="auto"/>
                    <w:rPr>
                      <w:rFonts w:ascii="Times New Roman" w:hAnsi="Times New Roman" w:cs="Times New Roman"/>
                      <w:sz w:val="28"/>
                      <w:szCs w:val="28"/>
                    </w:rPr>
                  </w:pPr>
                  <w:bookmarkStart w:id="80" w:name="338"/>
                  <w:bookmarkEnd w:id="79"/>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101C8D54" w14:textId="77777777" w:rsidR="00B863DA" w:rsidRPr="00626D75" w:rsidRDefault="00B863DA" w:rsidP="00B863DA">
                  <w:pPr>
                    <w:spacing w:after="0" w:line="240" w:lineRule="auto"/>
                    <w:rPr>
                      <w:rFonts w:ascii="Times New Roman" w:hAnsi="Times New Roman" w:cs="Times New Roman"/>
                      <w:sz w:val="28"/>
                      <w:szCs w:val="28"/>
                    </w:rPr>
                  </w:pPr>
                  <w:bookmarkStart w:id="81" w:name="339"/>
                  <w:bookmarkEnd w:id="80"/>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326683E4" w14:textId="77777777" w:rsidR="00B863DA" w:rsidRPr="00626D75" w:rsidRDefault="00B863DA" w:rsidP="00B863DA">
                  <w:pPr>
                    <w:spacing w:after="0" w:line="240" w:lineRule="auto"/>
                    <w:rPr>
                      <w:rFonts w:ascii="Times New Roman" w:hAnsi="Times New Roman" w:cs="Times New Roman"/>
                      <w:sz w:val="28"/>
                      <w:szCs w:val="28"/>
                    </w:rPr>
                  </w:pPr>
                  <w:bookmarkStart w:id="82" w:name="340"/>
                  <w:bookmarkEnd w:id="81"/>
                  <w:r w:rsidRPr="00626D75">
                    <w:rPr>
                      <w:rFonts w:ascii="Times New Roman" w:hAnsi="Times New Roman" w:cs="Times New Roman"/>
                      <w:sz w:val="28"/>
                      <w:szCs w:val="28"/>
                    </w:rPr>
                    <w:t xml:space="preserve"> </w:t>
                  </w:r>
                </w:p>
              </w:tc>
              <w:bookmarkEnd w:id="82"/>
            </w:tr>
            <w:tr w:rsidR="00B863DA" w:rsidRPr="00626D75" w14:paraId="1D3614C7"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73D5E2FD" w14:textId="77777777" w:rsidR="00B863DA" w:rsidRPr="00626D75" w:rsidRDefault="00B863DA" w:rsidP="00B863DA">
                  <w:pPr>
                    <w:spacing w:after="0" w:line="240" w:lineRule="auto"/>
                    <w:rPr>
                      <w:rFonts w:ascii="Times New Roman" w:hAnsi="Times New Roman" w:cs="Times New Roman"/>
                      <w:sz w:val="28"/>
                      <w:szCs w:val="28"/>
                    </w:rPr>
                  </w:pPr>
                  <w:bookmarkStart w:id="83" w:name="341"/>
                  <w:r w:rsidRPr="00626D75">
                    <w:rPr>
                      <w:rFonts w:ascii="Times New Roman" w:hAnsi="Times New Roman" w:cs="Times New Roman"/>
                      <w:sz w:val="28"/>
                      <w:szCs w:val="28"/>
                    </w:rPr>
                    <w:t>4 год</w:t>
                  </w:r>
                </w:p>
              </w:tc>
              <w:tc>
                <w:tcPr>
                  <w:tcW w:w="5706" w:type="dxa"/>
                  <w:tcBorders>
                    <w:top w:val="outset" w:sz="8" w:space="0" w:color="000000"/>
                    <w:left w:val="outset" w:sz="8" w:space="0" w:color="000000"/>
                    <w:bottom w:val="outset" w:sz="8" w:space="0" w:color="000000"/>
                    <w:right w:val="outset" w:sz="8" w:space="0" w:color="000000"/>
                  </w:tcBorders>
                  <w:vAlign w:val="center"/>
                </w:tcPr>
                <w:p w14:paraId="6F71FCFE" w14:textId="77777777" w:rsidR="00B863DA" w:rsidRPr="00626D75" w:rsidRDefault="00B863DA" w:rsidP="00B863DA">
                  <w:pPr>
                    <w:spacing w:after="0" w:line="240" w:lineRule="auto"/>
                    <w:rPr>
                      <w:rFonts w:ascii="Times New Roman" w:hAnsi="Times New Roman" w:cs="Times New Roman"/>
                      <w:sz w:val="28"/>
                      <w:szCs w:val="28"/>
                    </w:rPr>
                  </w:pPr>
                  <w:bookmarkStart w:id="84" w:name="342"/>
                  <w:bookmarkEnd w:id="83"/>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03038A7F" w14:textId="77777777" w:rsidR="00B863DA" w:rsidRPr="00626D75" w:rsidRDefault="00B863DA" w:rsidP="00B863DA">
                  <w:pPr>
                    <w:spacing w:after="0" w:line="240" w:lineRule="auto"/>
                    <w:rPr>
                      <w:rFonts w:ascii="Times New Roman" w:hAnsi="Times New Roman" w:cs="Times New Roman"/>
                      <w:sz w:val="28"/>
                      <w:szCs w:val="28"/>
                    </w:rPr>
                  </w:pPr>
                  <w:bookmarkStart w:id="85" w:name="343"/>
                  <w:bookmarkEnd w:id="84"/>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39E4E51B" w14:textId="77777777" w:rsidR="00B863DA" w:rsidRPr="00626D75" w:rsidRDefault="00B863DA" w:rsidP="00B863DA">
                  <w:pPr>
                    <w:spacing w:after="0" w:line="240" w:lineRule="auto"/>
                    <w:rPr>
                      <w:rFonts w:ascii="Times New Roman" w:hAnsi="Times New Roman" w:cs="Times New Roman"/>
                      <w:sz w:val="28"/>
                      <w:szCs w:val="28"/>
                    </w:rPr>
                  </w:pPr>
                  <w:bookmarkStart w:id="86" w:name="344"/>
                  <w:bookmarkEnd w:id="85"/>
                  <w:r w:rsidRPr="00626D75">
                    <w:rPr>
                      <w:rFonts w:ascii="Times New Roman" w:hAnsi="Times New Roman" w:cs="Times New Roman"/>
                      <w:sz w:val="28"/>
                      <w:szCs w:val="28"/>
                    </w:rPr>
                    <w:t xml:space="preserve"> </w:t>
                  </w:r>
                </w:p>
              </w:tc>
              <w:bookmarkEnd w:id="86"/>
            </w:tr>
            <w:tr w:rsidR="00B863DA" w:rsidRPr="00626D75" w14:paraId="0CCA924F"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EC7EA37" w14:textId="77777777" w:rsidR="00B863DA" w:rsidRPr="00626D75" w:rsidRDefault="00B863DA" w:rsidP="00B863DA">
                  <w:pPr>
                    <w:spacing w:after="0" w:line="240" w:lineRule="auto"/>
                    <w:rPr>
                      <w:rFonts w:ascii="Times New Roman" w:hAnsi="Times New Roman" w:cs="Times New Roman"/>
                      <w:sz w:val="28"/>
                      <w:szCs w:val="28"/>
                    </w:rPr>
                  </w:pPr>
                  <w:bookmarkStart w:id="87" w:name="345"/>
                  <w:r w:rsidRPr="00626D75">
                    <w:rPr>
                      <w:rFonts w:ascii="Times New Roman" w:hAnsi="Times New Roman" w:cs="Times New Roman"/>
                      <w:sz w:val="28"/>
                      <w:szCs w:val="28"/>
                    </w:rPr>
                    <w:t>8 год</w:t>
                  </w:r>
                </w:p>
              </w:tc>
              <w:tc>
                <w:tcPr>
                  <w:tcW w:w="5706" w:type="dxa"/>
                  <w:tcBorders>
                    <w:top w:val="outset" w:sz="8" w:space="0" w:color="000000"/>
                    <w:left w:val="outset" w:sz="8" w:space="0" w:color="000000"/>
                    <w:bottom w:val="outset" w:sz="8" w:space="0" w:color="000000"/>
                    <w:right w:val="outset" w:sz="8" w:space="0" w:color="000000"/>
                  </w:tcBorders>
                  <w:vAlign w:val="center"/>
                </w:tcPr>
                <w:p w14:paraId="1671043E" w14:textId="77777777" w:rsidR="00B863DA" w:rsidRPr="00626D75" w:rsidRDefault="00B863DA" w:rsidP="00B863DA">
                  <w:pPr>
                    <w:spacing w:after="0" w:line="240" w:lineRule="auto"/>
                    <w:rPr>
                      <w:rFonts w:ascii="Times New Roman" w:hAnsi="Times New Roman" w:cs="Times New Roman"/>
                      <w:sz w:val="28"/>
                      <w:szCs w:val="28"/>
                    </w:rPr>
                  </w:pPr>
                  <w:bookmarkStart w:id="88" w:name="346"/>
                  <w:bookmarkEnd w:id="87"/>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08BC8436" w14:textId="77777777" w:rsidR="00B863DA" w:rsidRPr="00626D75" w:rsidRDefault="00B863DA" w:rsidP="00B863DA">
                  <w:pPr>
                    <w:spacing w:after="0" w:line="240" w:lineRule="auto"/>
                    <w:rPr>
                      <w:rFonts w:ascii="Times New Roman" w:hAnsi="Times New Roman" w:cs="Times New Roman"/>
                      <w:sz w:val="28"/>
                      <w:szCs w:val="28"/>
                    </w:rPr>
                  </w:pPr>
                  <w:bookmarkStart w:id="89" w:name="347"/>
                  <w:bookmarkEnd w:id="88"/>
                  <w:r w:rsidRPr="00626D75">
                    <w:rPr>
                      <w:rFonts w:ascii="Times New Roman" w:hAnsi="Times New Roman" w:cs="Times New Roman"/>
                      <w:sz w:val="28"/>
                      <w:szCs w:val="28"/>
                    </w:rPr>
                    <w:t xml:space="preserve"> </w:t>
                  </w:r>
                </w:p>
              </w:tc>
              <w:tc>
                <w:tcPr>
                  <w:tcW w:w="0" w:type="auto"/>
                  <w:tcBorders>
                    <w:top w:val="outset" w:sz="8" w:space="0" w:color="000000"/>
                    <w:left w:val="outset" w:sz="8" w:space="0" w:color="000000"/>
                    <w:bottom w:val="outset" w:sz="8" w:space="0" w:color="000000"/>
                    <w:right w:val="outset" w:sz="8" w:space="0" w:color="000000"/>
                  </w:tcBorders>
                  <w:vAlign w:val="center"/>
                </w:tcPr>
                <w:p w14:paraId="4328BC3F" w14:textId="77777777" w:rsidR="00B863DA" w:rsidRPr="00626D75" w:rsidRDefault="00B863DA" w:rsidP="00B863DA">
                  <w:pPr>
                    <w:spacing w:after="0" w:line="240" w:lineRule="auto"/>
                    <w:rPr>
                      <w:rFonts w:ascii="Times New Roman" w:hAnsi="Times New Roman" w:cs="Times New Roman"/>
                      <w:sz w:val="28"/>
                      <w:szCs w:val="28"/>
                    </w:rPr>
                  </w:pPr>
                  <w:bookmarkStart w:id="90" w:name="348"/>
                  <w:bookmarkEnd w:id="89"/>
                  <w:r w:rsidRPr="00626D75">
                    <w:rPr>
                      <w:rFonts w:ascii="Times New Roman" w:hAnsi="Times New Roman" w:cs="Times New Roman"/>
                      <w:sz w:val="28"/>
                      <w:szCs w:val="28"/>
                    </w:rPr>
                    <w:t xml:space="preserve"> </w:t>
                  </w:r>
                </w:p>
              </w:tc>
              <w:bookmarkEnd w:id="90"/>
            </w:tr>
            <w:tr w:rsidR="00B863DA" w:rsidRPr="00626D75" w14:paraId="0C9B0146"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25B96DF" w14:textId="77777777" w:rsidR="00B863DA" w:rsidRPr="00626D75" w:rsidRDefault="00B863DA" w:rsidP="00B863DA">
                  <w:pPr>
                    <w:spacing w:after="0" w:line="240" w:lineRule="auto"/>
                    <w:rPr>
                      <w:rFonts w:ascii="Times New Roman" w:hAnsi="Times New Roman" w:cs="Times New Roman"/>
                      <w:sz w:val="28"/>
                      <w:szCs w:val="28"/>
                    </w:rPr>
                  </w:pPr>
                  <w:bookmarkStart w:id="91" w:name="349"/>
                  <w:r w:rsidRPr="00626D75">
                    <w:rPr>
                      <w:rFonts w:ascii="Times New Roman" w:hAnsi="Times New Roman" w:cs="Times New Roman"/>
                      <w:sz w:val="28"/>
                      <w:szCs w:val="28"/>
                    </w:rPr>
                    <w:t>Альтернативний сценарій дій на час відновлення роботи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1EB7CF5E" w14:textId="77777777" w:rsidR="00B863DA" w:rsidRPr="00626D75" w:rsidRDefault="00B863DA" w:rsidP="00B863DA">
                  <w:pPr>
                    <w:spacing w:after="0" w:line="240" w:lineRule="auto"/>
                    <w:jc w:val="both"/>
                    <w:rPr>
                      <w:rFonts w:ascii="Times New Roman" w:hAnsi="Times New Roman" w:cs="Times New Roman"/>
                      <w:sz w:val="28"/>
                      <w:szCs w:val="28"/>
                    </w:rPr>
                  </w:pPr>
                  <w:bookmarkStart w:id="92" w:name="350"/>
                  <w:bookmarkEnd w:id="91"/>
                  <w:r w:rsidRPr="00626D75">
                    <w:rPr>
                      <w:rFonts w:ascii="Times New Roman" w:hAnsi="Times New Roman" w:cs="Times New Roman"/>
                      <w:sz w:val="28"/>
                      <w:szCs w:val="28"/>
                    </w:rPr>
                    <w:t>Описати інструкцію щодо дій виконавців, які мають бути виконані під час відновлення працездатності для зменшення негативного ефекту від непрацездатності ОК</w:t>
                  </w:r>
                </w:p>
              </w:tc>
              <w:bookmarkEnd w:id="92"/>
            </w:tr>
            <w:tr w:rsidR="00B863DA" w:rsidRPr="00626D75" w14:paraId="2EEC974C"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18C8FC8" w14:textId="77777777" w:rsidR="00B863DA" w:rsidRPr="00626D75" w:rsidRDefault="00B863DA" w:rsidP="00B863DA">
                  <w:pPr>
                    <w:spacing w:after="0" w:line="240" w:lineRule="auto"/>
                    <w:rPr>
                      <w:rFonts w:ascii="Times New Roman" w:hAnsi="Times New Roman" w:cs="Times New Roman"/>
                      <w:b/>
                      <w:bCs/>
                      <w:sz w:val="28"/>
                      <w:szCs w:val="28"/>
                    </w:rPr>
                  </w:pPr>
                  <w:r w:rsidRPr="00626D75">
                    <w:rPr>
                      <w:rFonts w:ascii="Times New Roman" w:hAnsi="Times New Roman" w:cs="Times New Roman"/>
                      <w:b/>
                      <w:bCs/>
                      <w:sz w:val="28"/>
                      <w:szCs w:val="28"/>
                    </w:rPr>
                    <w:t xml:space="preserve">Відповідальний за </w:t>
                  </w:r>
                  <w:proofErr w:type="spellStart"/>
                  <w:r w:rsidRPr="00626D75">
                    <w:rPr>
                      <w:rFonts w:ascii="Times New Roman" w:hAnsi="Times New Roman" w:cs="Times New Roman"/>
                      <w:b/>
                      <w:bCs/>
                      <w:sz w:val="28"/>
                      <w:szCs w:val="28"/>
                    </w:rPr>
                    <w:t>кіберзахист</w:t>
                  </w:r>
                  <w:proofErr w:type="spellEnd"/>
                  <w:r w:rsidRPr="00626D75">
                    <w:rPr>
                      <w:rFonts w:ascii="Times New Roman" w:hAnsi="Times New Roman" w:cs="Times New Roman"/>
                      <w:b/>
                      <w:bCs/>
                      <w:sz w:val="28"/>
                      <w:szCs w:val="28"/>
                    </w:rPr>
                    <w:t xml:space="preserve">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7874ABB8" w14:textId="77777777" w:rsidR="00B863DA" w:rsidRPr="00626D75" w:rsidRDefault="00B863DA" w:rsidP="00B863DA">
                  <w:pPr>
                    <w:spacing w:after="0" w:line="240" w:lineRule="auto"/>
                    <w:rPr>
                      <w:rFonts w:ascii="Times New Roman" w:hAnsi="Times New Roman" w:cs="Times New Roman"/>
                      <w:sz w:val="28"/>
                      <w:szCs w:val="28"/>
                    </w:rPr>
                  </w:pPr>
                </w:p>
              </w:tc>
            </w:tr>
            <w:tr w:rsidR="00B863DA" w:rsidRPr="00626D75" w14:paraId="3EEB113B"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4575165A" w14:textId="77777777" w:rsidR="00B863DA" w:rsidRPr="00626D75" w:rsidRDefault="00B863DA" w:rsidP="00B863DA">
                  <w:pPr>
                    <w:spacing w:after="0" w:line="240" w:lineRule="auto"/>
                    <w:rPr>
                      <w:rFonts w:ascii="Times New Roman" w:hAnsi="Times New Roman" w:cs="Times New Roman"/>
                      <w:sz w:val="28"/>
                      <w:szCs w:val="28"/>
                    </w:rPr>
                  </w:pPr>
                  <w:r w:rsidRPr="00626D75">
                    <w:rPr>
                      <w:rFonts w:ascii="Times New Roman" w:hAnsi="Times New Roman" w:cs="Times New Roman"/>
                      <w:sz w:val="28"/>
                      <w:szCs w:val="28"/>
                    </w:rPr>
                    <w:t xml:space="preserve">Посада, Прізвище, власне ім'я, по батькові (за наявності), електронна </w:t>
                  </w:r>
                  <w:r w:rsidRPr="00626D75">
                    <w:rPr>
                      <w:rFonts w:ascii="Times New Roman" w:hAnsi="Times New Roman" w:cs="Times New Roman"/>
                      <w:sz w:val="28"/>
                      <w:szCs w:val="28"/>
                    </w:rPr>
                    <w:lastRenderedPageBreak/>
                    <w:t xml:space="preserve">пошта та номер телефону відповідального за </w:t>
                  </w:r>
                  <w:proofErr w:type="spellStart"/>
                  <w:r w:rsidRPr="00626D75">
                    <w:rPr>
                      <w:rFonts w:ascii="Times New Roman" w:hAnsi="Times New Roman" w:cs="Times New Roman"/>
                      <w:sz w:val="28"/>
                      <w:szCs w:val="28"/>
                    </w:rPr>
                    <w:t>кіберзахист</w:t>
                  </w:r>
                  <w:proofErr w:type="spellEnd"/>
                  <w:r w:rsidRPr="00626D75">
                    <w:rPr>
                      <w:rFonts w:ascii="Times New Roman" w:hAnsi="Times New Roman" w:cs="Times New Roman"/>
                      <w:sz w:val="28"/>
                      <w:szCs w:val="28"/>
                    </w:rPr>
                    <w:t xml:space="preserve">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37E74912" w14:textId="77777777" w:rsidR="00B863DA" w:rsidRPr="00626D75" w:rsidRDefault="00B863DA" w:rsidP="00B863DA">
                  <w:pPr>
                    <w:spacing w:after="0" w:line="240" w:lineRule="auto"/>
                    <w:jc w:val="both"/>
                    <w:rPr>
                      <w:rFonts w:ascii="Times New Roman" w:hAnsi="Times New Roman" w:cs="Times New Roman"/>
                      <w:sz w:val="28"/>
                      <w:szCs w:val="28"/>
                    </w:rPr>
                  </w:pPr>
                  <w:r w:rsidRPr="00626D75">
                    <w:rPr>
                      <w:rFonts w:ascii="Times New Roman" w:hAnsi="Times New Roman" w:cs="Times New Roman"/>
                      <w:sz w:val="28"/>
                      <w:szCs w:val="28"/>
                    </w:rPr>
                    <w:lastRenderedPageBreak/>
                    <w:t xml:space="preserve">Особа або керівник організації чи підрозділу який визначений розпорядником, як відповідальний за </w:t>
                  </w:r>
                  <w:proofErr w:type="spellStart"/>
                  <w:r w:rsidRPr="00626D75">
                    <w:rPr>
                      <w:rFonts w:ascii="Times New Roman" w:hAnsi="Times New Roman" w:cs="Times New Roman"/>
                      <w:sz w:val="28"/>
                      <w:szCs w:val="28"/>
                    </w:rPr>
                    <w:t>кіберзахист</w:t>
                  </w:r>
                  <w:proofErr w:type="spellEnd"/>
                  <w:r w:rsidRPr="00626D75">
                    <w:rPr>
                      <w:rFonts w:ascii="Times New Roman" w:hAnsi="Times New Roman" w:cs="Times New Roman"/>
                      <w:sz w:val="28"/>
                      <w:szCs w:val="28"/>
                    </w:rPr>
                    <w:t xml:space="preserve"> ОК</w:t>
                  </w:r>
                </w:p>
              </w:tc>
            </w:tr>
            <w:tr w:rsidR="00B863DA" w:rsidRPr="00626D75" w14:paraId="0EB2BA18"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5B00C82B" w14:textId="77777777" w:rsidR="00B863DA" w:rsidRPr="00626D75" w:rsidRDefault="00B863DA" w:rsidP="00B863DA">
                  <w:pPr>
                    <w:spacing w:after="0" w:line="240" w:lineRule="auto"/>
                    <w:rPr>
                      <w:rFonts w:ascii="Times New Roman" w:hAnsi="Times New Roman" w:cs="Times New Roman"/>
                      <w:sz w:val="28"/>
                      <w:szCs w:val="28"/>
                    </w:rPr>
                  </w:pPr>
                  <w:bookmarkStart w:id="93" w:name="487"/>
                  <w:r w:rsidRPr="00626D75">
                    <w:rPr>
                      <w:rFonts w:ascii="Times New Roman" w:hAnsi="Times New Roman" w:cs="Times New Roman"/>
                      <w:b/>
                      <w:sz w:val="28"/>
                      <w:szCs w:val="28"/>
                    </w:rPr>
                    <w:t>Відновлення, тестування, аудит планів аварійного відновлення робити ОК:</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480BFB41" w14:textId="77777777" w:rsidR="00B863DA" w:rsidRPr="00626D75" w:rsidRDefault="00B863DA" w:rsidP="00B863DA">
                  <w:pPr>
                    <w:spacing w:after="0" w:line="240" w:lineRule="auto"/>
                    <w:rPr>
                      <w:rFonts w:ascii="Times New Roman" w:hAnsi="Times New Roman" w:cs="Times New Roman"/>
                      <w:sz w:val="28"/>
                      <w:szCs w:val="28"/>
                    </w:rPr>
                  </w:pPr>
                  <w:bookmarkStart w:id="94" w:name="488"/>
                  <w:bookmarkEnd w:id="93"/>
                  <w:r w:rsidRPr="00626D75">
                    <w:rPr>
                      <w:rFonts w:ascii="Times New Roman" w:hAnsi="Times New Roman" w:cs="Times New Roman"/>
                      <w:sz w:val="28"/>
                      <w:szCs w:val="28"/>
                    </w:rPr>
                    <w:t xml:space="preserve"> </w:t>
                  </w:r>
                </w:p>
              </w:tc>
              <w:bookmarkEnd w:id="94"/>
            </w:tr>
            <w:tr w:rsidR="00B863DA" w:rsidRPr="00626D75" w14:paraId="2C220A69"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7999D726" w14:textId="77777777" w:rsidR="00B863DA" w:rsidRPr="00626D75" w:rsidRDefault="00B863DA" w:rsidP="00B863DA">
                  <w:pPr>
                    <w:spacing w:after="0" w:line="240" w:lineRule="auto"/>
                    <w:rPr>
                      <w:rFonts w:ascii="Times New Roman" w:hAnsi="Times New Roman" w:cs="Times New Roman"/>
                      <w:sz w:val="28"/>
                      <w:szCs w:val="28"/>
                    </w:rPr>
                  </w:pPr>
                  <w:bookmarkStart w:id="95" w:name="489"/>
                  <w:r w:rsidRPr="00626D75">
                    <w:rPr>
                      <w:rFonts w:ascii="Times New Roman" w:hAnsi="Times New Roman" w:cs="Times New Roman"/>
                      <w:sz w:val="28"/>
                      <w:szCs w:val="28"/>
                    </w:rPr>
                    <w:t>Тип перевірки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1DDFC1FF" w14:textId="77777777" w:rsidR="00B863DA" w:rsidRPr="00626D75" w:rsidRDefault="00B863DA" w:rsidP="00B863DA">
                  <w:pPr>
                    <w:spacing w:after="0" w:line="240" w:lineRule="auto"/>
                    <w:jc w:val="both"/>
                    <w:rPr>
                      <w:rFonts w:ascii="Times New Roman" w:hAnsi="Times New Roman" w:cs="Times New Roman"/>
                      <w:sz w:val="28"/>
                      <w:szCs w:val="28"/>
                    </w:rPr>
                  </w:pPr>
                  <w:bookmarkStart w:id="96" w:name="490"/>
                  <w:bookmarkEnd w:id="95"/>
                  <w:r w:rsidRPr="00626D75">
                    <w:rPr>
                      <w:rFonts w:ascii="Times New Roman" w:hAnsi="Times New Roman" w:cs="Times New Roman"/>
                      <w:sz w:val="28"/>
                      <w:szCs w:val="28"/>
                    </w:rPr>
                    <w:t xml:space="preserve">«Стендові випробування» (імітаційний стенд) або </w:t>
                  </w:r>
                  <w:proofErr w:type="spellStart"/>
                  <w:r w:rsidRPr="00626D75">
                    <w:rPr>
                      <w:rFonts w:ascii="Times New Roman" w:hAnsi="Times New Roman" w:cs="Times New Roman"/>
                      <w:sz w:val="28"/>
                      <w:szCs w:val="28"/>
                    </w:rPr>
                    <w:t>офлайн</w:t>
                  </w:r>
                  <w:proofErr w:type="spellEnd"/>
                  <w:r w:rsidRPr="00626D75">
                    <w:rPr>
                      <w:rFonts w:ascii="Times New Roman" w:hAnsi="Times New Roman" w:cs="Times New Roman"/>
                      <w:sz w:val="28"/>
                      <w:szCs w:val="28"/>
                    </w:rPr>
                    <w:t>-тестування (в умовах реального часу)</w:t>
                  </w:r>
                </w:p>
              </w:tc>
              <w:bookmarkEnd w:id="96"/>
            </w:tr>
            <w:tr w:rsidR="00B863DA" w:rsidRPr="00626D75" w14:paraId="126AD017" w14:textId="77777777" w:rsidTr="003D33F3">
              <w:trPr>
                <w:trHeight w:val="45"/>
                <w:tblCellSpacing w:w="0" w:type="auto"/>
              </w:trPr>
              <w:tc>
                <w:tcPr>
                  <w:tcW w:w="1650" w:type="dxa"/>
                  <w:tcBorders>
                    <w:top w:val="outset" w:sz="8" w:space="0" w:color="000000"/>
                    <w:left w:val="outset" w:sz="8" w:space="0" w:color="000000"/>
                    <w:bottom w:val="outset" w:sz="8" w:space="0" w:color="000000"/>
                    <w:right w:val="outset" w:sz="8" w:space="0" w:color="000000"/>
                  </w:tcBorders>
                  <w:vAlign w:val="center"/>
                </w:tcPr>
                <w:p w14:paraId="30F62F85" w14:textId="77777777" w:rsidR="00B863DA" w:rsidRPr="00626D75" w:rsidRDefault="00B863DA" w:rsidP="00B863DA">
                  <w:pPr>
                    <w:spacing w:after="0" w:line="240" w:lineRule="auto"/>
                    <w:rPr>
                      <w:rFonts w:ascii="Times New Roman" w:hAnsi="Times New Roman" w:cs="Times New Roman"/>
                      <w:sz w:val="28"/>
                      <w:szCs w:val="28"/>
                    </w:rPr>
                  </w:pPr>
                  <w:bookmarkStart w:id="97" w:name="491"/>
                  <w:r w:rsidRPr="00626D75">
                    <w:rPr>
                      <w:rFonts w:ascii="Times New Roman" w:hAnsi="Times New Roman" w:cs="Times New Roman"/>
                      <w:sz w:val="28"/>
                      <w:szCs w:val="28"/>
                    </w:rPr>
                    <w:t>Частота перевірки</w:t>
                  </w:r>
                </w:p>
              </w:tc>
              <w:tc>
                <w:tcPr>
                  <w:tcW w:w="0" w:type="auto"/>
                  <w:gridSpan w:val="3"/>
                  <w:tcBorders>
                    <w:top w:val="outset" w:sz="8" w:space="0" w:color="000000"/>
                    <w:left w:val="outset" w:sz="8" w:space="0" w:color="000000"/>
                    <w:bottom w:val="outset" w:sz="8" w:space="0" w:color="000000"/>
                    <w:right w:val="outset" w:sz="8" w:space="0" w:color="000000"/>
                  </w:tcBorders>
                  <w:vAlign w:val="center"/>
                </w:tcPr>
                <w:p w14:paraId="6F89BED4" w14:textId="77777777" w:rsidR="00B863DA" w:rsidRPr="00626D75" w:rsidRDefault="00B863DA" w:rsidP="00B863DA">
                  <w:pPr>
                    <w:spacing w:after="0" w:line="240" w:lineRule="auto"/>
                    <w:rPr>
                      <w:rFonts w:ascii="Times New Roman" w:hAnsi="Times New Roman" w:cs="Times New Roman"/>
                      <w:sz w:val="28"/>
                      <w:szCs w:val="28"/>
                    </w:rPr>
                  </w:pPr>
                  <w:bookmarkStart w:id="98" w:name="492"/>
                  <w:bookmarkEnd w:id="97"/>
                  <w:r w:rsidRPr="00626D75">
                    <w:rPr>
                      <w:rFonts w:ascii="Times New Roman" w:hAnsi="Times New Roman" w:cs="Times New Roman"/>
                      <w:sz w:val="28"/>
                      <w:szCs w:val="28"/>
                    </w:rPr>
                    <w:t xml:space="preserve"> </w:t>
                  </w:r>
                </w:p>
              </w:tc>
              <w:bookmarkEnd w:id="98"/>
            </w:tr>
          </w:tbl>
          <w:p w14:paraId="2250BD4F" w14:textId="77777777" w:rsidR="006B35F1" w:rsidRPr="00626D75" w:rsidRDefault="006B35F1" w:rsidP="006B35F1">
            <w:pPr>
              <w:ind w:firstLine="240"/>
              <w:jc w:val="both"/>
              <w:rPr>
                <w:rFonts w:ascii="Times New Roman" w:hAnsi="Times New Roman" w:cs="Times New Roman"/>
                <w:b/>
                <w:sz w:val="28"/>
                <w:szCs w:val="28"/>
              </w:rPr>
            </w:pPr>
            <w:bookmarkStart w:id="99" w:name="504"/>
            <w:r w:rsidRPr="00626D75">
              <w:rPr>
                <w:rFonts w:ascii="Times New Roman" w:hAnsi="Times New Roman" w:cs="Times New Roman"/>
                <w:sz w:val="28"/>
                <w:szCs w:val="28"/>
              </w:rPr>
              <w:t xml:space="preserve">Додаток 1.1. </w:t>
            </w:r>
            <w:r w:rsidRPr="00626D75">
              <w:rPr>
                <w:rFonts w:ascii="Times New Roman" w:hAnsi="Times New Roman" w:cs="Times New Roman"/>
                <w:b/>
                <w:sz w:val="28"/>
                <w:szCs w:val="28"/>
              </w:rPr>
              <w:t>Архітектура ОК</w:t>
            </w:r>
          </w:p>
          <w:p w14:paraId="2053C179" w14:textId="77777777" w:rsidR="006B35F1" w:rsidRPr="00626D75" w:rsidRDefault="006B35F1" w:rsidP="006B35F1">
            <w:pPr>
              <w:ind w:firstLine="240"/>
              <w:jc w:val="both"/>
              <w:rPr>
                <w:rFonts w:ascii="Times New Roman" w:hAnsi="Times New Roman" w:cs="Times New Roman"/>
                <w:b/>
                <w:sz w:val="28"/>
                <w:szCs w:val="28"/>
                <w:lang w:val="ru-RU"/>
              </w:rPr>
            </w:pPr>
          </w:p>
          <w:p w14:paraId="0E7B483C" w14:textId="77777777" w:rsidR="006B35F1" w:rsidRPr="00626D75" w:rsidRDefault="006B35F1" w:rsidP="006B35F1">
            <w:pPr>
              <w:ind w:firstLine="240"/>
              <w:jc w:val="both"/>
              <w:rPr>
                <w:rFonts w:ascii="Times New Roman" w:hAnsi="Times New Roman" w:cs="Times New Roman"/>
                <w:b/>
                <w:sz w:val="28"/>
                <w:szCs w:val="28"/>
              </w:rPr>
            </w:pPr>
            <w:r w:rsidRPr="00626D75">
              <w:rPr>
                <w:rFonts w:ascii="Times New Roman" w:hAnsi="Times New Roman" w:cs="Times New Roman"/>
                <w:bCs/>
                <w:sz w:val="28"/>
                <w:szCs w:val="28"/>
              </w:rPr>
              <w:t xml:space="preserve">Додаток 1.2. </w:t>
            </w:r>
            <w:r w:rsidRPr="00626D75">
              <w:rPr>
                <w:rFonts w:ascii="Times New Roman" w:hAnsi="Times New Roman" w:cs="Times New Roman"/>
                <w:b/>
                <w:sz w:val="28"/>
                <w:szCs w:val="28"/>
              </w:rPr>
              <w:t>Складові ОК</w:t>
            </w:r>
          </w:p>
          <w:p w14:paraId="433C0F4F" w14:textId="77777777" w:rsidR="006B35F1" w:rsidRPr="00626D75" w:rsidRDefault="006B35F1" w:rsidP="006B35F1">
            <w:pPr>
              <w:ind w:firstLine="240"/>
              <w:jc w:val="both"/>
              <w:rPr>
                <w:rFonts w:ascii="Times New Roman" w:hAnsi="Times New Roman" w:cs="Times New Roman"/>
                <w:b/>
                <w:sz w:val="28"/>
                <w:szCs w:val="28"/>
              </w:rPr>
            </w:pPr>
          </w:p>
          <w:p w14:paraId="2A8ED2AE" w14:textId="77777777" w:rsidR="006B35F1" w:rsidRPr="00626D75" w:rsidRDefault="006B35F1" w:rsidP="006B35F1">
            <w:pPr>
              <w:ind w:firstLine="240"/>
              <w:jc w:val="both"/>
              <w:rPr>
                <w:rFonts w:ascii="Times New Roman" w:hAnsi="Times New Roman" w:cs="Times New Roman"/>
                <w:b/>
                <w:sz w:val="28"/>
                <w:szCs w:val="28"/>
              </w:rPr>
            </w:pPr>
            <w:bookmarkStart w:id="100" w:name="498"/>
            <w:bookmarkEnd w:id="99"/>
            <w:r w:rsidRPr="00626D75">
              <w:rPr>
                <w:rFonts w:ascii="Times New Roman" w:hAnsi="Times New Roman" w:cs="Times New Roman"/>
                <w:sz w:val="28"/>
                <w:szCs w:val="28"/>
              </w:rPr>
              <w:t xml:space="preserve">Додаток 1.3. </w:t>
            </w:r>
            <w:r w:rsidRPr="00626D75">
              <w:rPr>
                <w:rFonts w:ascii="Times New Roman" w:hAnsi="Times New Roman" w:cs="Times New Roman"/>
                <w:b/>
                <w:sz w:val="28"/>
                <w:szCs w:val="28"/>
              </w:rPr>
              <w:t>Схема резервного копіювання</w:t>
            </w:r>
          </w:p>
          <w:p w14:paraId="5D05C8DE" w14:textId="77777777" w:rsidR="006B35F1" w:rsidRPr="00626D75" w:rsidRDefault="006B35F1" w:rsidP="006B35F1">
            <w:pPr>
              <w:ind w:firstLine="240"/>
              <w:jc w:val="both"/>
              <w:rPr>
                <w:rFonts w:ascii="Times New Roman" w:hAnsi="Times New Roman" w:cs="Times New Roman"/>
                <w:sz w:val="28"/>
                <w:szCs w:val="28"/>
              </w:rPr>
            </w:pPr>
          </w:p>
          <w:p w14:paraId="44352F7B" w14:textId="77777777" w:rsidR="006B35F1" w:rsidRPr="00626D75" w:rsidRDefault="006B35F1" w:rsidP="006B35F1">
            <w:pPr>
              <w:ind w:firstLine="240"/>
              <w:jc w:val="both"/>
              <w:rPr>
                <w:rFonts w:ascii="Times New Roman" w:hAnsi="Times New Roman" w:cs="Times New Roman"/>
                <w:b/>
                <w:sz w:val="28"/>
                <w:szCs w:val="28"/>
              </w:rPr>
            </w:pPr>
            <w:bookmarkStart w:id="101" w:name="500"/>
            <w:bookmarkEnd w:id="100"/>
            <w:r w:rsidRPr="00626D75">
              <w:rPr>
                <w:rFonts w:ascii="Times New Roman" w:hAnsi="Times New Roman" w:cs="Times New Roman"/>
                <w:sz w:val="28"/>
                <w:szCs w:val="28"/>
              </w:rPr>
              <w:t xml:space="preserve">Додаток 1.4. </w:t>
            </w:r>
            <w:r w:rsidRPr="00626D75">
              <w:rPr>
                <w:rFonts w:ascii="Times New Roman" w:hAnsi="Times New Roman" w:cs="Times New Roman"/>
                <w:b/>
                <w:sz w:val="28"/>
                <w:szCs w:val="28"/>
              </w:rPr>
              <w:t>План безперервної діяльності ОК</w:t>
            </w:r>
            <w:bookmarkEnd w:id="101"/>
          </w:p>
          <w:p w14:paraId="5D8677C0" w14:textId="77777777" w:rsidR="006B35F1" w:rsidRPr="00626D75" w:rsidRDefault="006B35F1" w:rsidP="006B35F1">
            <w:pPr>
              <w:ind w:firstLine="240"/>
              <w:jc w:val="both"/>
              <w:rPr>
                <w:rFonts w:ascii="Times New Roman" w:hAnsi="Times New Roman" w:cs="Times New Roman"/>
                <w:sz w:val="28"/>
                <w:szCs w:val="28"/>
              </w:rPr>
            </w:pPr>
          </w:p>
          <w:p w14:paraId="476B6C75" w14:textId="3CA2B0C5" w:rsidR="006B35F1" w:rsidRPr="00626D75" w:rsidRDefault="006B35F1" w:rsidP="006B35F1">
            <w:pPr>
              <w:ind w:firstLine="240"/>
              <w:jc w:val="both"/>
              <w:rPr>
                <w:rFonts w:ascii="Times New Roman" w:hAnsi="Times New Roman" w:cs="Times New Roman"/>
                <w:sz w:val="28"/>
                <w:szCs w:val="28"/>
              </w:rPr>
            </w:pPr>
            <w:r w:rsidRPr="00626D75">
              <w:rPr>
                <w:rFonts w:ascii="Times New Roman" w:hAnsi="Times New Roman" w:cs="Times New Roman"/>
                <w:sz w:val="28"/>
                <w:szCs w:val="28"/>
              </w:rPr>
              <w:t xml:space="preserve">Додаток 1.5. </w:t>
            </w:r>
            <w:r w:rsidRPr="00626D75">
              <w:rPr>
                <w:rFonts w:ascii="Times New Roman" w:hAnsi="Times New Roman" w:cs="Times New Roman"/>
                <w:b/>
                <w:sz w:val="28"/>
                <w:szCs w:val="28"/>
              </w:rPr>
              <w:t>План аварійного відновлення штатного режиму роботи ОК</w:t>
            </w:r>
          </w:p>
          <w:p w14:paraId="7F2C981F" w14:textId="77777777" w:rsidR="006B35F1" w:rsidRPr="00626D75" w:rsidRDefault="006B35F1" w:rsidP="006B35F1">
            <w:pPr>
              <w:pStyle w:val="a9"/>
              <w:tabs>
                <w:tab w:val="left" w:pos="851"/>
              </w:tabs>
              <w:ind w:left="567"/>
              <w:jc w:val="both"/>
              <w:rPr>
                <w:rFonts w:ascii="Times New Roman" w:hAnsi="Times New Roman" w:cs="Times New Roman"/>
                <w:sz w:val="28"/>
                <w:szCs w:val="28"/>
              </w:rPr>
            </w:pPr>
          </w:p>
          <w:p w14:paraId="1EAE1138" w14:textId="77777777" w:rsidR="00B863DA" w:rsidRPr="00626D75" w:rsidRDefault="00B863DA" w:rsidP="00F705FE">
            <w:pPr>
              <w:ind w:firstLine="589"/>
              <w:jc w:val="both"/>
              <w:rPr>
                <w:rFonts w:ascii="Times New Roman" w:hAnsi="Times New Roman" w:cs="Times New Roman"/>
                <w:sz w:val="28"/>
                <w:szCs w:val="28"/>
              </w:rPr>
            </w:pPr>
          </w:p>
        </w:tc>
      </w:tr>
    </w:tbl>
    <w:p w14:paraId="3AE1CAFF" w14:textId="77777777" w:rsidR="00944E90" w:rsidRPr="00626D75" w:rsidRDefault="00944E90" w:rsidP="00944E90">
      <w:pPr>
        <w:spacing w:after="0" w:line="240" w:lineRule="auto"/>
        <w:jc w:val="both"/>
        <w:rPr>
          <w:rFonts w:ascii="Times New Roman" w:hAnsi="Times New Roman" w:cs="Times New Roman"/>
          <w:sz w:val="28"/>
          <w:szCs w:val="28"/>
        </w:rPr>
      </w:pPr>
    </w:p>
    <w:p w14:paraId="30CC6E27" w14:textId="2EAC80CE" w:rsidR="00944E90" w:rsidRPr="00626D75" w:rsidRDefault="00944E90" w:rsidP="00944E90">
      <w:pPr>
        <w:spacing w:after="0" w:line="240" w:lineRule="auto"/>
        <w:jc w:val="both"/>
        <w:rPr>
          <w:rFonts w:ascii="Times New Roman" w:hAnsi="Times New Roman" w:cs="Times New Roman"/>
          <w:sz w:val="28"/>
          <w:szCs w:val="28"/>
        </w:rPr>
      </w:pPr>
      <w:r w:rsidRPr="00626D75">
        <w:rPr>
          <w:rFonts w:ascii="Times New Roman" w:hAnsi="Times New Roman" w:cs="Times New Roman"/>
          <w:sz w:val="28"/>
          <w:szCs w:val="28"/>
        </w:rPr>
        <w:t xml:space="preserve">Заступник голови Київської міської державної адміністрації </w:t>
      </w:r>
      <w:r w:rsidRPr="00626D75">
        <w:rPr>
          <w:rFonts w:ascii="Times New Roman" w:hAnsi="Times New Roman" w:cs="Times New Roman"/>
          <w:sz w:val="28"/>
          <w:szCs w:val="28"/>
        </w:rPr>
        <w:tab/>
      </w:r>
      <w:r w:rsidRPr="00626D75">
        <w:rPr>
          <w:rFonts w:ascii="Times New Roman" w:hAnsi="Times New Roman" w:cs="Times New Roman"/>
          <w:sz w:val="28"/>
          <w:szCs w:val="28"/>
        </w:rPr>
        <w:tab/>
      </w:r>
      <w:r w:rsidRPr="00626D75">
        <w:rPr>
          <w:rFonts w:ascii="Times New Roman" w:hAnsi="Times New Roman" w:cs="Times New Roman"/>
          <w:sz w:val="28"/>
          <w:szCs w:val="28"/>
        </w:rPr>
        <w:tab/>
      </w:r>
      <w:r w:rsidRPr="00626D75">
        <w:rPr>
          <w:rFonts w:ascii="Times New Roman" w:hAnsi="Times New Roman" w:cs="Times New Roman"/>
          <w:sz w:val="28"/>
          <w:szCs w:val="28"/>
        </w:rPr>
        <w:tab/>
      </w:r>
      <w:r w:rsidRPr="00626D75">
        <w:rPr>
          <w:rFonts w:ascii="Times New Roman" w:hAnsi="Times New Roman" w:cs="Times New Roman"/>
          <w:sz w:val="28"/>
          <w:szCs w:val="28"/>
        </w:rPr>
        <w:tab/>
      </w:r>
      <w:r w:rsidRPr="00626D75">
        <w:rPr>
          <w:rFonts w:ascii="Times New Roman" w:hAnsi="Times New Roman" w:cs="Times New Roman"/>
          <w:sz w:val="28"/>
          <w:szCs w:val="28"/>
        </w:rPr>
        <w:tab/>
        <w:t>Валентин МОНДРИЇВСЬКИЙ</w:t>
      </w:r>
    </w:p>
    <w:sectPr w:rsidR="00944E90" w:rsidRPr="00626D75" w:rsidSect="00747734">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icrosoft Uighur">
    <w:panose1 w:val="02000000000000000000"/>
    <w:charset w:val="00"/>
    <w:family w:val="auto"/>
    <w:pitch w:val="variable"/>
    <w:sig w:usb0="80002023" w:usb1="80000002" w:usb2="00000008" w:usb3="00000000" w:csb0="00000041"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B04F7"/>
    <w:multiLevelType w:val="hybridMultilevel"/>
    <w:tmpl w:val="4468982A"/>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6E4449D"/>
    <w:multiLevelType w:val="hybridMultilevel"/>
    <w:tmpl w:val="52946DF6"/>
    <w:lvl w:ilvl="0" w:tplc="CC5A3AE8">
      <w:start w:val="1"/>
      <w:numFmt w:val="decimal"/>
      <w:lvlText w:val="%1."/>
      <w:lvlJc w:val="left"/>
      <w:pPr>
        <w:ind w:left="955" w:hanging="360"/>
      </w:pPr>
      <w:rPr>
        <w:rFonts w:hint="default"/>
      </w:rPr>
    </w:lvl>
    <w:lvl w:ilvl="1" w:tplc="04220019" w:tentative="1">
      <w:start w:val="1"/>
      <w:numFmt w:val="lowerLetter"/>
      <w:lvlText w:val="%2."/>
      <w:lvlJc w:val="left"/>
      <w:pPr>
        <w:ind w:left="1675" w:hanging="360"/>
      </w:pPr>
    </w:lvl>
    <w:lvl w:ilvl="2" w:tplc="0422001B" w:tentative="1">
      <w:start w:val="1"/>
      <w:numFmt w:val="lowerRoman"/>
      <w:lvlText w:val="%3."/>
      <w:lvlJc w:val="right"/>
      <w:pPr>
        <w:ind w:left="2395" w:hanging="180"/>
      </w:pPr>
    </w:lvl>
    <w:lvl w:ilvl="3" w:tplc="0422000F" w:tentative="1">
      <w:start w:val="1"/>
      <w:numFmt w:val="decimal"/>
      <w:lvlText w:val="%4."/>
      <w:lvlJc w:val="left"/>
      <w:pPr>
        <w:ind w:left="3115" w:hanging="360"/>
      </w:pPr>
    </w:lvl>
    <w:lvl w:ilvl="4" w:tplc="04220019" w:tentative="1">
      <w:start w:val="1"/>
      <w:numFmt w:val="lowerLetter"/>
      <w:lvlText w:val="%5."/>
      <w:lvlJc w:val="left"/>
      <w:pPr>
        <w:ind w:left="3835" w:hanging="360"/>
      </w:pPr>
    </w:lvl>
    <w:lvl w:ilvl="5" w:tplc="0422001B" w:tentative="1">
      <w:start w:val="1"/>
      <w:numFmt w:val="lowerRoman"/>
      <w:lvlText w:val="%6."/>
      <w:lvlJc w:val="right"/>
      <w:pPr>
        <w:ind w:left="4555" w:hanging="180"/>
      </w:pPr>
    </w:lvl>
    <w:lvl w:ilvl="6" w:tplc="0422000F" w:tentative="1">
      <w:start w:val="1"/>
      <w:numFmt w:val="decimal"/>
      <w:lvlText w:val="%7."/>
      <w:lvlJc w:val="left"/>
      <w:pPr>
        <w:ind w:left="5275" w:hanging="360"/>
      </w:pPr>
    </w:lvl>
    <w:lvl w:ilvl="7" w:tplc="04220019" w:tentative="1">
      <w:start w:val="1"/>
      <w:numFmt w:val="lowerLetter"/>
      <w:lvlText w:val="%8."/>
      <w:lvlJc w:val="left"/>
      <w:pPr>
        <w:ind w:left="5995" w:hanging="360"/>
      </w:pPr>
    </w:lvl>
    <w:lvl w:ilvl="8" w:tplc="0422001B" w:tentative="1">
      <w:start w:val="1"/>
      <w:numFmt w:val="lowerRoman"/>
      <w:lvlText w:val="%9."/>
      <w:lvlJc w:val="right"/>
      <w:pPr>
        <w:ind w:left="6715" w:hanging="180"/>
      </w:pPr>
    </w:lvl>
  </w:abstractNum>
  <w:abstractNum w:abstractNumId="2" w15:restartNumberingAfterBreak="0">
    <w:nsid w:val="32327599"/>
    <w:multiLevelType w:val="multilevel"/>
    <w:tmpl w:val="53DEDC10"/>
    <w:lvl w:ilvl="0">
      <w:start w:val="1"/>
      <w:numFmt w:val="decimal"/>
      <w:lvlText w:val="%1."/>
      <w:lvlJc w:val="left"/>
      <w:pPr>
        <w:ind w:left="2061"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71772249"/>
    <w:multiLevelType w:val="hybridMultilevel"/>
    <w:tmpl w:val="AB5A30AE"/>
    <w:lvl w:ilvl="0" w:tplc="5FD2695E">
      <w:start w:val="1"/>
      <w:numFmt w:val="decimal"/>
      <w:lvlText w:val="%1."/>
      <w:lvlJc w:val="left"/>
      <w:pPr>
        <w:ind w:left="814" w:hanging="360"/>
      </w:pPr>
      <w:rPr>
        <w:rFonts w:hint="default"/>
      </w:rPr>
    </w:lvl>
    <w:lvl w:ilvl="1" w:tplc="04220019" w:tentative="1">
      <w:start w:val="1"/>
      <w:numFmt w:val="lowerLetter"/>
      <w:lvlText w:val="%2."/>
      <w:lvlJc w:val="left"/>
      <w:pPr>
        <w:ind w:left="1534" w:hanging="360"/>
      </w:pPr>
    </w:lvl>
    <w:lvl w:ilvl="2" w:tplc="0422001B" w:tentative="1">
      <w:start w:val="1"/>
      <w:numFmt w:val="lowerRoman"/>
      <w:lvlText w:val="%3."/>
      <w:lvlJc w:val="right"/>
      <w:pPr>
        <w:ind w:left="2254" w:hanging="180"/>
      </w:pPr>
    </w:lvl>
    <w:lvl w:ilvl="3" w:tplc="0422000F" w:tentative="1">
      <w:start w:val="1"/>
      <w:numFmt w:val="decimal"/>
      <w:lvlText w:val="%4."/>
      <w:lvlJc w:val="left"/>
      <w:pPr>
        <w:ind w:left="2974" w:hanging="360"/>
      </w:pPr>
    </w:lvl>
    <w:lvl w:ilvl="4" w:tplc="04220019" w:tentative="1">
      <w:start w:val="1"/>
      <w:numFmt w:val="lowerLetter"/>
      <w:lvlText w:val="%5."/>
      <w:lvlJc w:val="left"/>
      <w:pPr>
        <w:ind w:left="3694" w:hanging="360"/>
      </w:pPr>
    </w:lvl>
    <w:lvl w:ilvl="5" w:tplc="0422001B" w:tentative="1">
      <w:start w:val="1"/>
      <w:numFmt w:val="lowerRoman"/>
      <w:lvlText w:val="%6."/>
      <w:lvlJc w:val="right"/>
      <w:pPr>
        <w:ind w:left="4414" w:hanging="180"/>
      </w:pPr>
    </w:lvl>
    <w:lvl w:ilvl="6" w:tplc="0422000F" w:tentative="1">
      <w:start w:val="1"/>
      <w:numFmt w:val="decimal"/>
      <w:lvlText w:val="%7."/>
      <w:lvlJc w:val="left"/>
      <w:pPr>
        <w:ind w:left="5134" w:hanging="360"/>
      </w:pPr>
    </w:lvl>
    <w:lvl w:ilvl="7" w:tplc="04220019" w:tentative="1">
      <w:start w:val="1"/>
      <w:numFmt w:val="lowerLetter"/>
      <w:lvlText w:val="%8."/>
      <w:lvlJc w:val="left"/>
      <w:pPr>
        <w:ind w:left="5854" w:hanging="360"/>
      </w:pPr>
    </w:lvl>
    <w:lvl w:ilvl="8" w:tplc="0422001B" w:tentative="1">
      <w:start w:val="1"/>
      <w:numFmt w:val="lowerRoman"/>
      <w:lvlText w:val="%9."/>
      <w:lvlJc w:val="right"/>
      <w:pPr>
        <w:ind w:left="6574" w:hanging="180"/>
      </w:pPr>
    </w:lvl>
  </w:abstractNum>
  <w:abstractNum w:abstractNumId="4" w15:restartNumberingAfterBreak="0">
    <w:nsid w:val="73781218"/>
    <w:multiLevelType w:val="multilevel"/>
    <w:tmpl w:val="A566DEE8"/>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16cid:durableId="400953513">
    <w:abstractNumId w:val="1"/>
  </w:num>
  <w:num w:numId="2" w16cid:durableId="643968760">
    <w:abstractNumId w:val="3"/>
  </w:num>
  <w:num w:numId="3" w16cid:durableId="32122655">
    <w:abstractNumId w:val="2"/>
  </w:num>
  <w:num w:numId="4" w16cid:durableId="1619216225">
    <w:abstractNumId w:val="4"/>
  </w:num>
  <w:num w:numId="5" w16cid:durableId="1059398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B1C"/>
    <w:rsid w:val="00001BF9"/>
    <w:rsid w:val="000037C4"/>
    <w:rsid w:val="0004066E"/>
    <w:rsid w:val="000414A7"/>
    <w:rsid w:val="0005190A"/>
    <w:rsid w:val="00066A52"/>
    <w:rsid w:val="00075D79"/>
    <w:rsid w:val="0008202B"/>
    <w:rsid w:val="0008482A"/>
    <w:rsid w:val="000B7B04"/>
    <w:rsid w:val="000C1B0B"/>
    <w:rsid w:val="000D3352"/>
    <w:rsid w:val="000F0597"/>
    <w:rsid w:val="000F3DC6"/>
    <w:rsid w:val="000F72CE"/>
    <w:rsid w:val="00122A1A"/>
    <w:rsid w:val="00125325"/>
    <w:rsid w:val="0012684F"/>
    <w:rsid w:val="00131865"/>
    <w:rsid w:val="001320B6"/>
    <w:rsid w:val="00141F0C"/>
    <w:rsid w:val="00146114"/>
    <w:rsid w:val="00151F21"/>
    <w:rsid w:val="0015771A"/>
    <w:rsid w:val="00163104"/>
    <w:rsid w:val="0016541D"/>
    <w:rsid w:val="00166A27"/>
    <w:rsid w:val="001671E0"/>
    <w:rsid w:val="00167AA8"/>
    <w:rsid w:val="001735FE"/>
    <w:rsid w:val="001B50DF"/>
    <w:rsid w:val="001B6501"/>
    <w:rsid w:val="001C00BB"/>
    <w:rsid w:val="001D08A5"/>
    <w:rsid w:val="001D4906"/>
    <w:rsid w:val="001D4C8C"/>
    <w:rsid w:val="001D74B8"/>
    <w:rsid w:val="001F6967"/>
    <w:rsid w:val="00204ED3"/>
    <w:rsid w:val="002229CC"/>
    <w:rsid w:val="002442A2"/>
    <w:rsid w:val="00260553"/>
    <w:rsid w:val="002836F6"/>
    <w:rsid w:val="002909EE"/>
    <w:rsid w:val="00290C37"/>
    <w:rsid w:val="00297766"/>
    <w:rsid w:val="002A32DE"/>
    <w:rsid w:val="002A56C1"/>
    <w:rsid w:val="002A7E25"/>
    <w:rsid w:val="002C7871"/>
    <w:rsid w:val="002D0DE3"/>
    <w:rsid w:val="002D21CA"/>
    <w:rsid w:val="002D52F7"/>
    <w:rsid w:val="002D746A"/>
    <w:rsid w:val="0030000A"/>
    <w:rsid w:val="00300C7B"/>
    <w:rsid w:val="00303C96"/>
    <w:rsid w:val="003206DB"/>
    <w:rsid w:val="00340890"/>
    <w:rsid w:val="00345914"/>
    <w:rsid w:val="00354F09"/>
    <w:rsid w:val="00357585"/>
    <w:rsid w:val="00360B40"/>
    <w:rsid w:val="0038248F"/>
    <w:rsid w:val="003911A4"/>
    <w:rsid w:val="003A74BC"/>
    <w:rsid w:val="003B0314"/>
    <w:rsid w:val="003B1F05"/>
    <w:rsid w:val="003E3A99"/>
    <w:rsid w:val="003E775C"/>
    <w:rsid w:val="003F1203"/>
    <w:rsid w:val="00400CF3"/>
    <w:rsid w:val="00405844"/>
    <w:rsid w:val="004304DC"/>
    <w:rsid w:val="00433A3D"/>
    <w:rsid w:val="004460C9"/>
    <w:rsid w:val="00466E6D"/>
    <w:rsid w:val="004673F1"/>
    <w:rsid w:val="00476CDE"/>
    <w:rsid w:val="00487508"/>
    <w:rsid w:val="00493096"/>
    <w:rsid w:val="00496E33"/>
    <w:rsid w:val="004A294C"/>
    <w:rsid w:val="004A4E58"/>
    <w:rsid w:val="004A72BB"/>
    <w:rsid w:val="004B76E5"/>
    <w:rsid w:val="004E6029"/>
    <w:rsid w:val="004F4BF0"/>
    <w:rsid w:val="005010D2"/>
    <w:rsid w:val="00521636"/>
    <w:rsid w:val="005274A8"/>
    <w:rsid w:val="00536241"/>
    <w:rsid w:val="00550A56"/>
    <w:rsid w:val="00554579"/>
    <w:rsid w:val="00557E30"/>
    <w:rsid w:val="005614FE"/>
    <w:rsid w:val="00577EE0"/>
    <w:rsid w:val="00582549"/>
    <w:rsid w:val="00586203"/>
    <w:rsid w:val="005867BE"/>
    <w:rsid w:val="005A4FD7"/>
    <w:rsid w:val="005A501A"/>
    <w:rsid w:val="005A626B"/>
    <w:rsid w:val="005D0368"/>
    <w:rsid w:val="005D0918"/>
    <w:rsid w:val="005D0C97"/>
    <w:rsid w:val="005E739F"/>
    <w:rsid w:val="005E7791"/>
    <w:rsid w:val="00602D2C"/>
    <w:rsid w:val="00626D75"/>
    <w:rsid w:val="0063079D"/>
    <w:rsid w:val="006313DA"/>
    <w:rsid w:val="00640737"/>
    <w:rsid w:val="00644B5F"/>
    <w:rsid w:val="00653AE2"/>
    <w:rsid w:val="006718A2"/>
    <w:rsid w:val="00674DE1"/>
    <w:rsid w:val="006753E4"/>
    <w:rsid w:val="0067704F"/>
    <w:rsid w:val="00680760"/>
    <w:rsid w:val="006833B1"/>
    <w:rsid w:val="00686405"/>
    <w:rsid w:val="00687E31"/>
    <w:rsid w:val="00693545"/>
    <w:rsid w:val="0069452D"/>
    <w:rsid w:val="006A0955"/>
    <w:rsid w:val="006A534A"/>
    <w:rsid w:val="006A6345"/>
    <w:rsid w:val="006B0298"/>
    <w:rsid w:val="006B039D"/>
    <w:rsid w:val="006B1056"/>
    <w:rsid w:val="006B35F1"/>
    <w:rsid w:val="006C216B"/>
    <w:rsid w:val="006C2419"/>
    <w:rsid w:val="006C35A7"/>
    <w:rsid w:val="006D10EF"/>
    <w:rsid w:val="006D22BE"/>
    <w:rsid w:val="006F38C0"/>
    <w:rsid w:val="006F45D9"/>
    <w:rsid w:val="00704A0D"/>
    <w:rsid w:val="00717F99"/>
    <w:rsid w:val="00730CEF"/>
    <w:rsid w:val="00733253"/>
    <w:rsid w:val="00734A0F"/>
    <w:rsid w:val="00737F7B"/>
    <w:rsid w:val="00742095"/>
    <w:rsid w:val="00747734"/>
    <w:rsid w:val="00751510"/>
    <w:rsid w:val="00754422"/>
    <w:rsid w:val="00756325"/>
    <w:rsid w:val="0076135E"/>
    <w:rsid w:val="00771B2A"/>
    <w:rsid w:val="00773FB3"/>
    <w:rsid w:val="0077558D"/>
    <w:rsid w:val="00784DD3"/>
    <w:rsid w:val="00787948"/>
    <w:rsid w:val="007A203C"/>
    <w:rsid w:val="007B0BD9"/>
    <w:rsid w:val="007B5E3D"/>
    <w:rsid w:val="007D0890"/>
    <w:rsid w:val="007D1818"/>
    <w:rsid w:val="007D2B58"/>
    <w:rsid w:val="007D3398"/>
    <w:rsid w:val="007D66C1"/>
    <w:rsid w:val="007E03C9"/>
    <w:rsid w:val="007E0823"/>
    <w:rsid w:val="007E33D3"/>
    <w:rsid w:val="007E37E5"/>
    <w:rsid w:val="007E7AC8"/>
    <w:rsid w:val="007F06CB"/>
    <w:rsid w:val="007F799A"/>
    <w:rsid w:val="00802CAB"/>
    <w:rsid w:val="00804B21"/>
    <w:rsid w:val="00823650"/>
    <w:rsid w:val="008351F1"/>
    <w:rsid w:val="00841518"/>
    <w:rsid w:val="00845148"/>
    <w:rsid w:val="008538DE"/>
    <w:rsid w:val="00854859"/>
    <w:rsid w:val="0087264A"/>
    <w:rsid w:val="00882D58"/>
    <w:rsid w:val="008962AF"/>
    <w:rsid w:val="00897380"/>
    <w:rsid w:val="008A2C39"/>
    <w:rsid w:val="008A74D2"/>
    <w:rsid w:val="008C0EB6"/>
    <w:rsid w:val="008C1795"/>
    <w:rsid w:val="008C5FBE"/>
    <w:rsid w:val="008D4548"/>
    <w:rsid w:val="008D61F3"/>
    <w:rsid w:val="008F7B9A"/>
    <w:rsid w:val="009158C9"/>
    <w:rsid w:val="00915B37"/>
    <w:rsid w:val="0091799A"/>
    <w:rsid w:val="00921320"/>
    <w:rsid w:val="009329C8"/>
    <w:rsid w:val="00944E90"/>
    <w:rsid w:val="009515F9"/>
    <w:rsid w:val="00961898"/>
    <w:rsid w:val="0097119B"/>
    <w:rsid w:val="009751A9"/>
    <w:rsid w:val="00A01FED"/>
    <w:rsid w:val="00A52EB7"/>
    <w:rsid w:val="00A53197"/>
    <w:rsid w:val="00A54876"/>
    <w:rsid w:val="00A57CAF"/>
    <w:rsid w:val="00A64799"/>
    <w:rsid w:val="00A67432"/>
    <w:rsid w:val="00A6744E"/>
    <w:rsid w:val="00A861CB"/>
    <w:rsid w:val="00A876F4"/>
    <w:rsid w:val="00A91E3E"/>
    <w:rsid w:val="00A93EA5"/>
    <w:rsid w:val="00AA2013"/>
    <w:rsid w:val="00AC494F"/>
    <w:rsid w:val="00AD6FE0"/>
    <w:rsid w:val="00AE0D41"/>
    <w:rsid w:val="00AE1B40"/>
    <w:rsid w:val="00AE41C2"/>
    <w:rsid w:val="00AE545F"/>
    <w:rsid w:val="00AF26C9"/>
    <w:rsid w:val="00AF5A0B"/>
    <w:rsid w:val="00B05998"/>
    <w:rsid w:val="00B1002C"/>
    <w:rsid w:val="00B12849"/>
    <w:rsid w:val="00B133A6"/>
    <w:rsid w:val="00B157C4"/>
    <w:rsid w:val="00B175AF"/>
    <w:rsid w:val="00B242C4"/>
    <w:rsid w:val="00B46692"/>
    <w:rsid w:val="00B4703D"/>
    <w:rsid w:val="00B528BA"/>
    <w:rsid w:val="00B5348B"/>
    <w:rsid w:val="00B60FC4"/>
    <w:rsid w:val="00B863DA"/>
    <w:rsid w:val="00BA0A99"/>
    <w:rsid w:val="00BA1590"/>
    <w:rsid w:val="00BB3125"/>
    <w:rsid w:val="00BB3331"/>
    <w:rsid w:val="00BB5BEC"/>
    <w:rsid w:val="00BC714E"/>
    <w:rsid w:val="00BE2E78"/>
    <w:rsid w:val="00C10A8B"/>
    <w:rsid w:val="00C21331"/>
    <w:rsid w:val="00C27BE4"/>
    <w:rsid w:val="00C57D46"/>
    <w:rsid w:val="00C723BC"/>
    <w:rsid w:val="00C7349E"/>
    <w:rsid w:val="00C878AD"/>
    <w:rsid w:val="00C92A95"/>
    <w:rsid w:val="00C96BA4"/>
    <w:rsid w:val="00CC3174"/>
    <w:rsid w:val="00CD3155"/>
    <w:rsid w:val="00CD619E"/>
    <w:rsid w:val="00CE4E01"/>
    <w:rsid w:val="00D102B5"/>
    <w:rsid w:val="00D10C60"/>
    <w:rsid w:val="00D12AA9"/>
    <w:rsid w:val="00D13856"/>
    <w:rsid w:val="00D23959"/>
    <w:rsid w:val="00D2423D"/>
    <w:rsid w:val="00D24535"/>
    <w:rsid w:val="00D26655"/>
    <w:rsid w:val="00D47BA5"/>
    <w:rsid w:val="00D53A74"/>
    <w:rsid w:val="00D631BA"/>
    <w:rsid w:val="00D700EA"/>
    <w:rsid w:val="00D9394C"/>
    <w:rsid w:val="00D96D8C"/>
    <w:rsid w:val="00DA0B1C"/>
    <w:rsid w:val="00DB0C82"/>
    <w:rsid w:val="00DB14C9"/>
    <w:rsid w:val="00DB1FAC"/>
    <w:rsid w:val="00DB420D"/>
    <w:rsid w:val="00DB7375"/>
    <w:rsid w:val="00DB76FF"/>
    <w:rsid w:val="00DC376F"/>
    <w:rsid w:val="00DE65E8"/>
    <w:rsid w:val="00DF53EA"/>
    <w:rsid w:val="00E1504C"/>
    <w:rsid w:val="00E2063B"/>
    <w:rsid w:val="00E35251"/>
    <w:rsid w:val="00E43535"/>
    <w:rsid w:val="00E56CD9"/>
    <w:rsid w:val="00E6274C"/>
    <w:rsid w:val="00E85F55"/>
    <w:rsid w:val="00EA1012"/>
    <w:rsid w:val="00EB7EFC"/>
    <w:rsid w:val="00EC4289"/>
    <w:rsid w:val="00EC790D"/>
    <w:rsid w:val="00EF5A4E"/>
    <w:rsid w:val="00F0032E"/>
    <w:rsid w:val="00F10622"/>
    <w:rsid w:val="00F20F68"/>
    <w:rsid w:val="00F2232F"/>
    <w:rsid w:val="00F27CD5"/>
    <w:rsid w:val="00F410B0"/>
    <w:rsid w:val="00F42784"/>
    <w:rsid w:val="00F4681D"/>
    <w:rsid w:val="00F55615"/>
    <w:rsid w:val="00F579CD"/>
    <w:rsid w:val="00F66FF2"/>
    <w:rsid w:val="00F705FE"/>
    <w:rsid w:val="00F71BDF"/>
    <w:rsid w:val="00F74CFE"/>
    <w:rsid w:val="00F9034A"/>
    <w:rsid w:val="00F92D32"/>
    <w:rsid w:val="00F92DBF"/>
    <w:rsid w:val="00FA2637"/>
    <w:rsid w:val="00FA33B3"/>
    <w:rsid w:val="00FB33C0"/>
    <w:rsid w:val="00FC35C0"/>
    <w:rsid w:val="00FD3839"/>
    <w:rsid w:val="00FE1D1C"/>
    <w:rsid w:val="00FE4B2B"/>
    <w:rsid w:val="00FF6A1F"/>
    <w:rsid w:val="0ED09466"/>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7A1B0"/>
  <w15:chartTrackingRefBased/>
  <w15:docId w15:val="{0DAB4F54-D126-4069-A4AF-CF00923F1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A0B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DA0B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DA0B1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A0B1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A0B1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A0B1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0B1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0B1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0B1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0B1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DA0B1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DA0B1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A0B1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A0B1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A0B1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0B1C"/>
    <w:rPr>
      <w:rFonts w:eastAsiaTheme="majorEastAsia" w:cstheme="majorBidi"/>
      <w:color w:val="595959" w:themeColor="text1" w:themeTint="A6"/>
    </w:rPr>
  </w:style>
  <w:style w:type="character" w:customStyle="1" w:styleId="80">
    <w:name w:val="Заголовок 8 Знак"/>
    <w:basedOn w:val="a0"/>
    <w:link w:val="8"/>
    <w:uiPriority w:val="9"/>
    <w:semiHidden/>
    <w:rsid w:val="00DA0B1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0B1C"/>
    <w:rPr>
      <w:rFonts w:eastAsiaTheme="majorEastAsia" w:cstheme="majorBidi"/>
      <w:color w:val="272727" w:themeColor="text1" w:themeTint="D8"/>
    </w:rPr>
  </w:style>
  <w:style w:type="paragraph" w:styleId="a3">
    <w:name w:val="Title"/>
    <w:basedOn w:val="a"/>
    <w:next w:val="a"/>
    <w:link w:val="a4"/>
    <w:uiPriority w:val="10"/>
    <w:qFormat/>
    <w:rsid w:val="00DA0B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A0B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0B1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A0B1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A0B1C"/>
    <w:pPr>
      <w:spacing w:before="160"/>
      <w:jc w:val="center"/>
    </w:pPr>
    <w:rPr>
      <w:i/>
      <w:iCs/>
      <w:color w:val="404040" w:themeColor="text1" w:themeTint="BF"/>
    </w:rPr>
  </w:style>
  <w:style w:type="character" w:customStyle="1" w:styleId="a8">
    <w:name w:val="Цитата Знак"/>
    <w:basedOn w:val="a0"/>
    <w:link w:val="a7"/>
    <w:uiPriority w:val="29"/>
    <w:rsid w:val="00DA0B1C"/>
    <w:rPr>
      <w:i/>
      <w:iCs/>
      <w:color w:val="404040" w:themeColor="text1" w:themeTint="BF"/>
    </w:rPr>
  </w:style>
  <w:style w:type="paragraph" w:styleId="a9">
    <w:name w:val="List Paragraph"/>
    <w:basedOn w:val="a"/>
    <w:uiPriority w:val="34"/>
    <w:qFormat/>
    <w:rsid w:val="00DA0B1C"/>
    <w:pPr>
      <w:ind w:left="720"/>
      <w:contextualSpacing/>
    </w:pPr>
  </w:style>
  <w:style w:type="character" w:styleId="aa">
    <w:name w:val="Intense Emphasis"/>
    <w:basedOn w:val="a0"/>
    <w:uiPriority w:val="21"/>
    <w:qFormat/>
    <w:rsid w:val="00DA0B1C"/>
    <w:rPr>
      <w:i/>
      <w:iCs/>
      <w:color w:val="0F4761" w:themeColor="accent1" w:themeShade="BF"/>
    </w:rPr>
  </w:style>
  <w:style w:type="paragraph" w:styleId="ab">
    <w:name w:val="Intense Quote"/>
    <w:basedOn w:val="a"/>
    <w:next w:val="a"/>
    <w:link w:val="ac"/>
    <w:uiPriority w:val="30"/>
    <w:qFormat/>
    <w:rsid w:val="00DA0B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A0B1C"/>
    <w:rPr>
      <w:i/>
      <w:iCs/>
      <w:color w:val="0F4761" w:themeColor="accent1" w:themeShade="BF"/>
    </w:rPr>
  </w:style>
  <w:style w:type="character" w:styleId="ad">
    <w:name w:val="Intense Reference"/>
    <w:basedOn w:val="a0"/>
    <w:uiPriority w:val="32"/>
    <w:qFormat/>
    <w:rsid w:val="00DA0B1C"/>
    <w:rPr>
      <w:b/>
      <w:bCs/>
      <w:smallCaps/>
      <w:color w:val="0F4761" w:themeColor="accent1" w:themeShade="BF"/>
      <w:spacing w:val="5"/>
    </w:rPr>
  </w:style>
  <w:style w:type="table" w:styleId="ae">
    <w:name w:val="Table Grid"/>
    <w:basedOn w:val="a1"/>
    <w:uiPriority w:val="59"/>
    <w:rsid w:val="00747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D10C60"/>
    <w:rPr>
      <w:color w:val="467886" w:themeColor="hyperlink"/>
      <w:u w:val="single"/>
    </w:rPr>
  </w:style>
  <w:style w:type="character" w:customStyle="1" w:styleId="11">
    <w:name w:val="Незакрита згадка1"/>
    <w:basedOn w:val="a0"/>
    <w:uiPriority w:val="99"/>
    <w:semiHidden/>
    <w:unhideWhenUsed/>
    <w:rsid w:val="00D10C60"/>
    <w:rPr>
      <w:color w:val="605E5C"/>
      <w:shd w:val="clear" w:color="auto" w:fill="E1DFDD"/>
    </w:rPr>
  </w:style>
  <w:style w:type="character" w:styleId="af0">
    <w:name w:val="annotation reference"/>
    <w:basedOn w:val="a0"/>
    <w:uiPriority w:val="99"/>
    <w:semiHidden/>
    <w:unhideWhenUsed/>
    <w:rsid w:val="008D61F3"/>
    <w:rPr>
      <w:sz w:val="16"/>
      <w:szCs w:val="16"/>
    </w:rPr>
  </w:style>
  <w:style w:type="paragraph" w:styleId="af1">
    <w:name w:val="annotation text"/>
    <w:basedOn w:val="a"/>
    <w:link w:val="af2"/>
    <w:uiPriority w:val="99"/>
    <w:unhideWhenUsed/>
    <w:rsid w:val="008D61F3"/>
    <w:pPr>
      <w:spacing w:line="240" w:lineRule="auto"/>
    </w:pPr>
    <w:rPr>
      <w:sz w:val="20"/>
      <w:szCs w:val="20"/>
    </w:rPr>
  </w:style>
  <w:style w:type="character" w:customStyle="1" w:styleId="af2">
    <w:name w:val="Текст примітки Знак"/>
    <w:basedOn w:val="a0"/>
    <w:link w:val="af1"/>
    <w:uiPriority w:val="99"/>
    <w:rsid w:val="008D61F3"/>
    <w:rPr>
      <w:sz w:val="20"/>
      <w:szCs w:val="20"/>
    </w:rPr>
  </w:style>
  <w:style w:type="paragraph" w:styleId="af3">
    <w:name w:val="annotation subject"/>
    <w:basedOn w:val="af1"/>
    <w:next w:val="af1"/>
    <w:link w:val="af4"/>
    <w:uiPriority w:val="99"/>
    <w:semiHidden/>
    <w:unhideWhenUsed/>
    <w:rsid w:val="008D61F3"/>
    <w:rPr>
      <w:b/>
      <w:bCs/>
    </w:rPr>
  </w:style>
  <w:style w:type="character" w:customStyle="1" w:styleId="af4">
    <w:name w:val="Тема примітки Знак"/>
    <w:basedOn w:val="af2"/>
    <w:link w:val="af3"/>
    <w:uiPriority w:val="99"/>
    <w:semiHidden/>
    <w:rsid w:val="008D61F3"/>
    <w:rPr>
      <w:b/>
      <w:bCs/>
      <w:sz w:val="20"/>
      <w:szCs w:val="20"/>
    </w:rPr>
  </w:style>
  <w:style w:type="paragraph" w:styleId="af5">
    <w:name w:val="Revision"/>
    <w:hidden/>
    <w:uiPriority w:val="99"/>
    <w:semiHidden/>
    <w:rsid w:val="009329C8"/>
    <w:pPr>
      <w:spacing w:after="0" w:line="240" w:lineRule="auto"/>
    </w:pPr>
  </w:style>
  <w:style w:type="character" w:styleId="af6">
    <w:name w:val="Strong"/>
    <w:basedOn w:val="a0"/>
    <w:uiPriority w:val="22"/>
    <w:qFormat/>
    <w:rsid w:val="00F92DBF"/>
    <w:rPr>
      <w:b/>
      <w:bCs/>
    </w:rPr>
  </w:style>
  <w:style w:type="paragraph" w:styleId="af7">
    <w:name w:val="Normal (Web)"/>
    <w:basedOn w:val="a"/>
    <w:uiPriority w:val="99"/>
    <w:unhideWhenUsed/>
    <w:rsid w:val="00F92DBF"/>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styleId="af8">
    <w:name w:val="No Spacing"/>
    <w:uiPriority w:val="1"/>
    <w:qFormat/>
    <w:rsid w:val="002A56C1"/>
    <w:pPr>
      <w:spacing w:after="0" w:line="240" w:lineRule="auto"/>
    </w:pPr>
    <w:rPr>
      <w:kern w:val="0"/>
      <w:sz w:val="22"/>
      <w:szCs w:val="22"/>
      <w14:ligatures w14:val="none"/>
    </w:rPr>
  </w:style>
  <w:style w:type="paragraph" w:styleId="af9">
    <w:name w:val="Balloon Text"/>
    <w:basedOn w:val="a"/>
    <w:link w:val="afa"/>
    <w:uiPriority w:val="99"/>
    <w:semiHidden/>
    <w:unhideWhenUsed/>
    <w:rsid w:val="00854859"/>
    <w:pPr>
      <w:spacing w:after="0" w:line="240" w:lineRule="auto"/>
    </w:pPr>
    <w:rPr>
      <w:rFonts w:ascii="Segoe UI" w:hAnsi="Segoe UI" w:cs="Segoe UI"/>
      <w:sz w:val="18"/>
      <w:szCs w:val="18"/>
    </w:rPr>
  </w:style>
  <w:style w:type="character" w:customStyle="1" w:styleId="afa">
    <w:name w:val="Текст у виносці Знак"/>
    <w:basedOn w:val="a0"/>
    <w:link w:val="af9"/>
    <w:uiPriority w:val="99"/>
    <w:semiHidden/>
    <w:rsid w:val="00854859"/>
    <w:rPr>
      <w:rFonts w:ascii="Segoe UI" w:hAnsi="Segoe UI" w:cs="Segoe UI"/>
      <w:sz w:val="18"/>
      <w:szCs w:val="18"/>
    </w:rPr>
  </w:style>
  <w:style w:type="character" w:styleId="afb">
    <w:name w:val="Unresolved Mention"/>
    <w:basedOn w:val="a0"/>
    <w:uiPriority w:val="99"/>
    <w:semiHidden/>
    <w:unhideWhenUsed/>
    <w:rsid w:val="00882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37</Pages>
  <Words>42381</Words>
  <Characters>24158</Characters>
  <Application>Microsoft Office Word</Application>
  <DocSecurity>0</DocSecurity>
  <Lines>201</Lines>
  <Paragraphs>132</Paragraphs>
  <ScaleCrop>false</ScaleCrop>
  <Company/>
  <LinksUpToDate>false</LinksUpToDate>
  <CharactersWithSpaces>66407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Єсик Тетяна Олександрівна</dc:creator>
  <cp:keywords/>
  <dc:description/>
  <cp:lastModifiedBy>Петровська Діана Русланівна</cp:lastModifiedBy>
  <cp:revision>20</cp:revision>
  <cp:lastPrinted>2026-05-08T11:47:00Z</cp:lastPrinted>
  <dcterms:created xsi:type="dcterms:W3CDTF">2026-04-27T08:16:00Z</dcterms:created>
  <dcterms:modified xsi:type="dcterms:W3CDTF">2026-05-08T11:50:00Z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2025-09-25T09:10:48Z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921dc812-be52-4dd8-b2ef-88d8a22c3d1d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