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66C3" w:rsidRPr="00F1093C" w:rsidRDefault="007F66C3" w:rsidP="007F66C3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F1093C">
        <w:rPr>
          <w:rFonts w:ascii="Times New Roman" w:eastAsia="Calibri" w:hAnsi="Times New Roman" w:cs="Times New Roman"/>
          <w:b/>
          <w:sz w:val="27"/>
          <w:szCs w:val="27"/>
        </w:rPr>
        <w:t>ПОРІВНЯЛЬНА ТАБЛИЦЯ</w:t>
      </w:r>
    </w:p>
    <w:p w:rsidR="007F66C3" w:rsidRPr="00F1093C" w:rsidRDefault="007F66C3" w:rsidP="007F66C3">
      <w:pPr>
        <w:tabs>
          <w:tab w:val="left" w:pos="54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проєкту рішення Київської міської ради </w:t>
      </w:r>
    </w:p>
    <w:p w:rsidR="000F1B56" w:rsidRPr="000F1B56" w:rsidRDefault="007F66C3" w:rsidP="000F1B56">
      <w:pPr>
        <w:tabs>
          <w:tab w:val="left" w:pos="54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 затвердження переліку об’єктів малої приватизації комунальн</w:t>
      </w:r>
      <w:r w:rsidR="004B204D" w:rsidRPr="009F2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ої</w:t>
      </w:r>
      <w:r w:rsidRPr="009F2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власності територіальної громади міста Києва</w:t>
      </w:r>
      <w:r w:rsidR="004B204D" w:rsidRPr="009F2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що</w:t>
      </w:r>
      <w:r w:rsidRPr="009F2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підлягають приватизації</w:t>
      </w:r>
      <w:r w:rsidR="004B204D" w:rsidRPr="009F2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0F1B56" w:rsidRPr="009F26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1B56" w:rsidRPr="009F26ED">
        <w:rPr>
          <w:rFonts w:ascii="Times New Roman" w:hAnsi="Times New Roman" w:cs="Times New Roman"/>
          <w:b/>
          <w:sz w:val="28"/>
          <w:szCs w:val="28"/>
        </w:rPr>
        <w:t>та внесення змін до деяких рішень Київської міської ради»</w:t>
      </w:r>
    </w:p>
    <w:p w:rsidR="007F66C3" w:rsidRPr="00F1093C" w:rsidRDefault="007F66C3" w:rsidP="007F66C3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7"/>
          <w:szCs w:val="27"/>
        </w:rPr>
      </w:pPr>
    </w:p>
    <w:tbl>
      <w:tblPr>
        <w:tblStyle w:val="1"/>
        <w:tblW w:w="15021" w:type="dxa"/>
        <w:jc w:val="center"/>
        <w:tblLayout w:type="fixed"/>
        <w:tblLook w:val="04A0" w:firstRow="1" w:lastRow="0" w:firstColumn="1" w:lastColumn="0" w:noHBand="0" w:noVBand="1"/>
      </w:tblPr>
      <w:tblGrid>
        <w:gridCol w:w="7225"/>
        <w:gridCol w:w="7796"/>
      </w:tblGrid>
      <w:tr w:rsidR="007F66C3" w:rsidRPr="00F1093C" w:rsidTr="00353EAD">
        <w:trPr>
          <w:trHeight w:val="527"/>
          <w:jc w:val="center"/>
        </w:trPr>
        <w:tc>
          <w:tcPr>
            <w:tcW w:w="7225" w:type="dxa"/>
          </w:tcPr>
          <w:p w:rsidR="007F66C3" w:rsidRPr="00F1093C" w:rsidRDefault="007F66C3" w:rsidP="007F66C3">
            <w:pPr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F1093C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Чинна редакція</w:t>
            </w:r>
          </w:p>
        </w:tc>
        <w:tc>
          <w:tcPr>
            <w:tcW w:w="7796" w:type="dxa"/>
          </w:tcPr>
          <w:p w:rsidR="007F66C3" w:rsidRPr="00F1093C" w:rsidRDefault="007F66C3" w:rsidP="007F66C3">
            <w:pPr>
              <w:jc w:val="center"/>
              <w:rPr>
                <w:rFonts w:ascii="Times New Roman" w:eastAsia="Calibri" w:hAnsi="Times New Roman" w:cs="Times New Roman"/>
                <w:b/>
                <w:sz w:val="27"/>
                <w:szCs w:val="27"/>
              </w:rPr>
            </w:pPr>
            <w:r w:rsidRPr="00F1093C">
              <w:rPr>
                <w:rFonts w:ascii="Times New Roman" w:eastAsia="Calibri" w:hAnsi="Times New Roman" w:cs="Times New Roman"/>
                <w:b/>
                <w:sz w:val="27"/>
                <w:szCs w:val="27"/>
              </w:rPr>
              <w:t>Запропонована редакція</w:t>
            </w:r>
          </w:p>
        </w:tc>
      </w:tr>
      <w:tr w:rsidR="007F66C3" w:rsidRPr="000F1B56" w:rsidTr="00353EAD">
        <w:trPr>
          <w:jc w:val="center"/>
        </w:trPr>
        <w:tc>
          <w:tcPr>
            <w:tcW w:w="7225" w:type="dxa"/>
          </w:tcPr>
          <w:p w:rsidR="000F1B56" w:rsidRPr="000F1B56" w:rsidRDefault="000F1B56" w:rsidP="00353EAD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Рішення Київської міської ради від 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 486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10294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 «Про затвердження переліку об’єктів малої приватизації комунальн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ої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 власності територіальної громади міста Києва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, що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 підлягають приватизації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, та внесення змін до деяких рішень Київської міської ради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F1B56" w:rsidRPr="000F1B56" w:rsidRDefault="000F1B56" w:rsidP="00353EAD">
            <w:pPr>
              <w:tabs>
                <w:tab w:val="left" w:pos="126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Додаток до рішення</w:t>
            </w:r>
          </w:p>
          <w:p w:rsidR="00B02065" w:rsidRDefault="000F1B56" w:rsidP="00353EAD">
            <w:pPr>
              <w:tabs>
                <w:tab w:val="left" w:pos="126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1B56" w:rsidRDefault="000F1B56" w:rsidP="00353EAD">
            <w:pPr>
              <w:tabs>
                <w:tab w:val="left" w:pos="126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02065">
              <w:rPr>
                <w:rFonts w:ascii="Times New Roman" w:hAnsi="Times New Roman" w:cs="Times New Roman"/>
                <w:sz w:val="24"/>
                <w:szCs w:val="24"/>
              </w:rPr>
              <w:t> 486/10294</w:t>
            </w:r>
          </w:p>
          <w:p w:rsidR="00B02065" w:rsidRPr="000F1B56" w:rsidRDefault="00B02065" w:rsidP="00353EAD">
            <w:pPr>
              <w:tabs>
                <w:tab w:val="left" w:pos="1260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69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2693"/>
              <w:gridCol w:w="2694"/>
              <w:gridCol w:w="992"/>
            </w:tblGrid>
            <w:tr w:rsidR="00B02065" w:rsidRPr="00B02065" w:rsidTr="00B02065">
              <w:trPr>
                <w:trHeight w:val="547"/>
              </w:trPr>
              <w:tc>
                <w:tcPr>
                  <w:tcW w:w="587" w:type="dxa"/>
                  <w:hideMark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19</w:t>
                  </w:r>
                </w:p>
              </w:tc>
              <w:tc>
                <w:tcPr>
                  <w:tcW w:w="2693" w:type="dxa"/>
                  <w:hideMark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 xml:space="preserve">Нежитлові приміщення </w:t>
                  </w:r>
                </w:p>
              </w:tc>
              <w:tc>
                <w:tcPr>
                  <w:tcW w:w="2694" w:type="dxa"/>
                  <w:hideMark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м.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Київ, Фортечний тупик, 6/8</w:t>
                  </w:r>
                </w:p>
              </w:tc>
              <w:tc>
                <w:tcPr>
                  <w:tcW w:w="992" w:type="dxa"/>
                  <w:hideMark/>
                </w:tcPr>
                <w:p w:rsidR="00B02065" w:rsidRPr="00B02065" w:rsidRDefault="00B02065" w:rsidP="00353EAD">
                  <w:pPr>
                    <w:spacing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138,30</w:t>
                  </w:r>
                </w:p>
              </w:tc>
            </w:tr>
            <w:tr w:rsidR="00B02065" w:rsidRPr="00B02065" w:rsidTr="00B02065">
              <w:trPr>
                <w:trHeight w:val="547"/>
              </w:trPr>
              <w:tc>
                <w:tcPr>
                  <w:tcW w:w="587" w:type="dxa"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72</w:t>
                  </w:r>
                </w:p>
              </w:tc>
              <w:tc>
                <w:tcPr>
                  <w:tcW w:w="2693" w:type="dxa"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 xml:space="preserve">Нежитлові приміщення (літ. </w:t>
                  </w: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 w:eastAsia="uk-UA"/>
                    </w:rPr>
                    <w:t>IV</w:t>
                  </w: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)</w:t>
                  </w:r>
                </w:p>
              </w:tc>
              <w:tc>
                <w:tcPr>
                  <w:tcW w:w="2694" w:type="dxa"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м.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 xml:space="preserve">Київ, </w:t>
                  </w:r>
                  <w:proofErr w:type="spellStart"/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просп</w:t>
                  </w:r>
                  <w:proofErr w:type="spellEnd"/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.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Повітряних Сил, 81</w:t>
                  </w:r>
                </w:p>
              </w:tc>
              <w:tc>
                <w:tcPr>
                  <w:tcW w:w="992" w:type="dxa"/>
                </w:tcPr>
                <w:p w:rsidR="00B02065" w:rsidRPr="00B02065" w:rsidRDefault="00B02065" w:rsidP="00353EAD">
                  <w:pPr>
                    <w:spacing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374,90</w:t>
                  </w:r>
                </w:p>
              </w:tc>
            </w:tr>
            <w:tr w:rsidR="00B02065" w:rsidRPr="00B02065" w:rsidTr="00B02065">
              <w:trPr>
                <w:trHeight w:val="547"/>
              </w:trPr>
              <w:tc>
                <w:tcPr>
                  <w:tcW w:w="587" w:type="dxa"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80</w:t>
                  </w:r>
                </w:p>
              </w:tc>
              <w:tc>
                <w:tcPr>
                  <w:tcW w:w="2693" w:type="dxa"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Будівля «Архів» (літ. Д)</w:t>
                  </w:r>
                </w:p>
              </w:tc>
              <w:tc>
                <w:tcPr>
                  <w:tcW w:w="2694" w:type="dxa"/>
                </w:tcPr>
                <w:p w:rsidR="00B02065" w:rsidRPr="00B02065" w:rsidRDefault="00B02065" w:rsidP="00353EAD">
                  <w:pPr>
                    <w:spacing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м.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 xml:space="preserve">Київ, </w:t>
                  </w:r>
                  <w:proofErr w:type="spellStart"/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просп</w:t>
                  </w:r>
                  <w:proofErr w:type="spellEnd"/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.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 </w:t>
                  </w: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Повітряних Сил, 92</w:t>
                  </w:r>
                </w:p>
              </w:tc>
              <w:tc>
                <w:tcPr>
                  <w:tcW w:w="992" w:type="dxa"/>
                </w:tcPr>
                <w:p w:rsidR="00B02065" w:rsidRPr="00B02065" w:rsidRDefault="00B02065" w:rsidP="00353EAD">
                  <w:pPr>
                    <w:spacing w:line="240" w:lineRule="auto"/>
                    <w:jc w:val="center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</w:pPr>
                  <w:r w:rsidRPr="00B02065"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uk-UA"/>
                    </w:rPr>
                    <w:t>133,60</w:t>
                  </w:r>
                </w:p>
              </w:tc>
            </w:tr>
          </w:tbl>
          <w:p w:rsidR="00B02065" w:rsidRPr="00B02065" w:rsidRDefault="00B02065" w:rsidP="00353EAD">
            <w:pPr>
              <w:tabs>
                <w:tab w:val="left" w:pos="1260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sz w:val="10"/>
                <w:szCs w:val="10"/>
              </w:rPr>
            </w:pPr>
          </w:p>
          <w:p w:rsidR="00B02065" w:rsidRPr="000F1B56" w:rsidRDefault="00B02065" w:rsidP="00353EAD">
            <w:pPr>
              <w:tabs>
                <w:tab w:val="left" w:pos="1260"/>
              </w:tabs>
              <w:ind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6" w:type="dxa"/>
          </w:tcPr>
          <w:p w:rsidR="00B02065" w:rsidRPr="000F1B56" w:rsidRDefault="00B02065" w:rsidP="00353EAD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5">
              <w:rPr>
                <w:rFonts w:ascii="Times New Roman" w:hAnsi="Times New Roman" w:cs="Times New Roman"/>
                <w:sz w:val="24"/>
                <w:szCs w:val="24"/>
              </w:rPr>
              <w:t xml:space="preserve">Позиції 19, 72, </w:t>
            </w:r>
            <w:r w:rsidRPr="00B0206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додатка до рішення 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Київської міської ради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486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10294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 «Про затвердження переліку об’єктів малої приватизації комунальн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ої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 власності територіальної громади міста Києва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що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 підлягають приватизації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та внесення змін до деяких рішень Київської міської ради</w:t>
            </w:r>
            <w:r w:rsidRPr="000F1B5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0F1B56" w:rsidRPr="000F1B56" w:rsidRDefault="000F1B56" w:rsidP="00353EAD">
            <w:pPr>
              <w:tabs>
                <w:tab w:val="left" w:pos="1260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B56" w:rsidRPr="000F1B56" w:rsidRDefault="000F1B56" w:rsidP="00353EAD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B56" w:rsidRPr="000F1B56" w:rsidRDefault="000F1B56" w:rsidP="00353EAD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B56" w:rsidRPr="000F1B56" w:rsidRDefault="000F1B56" w:rsidP="00353EAD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1B56" w:rsidRPr="00CA6D3F" w:rsidRDefault="00CA6D3F" w:rsidP="00353EAD">
            <w:pPr>
              <w:tabs>
                <w:tab w:val="left" w:pos="126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виключити</w:t>
            </w:r>
          </w:p>
          <w:p w:rsidR="007F66C3" w:rsidRPr="000F1B56" w:rsidRDefault="007F66C3" w:rsidP="00353EA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F66C3" w:rsidRPr="00F1093C" w:rsidRDefault="007F66C3" w:rsidP="00757270">
      <w:pPr>
        <w:tabs>
          <w:tab w:val="left" w:pos="1260"/>
        </w:tabs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F66C3" w:rsidRPr="00F1093C" w:rsidSect="007F66C3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6C3"/>
    <w:rsid w:val="00083050"/>
    <w:rsid w:val="000F1B56"/>
    <w:rsid w:val="0029168A"/>
    <w:rsid w:val="002A7553"/>
    <w:rsid w:val="002D66CD"/>
    <w:rsid w:val="00331FEF"/>
    <w:rsid w:val="00353EAD"/>
    <w:rsid w:val="00367E60"/>
    <w:rsid w:val="0039639B"/>
    <w:rsid w:val="003B277B"/>
    <w:rsid w:val="003C434F"/>
    <w:rsid w:val="00414466"/>
    <w:rsid w:val="004B19B3"/>
    <w:rsid w:val="004B204D"/>
    <w:rsid w:val="005E4F17"/>
    <w:rsid w:val="00693049"/>
    <w:rsid w:val="00757270"/>
    <w:rsid w:val="007F58C8"/>
    <w:rsid w:val="007F66C3"/>
    <w:rsid w:val="007F78B6"/>
    <w:rsid w:val="00816BC9"/>
    <w:rsid w:val="008C3F49"/>
    <w:rsid w:val="008E30E4"/>
    <w:rsid w:val="009222A5"/>
    <w:rsid w:val="009A39AA"/>
    <w:rsid w:val="009F26ED"/>
    <w:rsid w:val="00A2385B"/>
    <w:rsid w:val="00A43F98"/>
    <w:rsid w:val="00AE578B"/>
    <w:rsid w:val="00B02065"/>
    <w:rsid w:val="00BB67F4"/>
    <w:rsid w:val="00CA6D3F"/>
    <w:rsid w:val="00DE28D0"/>
    <w:rsid w:val="00F00036"/>
    <w:rsid w:val="00F1093C"/>
    <w:rsid w:val="00F2544B"/>
    <w:rsid w:val="00FB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0C5D4"/>
  <w15:docId w15:val="{9D15A720-77A9-4C41-915E-2C74F86AA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uiPriority w:val="39"/>
    <w:rsid w:val="007F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F66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0F1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1">
    <w:name w:val="Сітка таблиці11"/>
    <w:basedOn w:val="a1"/>
    <w:next w:val="a3"/>
    <w:uiPriority w:val="39"/>
    <w:rsid w:val="00CA6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A6D3F"/>
    <w:pPr>
      <w:ind w:left="720"/>
      <w:contextualSpacing/>
    </w:pPr>
  </w:style>
  <w:style w:type="paragraph" w:customStyle="1" w:styleId="Default">
    <w:name w:val="Default"/>
    <w:rsid w:val="002916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17BAB-D754-4523-A6FB-B5B5FE3B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717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 Ludmyla</dc:creator>
  <cp:keywords/>
  <dc:description/>
  <cp:lastModifiedBy>Кузьменко</cp:lastModifiedBy>
  <cp:revision>2</cp:revision>
  <cp:lastPrinted>2024-10-30T13:41:00Z</cp:lastPrinted>
  <dcterms:created xsi:type="dcterms:W3CDTF">2026-08-13T07:07:00Z</dcterms:created>
  <dcterms:modified xsi:type="dcterms:W3CDTF">2026-08-13T07:07:00Z</dcterms:modified>
</cp:coreProperties>
</file>