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013" w:rsidRPr="004C5031" w:rsidRDefault="00590013" w:rsidP="00590013">
      <w:pPr>
        <w:spacing w:after="0" w:line="240" w:lineRule="auto"/>
        <w:jc w:val="center"/>
        <w:rPr>
          <w:rFonts w:ascii="Times New Roman" w:hAnsi="Times New Roman" w:cs="Times New Roman"/>
          <w:sz w:val="28"/>
          <w:szCs w:val="28"/>
        </w:rPr>
      </w:pPr>
      <w:r w:rsidRPr="004C5031">
        <w:rPr>
          <w:rFonts w:ascii="Times New Roman" w:hAnsi="Times New Roman" w:cs="Times New Roman"/>
          <w:sz w:val="28"/>
          <w:szCs w:val="28"/>
        </w:rPr>
        <w:t xml:space="preserve">Порівняльна таблиця </w:t>
      </w:r>
    </w:p>
    <w:p w:rsidR="004C5031" w:rsidRDefault="00590013" w:rsidP="005E3A5E">
      <w:pPr>
        <w:spacing w:after="0" w:line="240" w:lineRule="auto"/>
        <w:jc w:val="center"/>
        <w:rPr>
          <w:rFonts w:ascii="Times New Roman" w:hAnsi="Times New Roman" w:cs="Times New Roman"/>
          <w:sz w:val="28"/>
          <w:szCs w:val="28"/>
        </w:rPr>
      </w:pPr>
      <w:r w:rsidRPr="004C5031">
        <w:rPr>
          <w:rFonts w:ascii="Times New Roman" w:hAnsi="Times New Roman" w:cs="Times New Roman"/>
          <w:sz w:val="28"/>
          <w:szCs w:val="28"/>
        </w:rPr>
        <w:t xml:space="preserve">до проєкту рішення Київської міської ради </w:t>
      </w:r>
      <w:r w:rsidR="005E3A5E" w:rsidRPr="004C5031">
        <w:rPr>
          <w:rFonts w:ascii="Times New Roman" w:hAnsi="Times New Roman" w:cs="Times New Roman"/>
          <w:sz w:val="28"/>
          <w:szCs w:val="28"/>
        </w:rPr>
        <w:t>«</w:t>
      </w:r>
      <w:r w:rsidR="005E3A5E" w:rsidRPr="004C5031">
        <w:rPr>
          <w:rFonts w:ascii="Times New Roman" w:hAnsi="Times New Roman" w:cs="Times New Roman"/>
          <w:bCs/>
          <w:iCs/>
          <w:sz w:val="28"/>
          <w:szCs w:val="28"/>
        </w:rPr>
        <w:t xml:space="preserve">Про внесення змін до рішення Київської міської ради </w:t>
      </w:r>
      <w:r w:rsidR="005E3A5E" w:rsidRPr="004C5031">
        <w:rPr>
          <w:rFonts w:ascii="Times New Roman" w:hAnsi="Times New Roman" w:cs="Times New Roman"/>
          <w:sz w:val="28"/>
          <w:szCs w:val="28"/>
        </w:rPr>
        <w:t xml:space="preserve">від 30 березня 2022 року </w:t>
      </w:r>
      <w:r w:rsidR="005E3A5E" w:rsidRPr="004C5031">
        <w:rPr>
          <w:rFonts w:ascii="Times New Roman" w:hAnsi="Times New Roman" w:cs="Times New Roman"/>
          <w:sz w:val="28"/>
          <w:szCs w:val="28"/>
        </w:rPr>
        <w:br/>
        <w:t>№ 4551/4592</w:t>
      </w:r>
      <w:r w:rsidR="005E3A5E" w:rsidRPr="004C5031">
        <w:rPr>
          <w:rFonts w:ascii="Times New Roman" w:hAnsi="Times New Roman" w:cs="Times New Roman"/>
          <w:bCs/>
          <w:iCs/>
          <w:sz w:val="28"/>
          <w:szCs w:val="28"/>
        </w:rPr>
        <w:t xml:space="preserve"> «</w:t>
      </w:r>
      <w:r w:rsidR="005E3A5E" w:rsidRPr="004C5031">
        <w:rPr>
          <w:rFonts w:ascii="Times New Roman" w:hAnsi="Times New Roman" w:cs="Times New Roman"/>
          <w:sz w:val="28"/>
          <w:szCs w:val="28"/>
        </w:rPr>
        <w:t xml:space="preserve">Про деякі питання комплексної підтримки суб'єктів господарювання міста Києва </w:t>
      </w:r>
    </w:p>
    <w:p w:rsidR="005E3A5E" w:rsidRPr="004C5031" w:rsidRDefault="005E3A5E" w:rsidP="005E3A5E">
      <w:pPr>
        <w:spacing w:after="0" w:line="240" w:lineRule="auto"/>
        <w:jc w:val="center"/>
        <w:rPr>
          <w:rFonts w:ascii="Times New Roman" w:hAnsi="Times New Roman" w:cs="Times New Roman"/>
          <w:bCs/>
          <w:iCs/>
          <w:sz w:val="28"/>
          <w:szCs w:val="28"/>
        </w:rPr>
      </w:pPr>
      <w:r w:rsidRPr="004C5031">
        <w:rPr>
          <w:rFonts w:ascii="Times New Roman" w:hAnsi="Times New Roman" w:cs="Times New Roman"/>
          <w:sz w:val="28"/>
          <w:szCs w:val="28"/>
        </w:rPr>
        <w:t>під час дії воєнного стану в Україні</w:t>
      </w:r>
      <w:r w:rsidRPr="004C5031">
        <w:rPr>
          <w:rFonts w:ascii="Times New Roman" w:hAnsi="Times New Roman" w:cs="Times New Roman"/>
          <w:bCs/>
          <w:iCs/>
          <w:sz w:val="28"/>
          <w:szCs w:val="28"/>
        </w:rPr>
        <w:t>»</w:t>
      </w:r>
    </w:p>
    <w:p w:rsidR="00BB2527" w:rsidRPr="004C5031" w:rsidRDefault="00BB2527" w:rsidP="00590013">
      <w:pPr>
        <w:spacing w:after="0" w:line="240" w:lineRule="auto"/>
        <w:jc w:val="center"/>
        <w:rPr>
          <w:rFonts w:ascii="Times New Roman" w:hAnsi="Times New Roman" w:cs="Times New Roman"/>
          <w:sz w:val="28"/>
          <w:szCs w:val="28"/>
        </w:rPr>
      </w:pPr>
    </w:p>
    <w:tbl>
      <w:tblPr>
        <w:tblStyle w:val="a3"/>
        <w:tblW w:w="14600" w:type="dxa"/>
        <w:tblLook w:val="04A0" w:firstRow="1" w:lastRow="0" w:firstColumn="1" w:lastColumn="0" w:noHBand="0" w:noVBand="1"/>
      </w:tblPr>
      <w:tblGrid>
        <w:gridCol w:w="7225"/>
        <w:gridCol w:w="7375"/>
      </w:tblGrid>
      <w:tr w:rsidR="004C5031" w:rsidRPr="004C5031" w:rsidTr="00081D5A">
        <w:tc>
          <w:tcPr>
            <w:tcW w:w="7225" w:type="dxa"/>
          </w:tcPr>
          <w:p w:rsidR="00081D5A" w:rsidRPr="004C5031" w:rsidRDefault="00081D5A" w:rsidP="00590013">
            <w:pPr>
              <w:jc w:val="center"/>
              <w:rPr>
                <w:rFonts w:ascii="Times New Roman" w:hAnsi="Times New Roman" w:cs="Times New Roman"/>
                <w:sz w:val="28"/>
                <w:szCs w:val="28"/>
              </w:rPr>
            </w:pPr>
            <w:r w:rsidRPr="004C5031">
              <w:rPr>
                <w:rFonts w:ascii="Times New Roman" w:hAnsi="Times New Roman" w:cs="Times New Roman"/>
                <w:sz w:val="28"/>
                <w:szCs w:val="28"/>
              </w:rPr>
              <w:t>Попередня редакція</w:t>
            </w:r>
          </w:p>
        </w:tc>
        <w:tc>
          <w:tcPr>
            <w:tcW w:w="7375" w:type="dxa"/>
          </w:tcPr>
          <w:p w:rsidR="00081D5A" w:rsidRPr="004C5031" w:rsidRDefault="00081D5A" w:rsidP="005E3A5E">
            <w:pPr>
              <w:jc w:val="center"/>
              <w:rPr>
                <w:rFonts w:ascii="Times New Roman" w:hAnsi="Times New Roman" w:cs="Times New Roman"/>
                <w:sz w:val="28"/>
                <w:szCs w:val="28"/>
              </w:rPr>
            </w:pPr>
            <w:r w:rsidRPr="004C5031">
              <w:rPr>
                <w:rFonts w:ascii="Times New Roman" w:hAnsi="Times New Roman" w:cs="Times New Roman"/>
                <w:sz w:val="28"/>
                <w:szCs w:val="28"/>
              </w:rPr>
              <w:t xml:space="preserve">Запропонована редакція </w:t>
            </w:r>
          </w:p>
        </w:tc>
      </w:tr>
      <w:tr w:rsidR="004C5031" w:rsidRPr="004C5031" w:rsidTr="00081D5A">
        <w:tc>
          <w:tcPr>
            <w:tcW w:w="7225" w:type="dxa"/>
          </w:tcPr>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1.6. Тимчасово звільнити від сплати земельного податку та орендної плати за займані ними та використані для потреб національного спротиву, оборони, забезпечення громадського порядку, правопорядку та громадської безпеки, охорони здоров'я та медичного забезпечення, забезпечення продовольчої безпеки земельні ділянки з 24 лютого 2022 року на строк до дати припинення або скасування воєнного стану та протягом 30 календарних днів з дати припинення або скасування воєнного стану:</w:t>
            </w:r>
            <w:bookmarkStart w:id="0" w:name="79"/>
            <w:bookmarkEnd w:id="0"/>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"Київський бронетанковий завод" - за земельну ділянку із кадастровим номером 8000000000:63:389:0016;</w:t>
            </w:r>
            <w:bookmarkStart w:id="1" w:name="72"/>
            <w:bookmarkEnd w:id="1"/>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абзац третій підпункту 1.6 пункту 1 виключено</w:t>
            </w:r>
            <w:bookmarkStart w:id="2" w:name="159"/>
            <w:bookmarkEnd w:id="2"/>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"Епіцентр Н" - за земельну ділянку з кадастровим номером 8000000000:62:068:0281;</w:t>
            </w:r>
            <w:bookmarkStart w:id="3" w:name="84"/>
            <w:bookmarkEnd w:id="3"/>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w:t>
            </w:r>
            <w:proofErr w:type="spellStart"/>
            <w:r w:rsidRPr="005E3A5E">
              <w:rPr>
                <w:rFonts w:ascii="Arial" w:eastAsia="Times New Roman" w:hAnsi="Arial" w:cs="Times New Roman"/>
                <w:sz w:val="24"/>
                <w:szCs w:val="20"/>
                <w:lang w:eastAsia="uk-UA"/>
              </w:rPr>
              <w:t>Люксон</w:t>
            </w:r>
            <w:proofErr w:type="spellEnd"/>
            <w:r w:rsidRPr="005E3A5E">
              <w:rPr>
                <w:rFonts w:ascii="Arial" w:eastAsia="Times New Roman" w:hAnsi="Arial" w:cs="Times New Roman"/>
                <w:sz w:val="24"/>
                <w:szCs w:val="20"/>
                <w:lang w:eastAsia="uk-UA"/>
              </w:rPr>
              <w:t>" - за земельні ділянки з кадастровими номерами 8000000000:62:066:0042, 8000000000:62:066:0011;</w:t>
            </w:r>
            <w:bookmarkStart w:id="4" w:name="74"/>
            <w:bookmarkEnd w:id="4"/>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абзац шостий підпункту 1.6 пункту 1 виключено</w:t>
            </w:r>
            <w:bookmarkStart w:id="5" w:name="163"/>
            <w:bookmarkEnd w:id="5"/>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"Міжнародний виставковий центр" - за земельну ділянку із кадастровим номером 8000000000:66:178:0133;</w:t>
            </w:r>
            <w:bookmarkStart w:id="6" w:name="76"/>
            <w:bookmarkEnd w:id="6"/>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bookmarkStart w:id="7" w:name="77"/>
            <w:bookmarkEnd w:id="7"/>
            <w:r w:rsidRPr="005E3A5E">
              <w:rPr>
                <w:rFonts w:ascii="Arial" w:eastAsia="Times New Roman" w:hAnsi="Arial" w:cs="Times New Roman"/>
                <w:sz w:val="24"/>
                <w:szCs w:val="20"/>
                <w:lang w:eastAsia="uk-UA"/>
              </w:rPr>
              <w:t xml:space="preserve">- Комунальне підприємство Міжнародний аеропорт "Київ" (Жуляни) за земельні ділянки з кадастровими номерами 8000000000:72:488:0209, 8000000000:72:488:0219, 8000000000:72:488:0220, 8000000000:72:488:0221, 8000000000:72:488:0214, 8000000000:72:488:0212, </w:t>
            </w:r>
            <w:r w:rsidRPr="005E3A5E">
              <w:rPr>
                <w:rFonts w:ascii="Arial" w:eastAsia="Times New Roman" w:hAnsi="Arial" w:cs="Times New Roman"/>
                <w:sz w:val="24"/>
                <w:szCs w:val="20"/>
                <w:lang w:eastAsia="uk-UA"/>
              </w:rPr>
              <w:lastRenderedPageBreak/>
              <w:t>8000000000:72:488:0218, 8000000000:72:488:0217, 8000000000:72:488:0216, 8000000000:72:488:0215, 8000000000:72:488:0213, 8000000000:72:488:0211, 8000000000:72:488:0330, 8000000000:72:488:0130, 8000000000:72:476:0044, 8000000000:72:476:0048, 8000000000:72:476:0046, 8000000000:72:476:0047, 8000000000:72:488:0210, 8000000000:72:476:0045, 8000000000:72:488:0134, 8000000000:72:488:0135, 8000000000:72:488:0008, 8000000000:72:488:0027, 8000000000:72:476:0006, 8000000000:72:476:0035, 8000000000:72:006:0001, 8000000000:72:006:0002, 8000000000:72:261:0002, 8000000000:72:544:0017;</w:t>
            </w:r>
            <w:bookmarkStart w:id="8" w:name="88"/>
            <w:bookmarkEnd w:id="8"/>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Дочірнє підприємство "Готельний комплекс "Турист" Приватного акціонерного товариства "</w:t>
            </w:r>
            <w:proofErr w:type="spellStart"/>
            <w:r w:rsidRPr="005E3A5E">
              <w:rPr>
                <w:rFonts w:ascii="Arial" w:eastAsia="Times New Roman" w:hAnsi="Arial" w:cs="Times New Roman"/>
                <w:sz w:val="24"/>
                <w:szCs w:val="20"/>
                <w:lang w:eastAsia="uk-UA"/>
              </w:rPr>
              <w:t>Укрпрофтур</w:t>
            </w:r>
            <w:proofErr w:type="spellEnd"/>
            <w:r w:rsidRPr="005E3A5E">
              <w:rPr>
                <w:rFonts w:ascii="Arial" w:eastAsia="Times New Roman" w:hAnsi="Arial" w:cs="Times New Roman"/>
                <w:sz w:val="24"/>
                <w:szCs w:val="20"/>
                <w:lang w:eastAsia="uk-UA"/>
              </w:rPr>
              <w:t>" - за земельну ділянку з кадастровим номером 8000000000:63:013:0003;</w:t>
            </w:r>
            <w:bookmarkStart w:id="9" w:name="90"/>
            <w:bookmarkEnd w:id="9"/>
          </w:p>
          <w:p w:rsidR="004C5031" w:rsidRPr="004C5031"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приватне акціонерне товариство "</w:t>
            </w:r>
            <w:proofErr w:type="spellStart"/>
            <w:r w:rsidRPr="005E3A5E">
              <w:rPr>
                <w:rFonts w:ascii="Arial" w:eastAsia="Times New Roman" w:hAnsi="Arial" w:cs="Times New Roman"/>
                <w:sz w:val="24"/>
                <w:szCs w:val="20"/>
                <w:lang w:eastAsia="uk-UA"/>
              </w:rPr>
              <w:t>Київрічсервіс</w:t>
            </w:r>
            <w:proofErr w:type="spellEnd"/>
            <w:r w:rsidRPr="005E3A5E">
              <w:rPr>
                <w:rFonts w:ascii="Arial" w:eastAsia="Times New Roman" w:hAnsi="Arial" w:cs="Times New Roman"/>
                <w:sz w:val="24"/>
                <w:szCs w:val="20"/>
                <w:lang w:eastAsia="uk-UA"/>
              </w:rPr>
              <w:t>" - за земельну ділянку із кадастровим номером 8000000000:62:206:0001 та обліковим кодом 62:206:044.</w:t>
            </w:r>
            <w:bookmarkStart w:id="10" w:name="153"/>
            <w:bookmarkEnd w:id="10"/>
          </w:p>
        </w:tc>
        <w:tc>
          <w:tcPr>
            <w:tcW w:w="7375" w:type="dxa"/>
          </w:tcPr>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lastRenderedPageBreak/>
              <w:t>1.6. Тимчасово звільнити від сплати земельного податку та орендної плати за займані ними та використані для потреб національного спротиву, оборони, забезпечення громадського порядку, правопорядку та громадської безпеки, охорони здоров'я та медичного забезпечення, забезпечення продовольчої безпеки земельні ділянки з 24 лютого 2022 року на строк до дати припинення або скасування воєнного стану та протягом 30 календарних днів з дати припинення або скасування воєнного стану:</w:t>
            </w:r>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"Київський бронетанковий завод" - за земельну ділянку із кадастровим номером 8000000000:63:389:0016;</w:t>
            </w:r>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абзац третій підпункту 1.6 пункту 1 виключено</w:t>
            </w:r>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"Епіцентр Н" - за земельну ділянку з кадастровим номером 8000000000:62:068:0281;</w:t>
            </w:r>
          </w:p>
          <w:p w:rsidR="004C5031" w:rsidRPr="005E3A5E" w:rsidRDefault="004C5031" w:rsidP="004C5031">
            <w:pPr>
              <w:spacing w:after="75"/>
              <w:ind w:firstLine="240"/>
              <w:jc w:val="both"/>
              <w:rPr>
                <w:rFonts w:ascii="Times New Roman" w:eastAsia="Times New Roman" w:hAnsi="Times New Roman" w:cs="Times New Roman"/>
                <w:b/>
                <w:sz w:val="20"/>
                <w:szCs w:val="20"/>
                <w:lang w:eastAsia="uk-UA"/>
              </w:rPr>
            </w:pPr>
            <w:r w:rsidRPr="004C5031">
              <w:rPr>
                <w:rFonts w:ascii="Arial" w:eastAsia="Times New Roman" w:hAnsi="Arial" w:cs="Times New Roman"/>
                <w:b/>
                <w:sz w:val="24"/>
                <w:szCs w:val="20"/>
                <w:lang w:eastAsia="uk-UA"/>
              </w:rPr>
              <w:t>виключено</w:t>
            </w:r>
          </w:p>
          <w:p w:rsidR="004C5031" w:rsidRPr="004C5031" w:rsidRDefault="004C5031" w:rsidP="004C5031">
            <w:pPr>
              <w:spacing w:after="75"/>
              <w:ind w:firstLine="240"/>
              <w:jc w:val="both"/>
              <w:rPr>
                <w:rFonts w:ascii="Arial" w:eastAsia="Times New Roman" w:hAnsi="Arial" w:cs="Times New Roman"/>
                <w:sz w:val="44"/>
                <w:szCs w:val="44"/>
                <w:lang w:eastAsia="uk-UA"/>
              </w:rPr>
            </w:pPr>
            <w:bookmarkStart w:id="11" w:name="_GoBack"/>
            <w:bookmarkEnd w:id="11"/>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абзац шостий підпункту 1.6 пункту 1 виключено</w:t>
            </w:r>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товариство з обмеженою відповідальністю "Міжнародний виставковий центр" - за земельну ділянку із кадастровим номером 8000000000:66:178:0133;</w:t>
            </w:r>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xml:space="preserve">- Комунальне підприємство Міжнародний аеропорт "Київ" (Жуляни) за земельні ділянки з кадастровими номерами 8000000000:72:488:0209, 8000000000:72:488:0219, 8000000000:72:488:0220, 8000000000:72:488:0221, 8000000000:72:488:0214, 8000000000:72:488:0212, </w:t>
            </w:r>
            <w:r w:rsidRPr="005E3A5E">
              <w:rPr>
                <w:rFonts w:ascii="Arial" w:eastAsia="Times New Roman" w:hAnsi="Arial" w:cs="Times New Roman"/>
                <w:sz w:val="24"/>
                <w:szCs w:val="20"/>
                <w:lang w:eastAsia="uk-UA"/>
              </w:rPr>
              <w:lastRenderedPageBreak/>
              <w:t>8000000000:72:488:0218, 8000000000:72:488:0217, 8000000000:72:488:0216, 8000000000:72:488:0215, 8000000000:72:488:0213, 8000000000:72:488:0211, 8000000000:72:488:0330, 8000000000:72:488:0130, 8000000000:72:476:0044, 8000000000:72:476:0048, 8000000000:72:476:0046, 8000000000:72:476:0047, 8000000000:72:488:0210, 8000000000:72:476:0045, 8000000000:72:488:0134, 8000000000:72:488:0135, 8000000000:72:488:0008, 8000000000:72:488:0027, 8000000000:72:476:0006, 8000000000:72:476:0035, 8000000000:72:006:0001, 8000000000:72:006:0002, 8000000000:72:261:0002, 8000000000:72:544:0017;</w:t>
            </w:r>
          </w:p>
          <w:p w:rsidR="004C5031" w:rsidRPr="005E3A5E"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Дочірнє підприємство "Готельний комплекс "Турист" Приватного акціонерного товариства "</w:t>
            </w:r>
            <w:proofErr w:type="spellStart"/>
            <w:r w:rsidRPr="005E3A5E">
              <w:rPr>
                <w:rFonts w:ascii="Arial" w:eastAsia="Times New Roman" w:hAnsi="Arial" w:cs="Times New Roman"/>
                <w:sz w:val="24"/>
                <w:szCs w:val="20"/>
                <w:lang w:eastAsia="uk-UA"/>
              </w:rPr>
              <w:t>Укрпрофтур</w:t>
            </w:r>
            <w:proofErr w:type="spellEnd"/>
            <w:r w:rsidRPr="005E3A5E">
              <w:rPr>
                <w:rFonts w:ascii="Arial" w:eastAsia="Times New Roman" w:hAnsi="Arial" w:cs="Times New Roman"/>
                <w:sz w:val="24"/>
                <w:szCs w:val="20"/>
                <w:lang w:eastAsia="uk-UA"/>
              </w:rPr>
              <w:t>" - за земельну ділянку з кадастровим номером 8000000000:63:013:0003;</w:t>
            </w:r>
          </w:p>
          <w:p w:rsidR="004C5031" w:rsidRPr="004C5031" w:rsidRDefault="004C5031" w:rsidP="004C5031">
            <w:pPr>
              <w:spacing w:after="75"/>
              <w:ind w:firstLine="240"/>
              <w:jc w:val="both"/>
              <w:rPr>
                <w:rFonts w:ascii="Times New Roman" w:eastAsia="Times New Roman" w:hAnsi="Times New Roman" w:cs="Times New Roman"/>
                <w:sz w:val="20"/>
                <w:szCs w:val="20"/>
                <w:lang w:eastAsia="uk-UA"/>
              </w:rPr>
            </w:pPr>
            <w:r w:rsidRPr="005E3A5E">
              <w:rPr>
                <w:rFonts w:ascii="Arial" w:eastAsia="Times New Roman" w:hAnsi="Arial" w:cs="Times New Roman"/>
                <w:sz w:val="24"/>
                <w:szCs w:val="20"/>
                <w:lang w:eastAsia="uk-UA"/>
              </w:rPr>
              <w:t>- приватне акціонерне товариство "</w:t>
            </w:r>
            <w:proofErr w:type="spellStart"/>
            <w:r w:rsidRPr="005E3A5E">
              <w:rPr>
                <w:rFonts w:ascii="Arial" w:eastAsia="Times New Roman" w:hAnsi="Arial" w:cs="Times New Roman"/>
                <w:sz w:val="24"/>
                <w:szCs w:val="20"/>
                <w:lang w:eastAsia="uk-UA"/>
              </w:rPr>
              <w:t>Київрічсервіс</w:t>
            </w:r>
            <w:proofErr w:type="spellEnd"/>
            <w:r w:rsidRPr="005E3A5E">
              <w:rPr>
                <w:rFonts w:ascii="Arial" w:eastAsia="Times New Roman" w:hAnsi="Arial" w:cs="Times New Roman"/>
                <w:sz w:val="24"/>
                <w:szCs w:val="20"/>
                <w:lang w:eastAsia="uk-UA"/>
              </w:rPr>
              <w:t>" - за земельну ділянку із кадастровим номером 8000000000:62:206:0001 та обліковим кодом 62:206:044.</w:t>
            </w:r>
          </w:p>
        </w:tc>
      </w:tr>
    </w:tbl>
    <w:p w:rsidR="00590013" w:rsidRPr="004C5031" w:rsidRDefault="00590013" w:rsidP="00590013">
      <w:pPr>
        <w:jc w:val="center"/>
        <w:rPr>
          <w:rFonts w:ascii="Times New Roman" w:hAnsi="Times New Roman" w:cs="Times New Roman"/>
          <w:sz w:val="28"/>
          <w:szCs w:val="28"/>
        </w:rPr>
      </w:pPr>
    </w:p>
    <w:sectPr w:rsidR="00590013" w:rsidRPr="004C5031" w:rsidSect="008933FB">
      <w:pgSz w:w="16838" w:h="11906" w:orient="landscape"/>
      <w:pgMar w:top="568"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AA5FA5"/>
    <w:multiLevelType w:val="hybridMultilevel"/>
    <w:tmpl w:val="0D9EB6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013"/>
    <w:rsid w:val="00081D5A"/>
    <w:rsid w:val="00207C70"/>
    <w:rsid w:val="004C5031"/>
    <w:rsid w:val="00590013"/>
    <w:rsid w:val="005E3A5E"/>
    <w:rsid w:val="008933FB"/>
    <w:rsid w:val="00B407F6"/>
    <w:rsid w:val="00BB2527"/>
    <w:rsid w:val="00D654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4D61E"/>
  <w15:chartTrackingRefBased/>
  <w15:docId w15:val="{D7F3BBCE-AC91-4319-8163-A681BB5D5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3F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0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90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3002</Words>
  <Characters>1712</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Навицька Олена Сергіївна</dc:creator>
  <cp:keywords/>
  <dc:description/>
  <cp:lastModifiedBy>Навицька Олена Сергіївна</cp:lastModifiedBy>
  <cp:revision>3</cp:revision>
  <dcterms:created xsi:type="dcterms:W3CDTF">2026-03-13T09:50:00Z</dcterms:created>
  <dcterms:modified xsi:type="dcterms:W3CDTF">2026-03-13T10:08:00Z</dcterms:modified>
</cp:coreProperties>
</file>