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175E5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ПОЯСНЮВАЛЬНА ЗАПИСКА </w:t>
      </w:r>
    </w:p>
    <w:p w14:paraId="7464C08F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до про</w:t>
      </w:r>
      <w:r w:rsidR="002A391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є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кту рішення Київської міської ради</w:t>
      </w:r>
    </w:p>
    <w:p w14:paraId="1539BD25" w14:textId="52C35B80" w:rsidR="008F3CC2" w:rsidRDefault="00E36743" w:rsidP="0000447D">
      <w:pPr>
        <w:tabs>
          <w:tab w:val="left" w:pos="4111"/>
        </w:tabs>
        <w:ind w:right="-1"/>
        <w:jc w:val="center"/>
        <w:rPr>
          <w:szCs w:val="28"/>
        </w:rPr>
      </w:pPr>
      <w:r w:rsidRPr="0000447D">
        <w:rPr>
          <w:szCs w:val="28"/>
        </w:rPr>
        <w:t>«</w:t>
      </w:r>
      <w:r w:rsidR="0000447D" w:rsidRPr="0000447D">
        <w:rPr>
          <w:szCs w:val="28"/>
        </w:rPr>
        <w:t>Про внесення змін до таблиці додатку 11 рішення Київської міської ради від 18.12.2025 № 323/10790 «П</w:t>
      </w:r>
      <w:r w:rsidR="0000447D" w:rsidRPr="0000447D">
        <w:rPr>
          <w:rFonts w:eastAsiaTheme="minorHAnsi"/>
          <w:szCs w:val="28"/>
        </w:rPr>
        <w:t xml:space="preserve">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00447D" w:rsidRPr="0000447D">
        <w:rPr>
          <w:rFonts w:eastAsiaTheme="minorHAnsi"/>
          <w:szCs w:val="28"/>
        </w:rPr>
        <w:t>об</w:t>
      </w:r>
      <w:r w:rsidR="0000447D" w:rsidRPr="0000447D">
        <w:rPr>
          <w:szCs w:val="28"/>
        </w:rPr>
        <w:t>ʼ</w:t>
      </w:r>
      <w:r w:rsidR="0000447D" w:rsidRPr="0000447D">
        <w:rPr>
          <w:rFonts w:eastAsiaTheme="minorHAnsi"/>
          <w:szCs w:val="28"/>
        </w:rPr>
        <w:t>єктів</w:t>
      </w:r>
      <w:proofErr w:type="spellEnd"/>
      <w:r w:rsidR="0000447D" w:rsidRPr="0000447D">
        <w:rPr>
          <w:rFonts w:eastAsiaTheme="minorHAnsi"/>
          <w:szCs w:val="28"/>
        </w:rPr>
        <w:t xml:space="preserve"> благоустрою</w:t>
      </w:r>
      <w:r w:rsidR="0000447D" w:rsidRPr="0000447D">
        <w:rPr>
          <w:szCs w:val="28"/>
        </w:rPr>
        <w:t>»</w:t>
      </w:r>
      <w:r w:rsidR="0000447D">
        <w:rPr>
          <w:szCs w:val="28"/>
        </w:rPr>
        <w:t xml:space="preserve"> </w:t>
      </w:r>
      <w:r w:rsidR="001E332A" w:rsidRPr="00FD43B4">
        <w:rPr>
          <w:szCs w:val="28"/>
        </w:rPr>
        <w:t>(далі – проєкт рішення)</w:t>
      </w:r>
      <w:r w:rsidR="0000447D">
        <w:rPr>
          <w:szCs w:val="28"/>
        </w:rPr>
        <w:t>.</w:t>
      </w:r>
    </w:p>
    <w:p w14:paraId="4A907B09" w14:textId="77777777" w:rsidR="0000447D" w:rsidRPr="00FD43B4" w:rsidRDefault="0000447D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6319F913" w14:textId="23CCE063" w:rsidR="00441897" w:rsidRDefault="00441897" w:rsidP="00F00351">
      <w:pPr>
        <w:pStyle w:val="11"/>
        <w:numPr>
          <w:ilvl w:val="0"/>
          <w:numId w:val="2"/>
        </w:numPr>
        <w:shd w:val="clear" w:color="auto" w:fill="auto"/>
        <w:tabs>
          <w:tab w:val="left" w:pos="1435"/>
        </w:tabs>
        <w:spacing w:before="0"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Обґрунтування необхідності прийнят</w:t>
      </w:r>
      <w:r w:rsidR="002713E8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тя рішення</w:t>
      </w:r>
      <w:r w:rsidR="0000447D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445C2F82" w14:textId="74D3AB26" w:rsidR="0000447D" w:rsidRPr="00902A4C" w:rsidRDefault="00743AB4" w:rsidP="0000447D">
      <w:pPr>
        <w:tabs>
          <w:tab w:val="left" w:pos="4395"/>
        </w:tabs>
        <w:ind w:right="-1" w:firstLine="604"/>
        <w:rPr>
          <w:szCs w:val="28"/>
        </w:rPr>
      </w:pPr>
      <w:r>
        <w:rPr>
          <w:color w:val="000000"/>
          <w:szCs w:val="28"/>
          <w:lang w:eastAsia="en-GB"/>
        </w:rPr>
        <w:t>У</w:t>
      </w:r>
      <w:r w:rsidR="0000447D" w:rsidRPr="004665C6">
        <w:rPr>
          <w:color w:val="000000"/>
          <w:szCs w:val="28"/>
          <w:lang w:eastAsia="en-GB"/>
        </w:rPr>
        <w:t xml:space="preserve"> </w:t>
      </w:r>
      <w:r w:rsidR="0000447D">
        <w:rPr>
          <w:color w:val="000000"/>
          <w:szCs w:val="28"/>
          <w:lang w:eastAsia="en-GB"/>
        </w:rPr>
        <w:t>постійн</w:t>
      </w:r>
      <w:r>
        <w:rPr>
          <w:color w:val="000000"/>
          <w:szCs w:val="28"/>
          <w:lang w:eastAsia="en-GB"/>
        </w:rPr>
        <w:t>у</w:t>
      </w:r>
      <w:r w:rsidR="0000447D">
        <w:rPr>
          <w:color w:val="000000"/>
          <w:szCs w:val="28"/>
          <w:lang w:eastAsia="en-GB"/>
        </w:rPr>
        <w:t xml:space="preserve"> комісі</w:t>
      </w:r>
      <w:r>
        <w:rPr>
          <w:color w:val="000000"/>
          <w:szCs w:val="28"/>
          <w:lang w:eastAsia="en-GB"/>
        </w:rPr>
        <w:t>ю</w:t>
      </w:r>
      <w:r w:rsidR="0000447D">
        <w:rPr>
          <w:color w:val="000000"/>
          <w:szCs w:val="28"/>
          <w:lang w:eastAsia="en-GB"/>
        </w:rPr>
        <w:t xml:space="preserve"> </w:t>
      </w:r>
      <w:r w:rsidR="0000447D" w:rsidRPr="00085E9A">
        <w:rPr>
          <w:szCs w:val="28"/>
        </w:rPr>
        <w:t>Київської міської ради з питань житлово-комунального господарства та паливно-енергетичного комплексу (далі – Постійна комісія)</w:t>
      </w:r>
      <w:r w:rsidR="0000447D">
        <w:rPr>
          <w:szCs w:val="28"/>
        </w:rPr>
        <w:t xml:space="preserve"> звернулася Голосіївська районна в місті Києві державна адміністрація (лист від 16.03.2026 № 100-3681) </w:t>
      </w:r>
      <w:r w:rsidR="0000447D" w:rsidRPr="00902A4C">
        <w:rPr>
          <w:color w:val="000000"/>
          <w:szCs w:val="28"/>
          <w:lang w:eastAsia="en-GB"/>
        </w:rPr>
        <w:t>з проханням</w:t>
      </w:r>
      <w:r w:rsidR="0000447D">
        <w:rPr>
          <w:color w:val="000000"/>
          <w:szCs w:val="28"/>
          <w:lang w:eastAsia="en-GB"/>
        </w:rPr>
        <w:t xml:space="preserve"> розглянути </w:t>
      </w:r>
      <w:r w:rsidR="00904C30" w:rsidRPr="0000447D">
        <w:rPr>
          <w:color w:val="000000"/>
          <w:szCs w:val="28"/>
          <w:shd w:val="clear" w:color="auto" w:fill="FFFFFF"/>
        </w:rPr>
        <w:t xml:space="preserve">на засіданні </w:t>
      </w:r>
      <w:r w:rsidR="00904C30">
        <w:rPr>
          <w:color w:val="000000"/>
          <w:szCs w:val="28"/>
          <w:shd w:val="clear" w:color="auto" w:fill="FFFFFF"/>
        </w:rPr>
        <w:t>П</w:t>
      </w:r>
      <w:r w:rsidR="00904C30" w:rsidRPr="0000447D">
        <w:rPr>
          <w:color w:val="000000"/>
          <w:szCs w:val="28"/>
          <w:shd w:val="clear" w:color="auto" w:fill="FFFFFF"/>
        </w:rPr>
        <w:t>остійної комісії</w:t>
      </w:r>
      <w:r w:rsidR="00904C30">
        <w:rPr>
          <w:color w:val="000000"/>
          <w:szCs w:val="28"/>
          <w:lang w:eastAsia="en-GB"/>
        </w:rPr>
        <w:t xml:space="preserve"> </w:t>
      </w:r>
      <w:r w:rsidR="0000447D">
        <w:rPr>
          <w:color w:val="000000"/>
          <w:szCs w:val="28"/>
          <w:lang w:eastAsia="en-GB"/>
        </w:rPr>
        <w:t xml:space="preserve">пропозицію </w:t>
      </w:r>
      <w:r w:rsidR="0000447D" w:rsidRPr="00ED0608">
        <w:rPr>
          <w:color w:val="000000"/>
          <w:szCs w:val="28"/>
          <w:shd w:val="clear" w:color="auto" w:fill="FFFFFF"/>
        </w:rPr>
        <w:t>Київськ</w:t>
      </w:r>
      <w:r w:rsidR="0000447D">
        <w:rPr>
          <w:color w:val="000000"/>
          <w:szCs w:val="28"/>
          <w:shd w:val="clear" w:color="auto" w:fill="FFFFFF"/>
        </w:rPr>
        <w:t>ого</w:t>
      </w:r>
      <w:r w:rsidR="0000447D" w:rsidRPr="00ED0608">
        <w:rPr>
          <w:color w:val="000000"/>
          <w:szCs w:val="28"/>
          <w:shd w:val="clear" w:color="auto" w:fill="FFFFFF"/>
        </w:rPr>
        <w:t xml:space="preserve"> комунальн</w:t>
      </w:r>
      <w:r w:rsidR="0000447D">
        <w:rPr>
          <w:color w:val="000000"/>
          <w:szCs w:val="28"/>
          <w:shd w:val="clear" w:color="auto" w:fill="FFFFFF"/>
        </w:rPr>
        <w:t>ого</w:t>
      </w:r>
      <w:r w:rsidR="0000447D" w:rsidRPr="00ED0608">
        <w:rPr>
          <w:color w:val="000000"/>
          <w:szCs w:val="28"/>
          <w:shd w:val="clear" w:color="auto" w:fill="FFFFFF"/>
        </w:rPr>
        <w:t xml:space="preserve"> об’єднання зеленого будівництва та експлуатації зелених насаджень міста «</w:t>
      </w:r>
      <w:proofErr w:type="spellStart"/>
      <w:r w:rsidR="0000447D" w:rsidRPr="00ED0608">
        <w:rPr>
          <w:color w:val="000000"/>
          <w:szCs w:val="28"/>
          <w:shd w:val="clear" w:color="auto" w:fill="FFFFFF"/>
        </w:rPr>
        <w:t>Київзеленбуд</w:t>
      </w:r>
      <w:proofErr w:type="spellEnd"/>
      <w:r w:rsidR="0000447D" w:rsidRPr="00ED0608">
        <w:rPr>
          <w:color w:val="000000"/>
          <w:szCs w:val="28"/>
          <w:shd w:val="clear" w:color="auto" w:fill="FFFFFF"/>
        </w:rPr>
        <w:t>»</w:t>
      </w:r>
      <w:r w:rsidR="0000447D">
        <w:rPr>
          <w:color w:val="000000"/>
          <w:szCs w:val="28"/>
          <w:shd w:val="clear" w:color="auto" w:fill="FFFFFF"/>
        </w:rPr>
        <w:t xml:space="preserve"> (далі –</w:t>
      </w:r>
      <w:r w:rsidR="0000447D" w:rsidRPr="0000447D">
        <w:rPr>
          <w:szCs w:val="28"/>
        </w:rPr>
        <w:t xml:space="preserve"> КО «</w:t>
      </w:r>
      <w:proofErr w:type="spellStart"/>
      <w:r w:rsidR="0000447D" w:rsidRPr="0000447D">
        <w:rPr>
          <w:szCs w:val="28"/>
        </w:rPr>
        <w:t>Київзеленбуд</w:t>
      </w:r>
      <w:proofErr w:type="spellEnd"/>
      <w:r w:rsidR="0000447D" w:rsidRPr="0000447D">
        <w:rPr>
          <w:szCs w:val="28"/>
        </w:rPr>
        <w:t>»</w:t>
      </w:r>
      <w:r w:rsidR="0000447D">
        <w:rPr>
          <w:szCs w:val="28"/>
        </w:rPr>
        <w:t>)</w:t>
      </w:r>
      <w:r w:rsidR="0000447D">
        <w:rPr>
          <w:color w:val="000000"/>
          <w:szCs w:val="28"/>
          <w:shd w:val="clear" w:color="auto" w:fill="FFFFFF"/>
        </w:rPr>
        <w:t xml:space="preserve">, що викладена в листах від 26.01.2026 № 077/03-310 та від 03.03.2026 № 077/03-926, стосовно </w:t>
      </w:r>
      <w:r w:rsidR="0000447D" w:rsidRPr="0000447D">
        <w:rPr>
          <w:color w:val="000000"/>
          <w:szCs w:val="28"/>
          <w:shd w:val="clear" w:color="auto" w:fill="FFFFFF"/>
        </w:rPr>
        <w:t xml:space="preserve">питання </w:t>
      </w:r>
      <w:r w:rsidR="00904C30">
        <w:rPr>
          <w:color w:val="000000"/>
          <w:szCs w:val="28"/>
          <w:shd w:val="clear" w:color="auto" w:fill="FFFFFF"/>
        </w:rPr>
        <w:t>про</w:t>
      </w:r>
      <w:r w:rsidR="0000447D" w:rsidRPr="0000447D">
        <w:rPr>
          <w:color w:val="000000"/>
          <w:szCs w:val="28"/>
          <w:shd w:val="clear" w:color="auto" w:fill="FFFFFF"/>
        </w:rPr>
        <w:t xml:space="preserve"> внесення змін </w:t>
      </w:r>
      <w:r w:rsidR="00904C30">
        <w:rPr>
          <w:color w:val="000000"/>
          <w:szCs w:val="28"/>
          <w:shd w:val="clear" w:color="auto" w:fill="FFFFFF"/>
        </w:rPr>
        <w:t>у</w:t>
      </w:r>
      <w:r w:rsidR="0000447D" w:rsidRPr="0000447D">
        <w:rPr>
          <w:color w:val="000000"/>
          <w:szCs w:val="28"/>
          <w:shd w:val="clear" w:color="auto" w:fill="FFFFFF"/>
        </w:rPr>
        <w:t xml:space="preserve"> додаток 11 рішення </w:t>
      </w:r>
      <w:r w:rsidR="0000447D" w:rsidRPr="0000447D">
        <w:rPr>
          <w:szCs w:val="28"/>
        </w:rPr>
        <w:t>Київської міської ради від 18.12.2025 № 323/10790 «П</w:t>
      </w:r>
      <w:r w:rsidR="0000447D" w:rsidRPr="0000447D">
        <w:rPr>
          <w:rFonts w:eastAsiaTheme="minorHAnsi"/>
          <w:szCs w:val="28"/>
        </w:rPr>
        <w:t xml:space="preserve">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00447D" w:rsidRPr="0000447D">
        <w:rPr>
          <w:rFonts w:eastAsiaTheme="minorHAnsi"/>
          <w:szCs w:val="28"/>
        </w:rPr>
        <w:t>об</w:t>
      </w:r>
      <w:r w:rsidR="0000447D" w:rsidRPr="0000447D">
        <w:rPr>
          <w:szCs w:val="28"/>
        </w:rPr>
        <w:t>ʼ</w:t>
      </w:r>
      <w:r w:rsidR="0000447D" w:rsidRPr="0000447D">
        <w:rPr>
          <w:rFonts w:eastAsiaTheme="minorHAnsi"/>
          <w:szCs w:val="28"/>
        </w:rPr>
        <w:t>єктів</w:t>
      </w:r>
      <w:proofErr w:type="spellEnd"/>
      <w:r w:rsidR="0000447D" w:rsidRPr="0000447D">
        <w:rPr>
          <w:rFonts w:eastAsiaTheme="minorHAnsi"/>
          <w:szCs w:val="28"/>
        </w:rPr>
        <w:t xml:space="preserve"> благоустрою</w:t>
      </w:r>
      <w:r w:rsidR="0000447D" w:rsidRPr="0000447D">
        <w:rPr>
          <w:szCs w:val="28"/>
        </w:rPr>
        <w:t>»</w:t>
      </w:r>
      <w:r w:rsidR="0000447D">
        <w:rPr>
          <w:szCs w:val="28"/>
        </w:rPr>
        <w:t xml:space="preserve"> </w:t>
      </w:r>
      <w:r w:rsidR="0000447D" w:rsidRPr="0000447D">
        <w:rPr>
          <w:color w:val="000000"/>
          <w:szCs w:val="28"/>
          <w:shd w:val="clear" w:color="auto" w:fill="FFFFFF"/>
        </w:rPr>
        <w:t xml:space="preserve">в частині доповнення його позицією 2: підпірна стіна в межах скверу </w:t>
      </w:r>
      <w:r w:rsidR="0000447D">
        <w:rPr>
          <w:color w:val="000000"/>
          <w:szCs w:val="28"/>
          <w:shd w:val="clear" w:color="auto" w:fill="FFFFFF"/>
        </w:rPr>
        <w:t xml:space="preserve">імені </w:t>
      </w:r>
      <w:r w:rsidR="0000447D" w:rsidRPr="0000447D">
        <w:rPr>
          <w:color w:val="000000"/>
          <w:szCs w:val="28"/>
          <w:shd w:val="clear" w:color="auto" w:fill="FFFFFF"/>
        </w:rPr>
        <w:t xml:space="preserve">Данила </w:t>
      </w:r>
      <w:proofErr w:type="spellStart"/>
      <w:r w:rsidR="0000447D" w:rsidRPr="0000447D">
        <w:rPr>
          <w:color w:val="000000"/>
          <w:szCs w:val="28"/>
          <w:shd w:val="clear" w:color="auto" w:fill="FFFFFF"/>
        </w:rPr>
        <w:t>Дідіка</w:t>
      </w:r>
      <w:proofErr w:type="spellEnd"/>
      <w:r w:rsidR="0000447D" w:rsidRPr="0000447D">
        <w:rPr>
          <w:color w:val="000000"/>
          <w:szCs w:val="28"/>
          <w:shd w:val="clear" w:color="auto" w:fill="FFFFFF"/>
        </w:rPr>
        <w:t xml:space="preserve"> на вул. Гетьмана Павла Скоропадського, 25 та на вул. </w:t>
      </w:r>
      <w:proofErr w:type="spellStart"/>
      <w:r w:rsidR="0000447D" w:rsidRPr="0000447D">
        <w:rPr>
          <w:color w:val="000000"/>
          <w:szCs w:val="28"/>
          <w:shd w:val="clear" w:color="auto" w:fill="FFFFFF"/>
        </w:rPr>
        <w:t>Паньківській</w:t>
      </w:r>
      <w:proofErr w:type="spellEnd"/>
      <w:r w:rsidR="0000447D" w:rsidRPr="0000447D">
        <w:rPr>
          <w:color w:val="000000"/>
          <w:szCs w:val="28"/>
          <w:shd w:val="clear" w:color="auto" w:fill="FFFFFF"/>
        </w:rPr>
        <w:t xml:space="preserve">, 2, довжиною 59,9 м, висотою 3,6 м та загальною площею 41, 6 </w:t>
      </w:r>
      <w:proofErr w:type="spellStart"/>
      <w:r w:rsidR="0000447D" w:rsidRPr="0000447D">
        <w:rPr>
          <w:color w:val="000000"/>
          <w:szCs w:val="28"/>
          <w:shd w:val="clear" w:color="auto" w:fill="FFFFFF"/>
        </w:rPr>
        <w:t>кв</w:t>
      </w:r>
      <w:proofErr w:type="spellEnd"/>
      <w:r w:rsidR="0000447D" w:rsidRPr="0000447D">
        <w:rPr>
          <w:color w:val="000000"/>
          <w:szCs w:val="28"/>
          <w:shd w:val="clear" w:color="auto" w:fill="FFFFFF"/>
        </w:rPr>
        <w:t xml:space="preserve">. м., з метою зарахування її до комунальної власності територіальної громади міста Києва та передачі комунальному підприємству по утриманню зелених насаджень Голосіївського району м. Києва на праві </w:t>
      </w:r>
      <w:proofErr w:type="spellStart"/>
      <w:r w:rsidR="0000447D" w:rsidRPr="0000447D">
        <w:rPr>
          <w:color w:val="000000"/>
          <w:szCs w:val="28"/>
          <w:shd w:val="clear" w:color="auto" w:fill="FFFFFF"/>
        </w:rPr>
        <w:t>узуфрукта</w:t>
      </w:r>
      <w:proofErr w:type="spellEnd"/>
      <w:r w:rsidR="0000447D" w:rsidRPr="0000447D">
        <w:rPr>
          <w:color w:val="000000"/>
          <w:szCs w:val="28"/>
          <w:shd w:val="clear" w:color="auto" w:fill="FFFFFF"/>
        </w:rPr>
        <w:t xml:space="preserve"> комунального майна</w:t>
      </w:r>
      <w:r w:rsidR="0000447D">
        <w:rPr>
          <w:color w:val="000000"/>
          <w:szCs w:val="28"/>
          <w:shd w:val="clear" w:color="auto" w:fill="FFFFFF"/>
        </w:rPr>
        <w:t>.</w:t>
      </w:r>
    </w:p>
    <w:p w14:paraId="12E1FCC6" w14:textId="77777777" w:rsidR="009B1C5E" w:rsidRDefault="0000447D" w:rsidP="00FD43B4">
      <w:pPr>
        <w:ind w:firstLine="567"/>
        <w:rPr>
          <w:szCs w:val="28"/>
        </w:rPr>
      </w:pPr>
      <w:r>
        <w:rPr>
          <w:szCs w:val="28"/>
        </w:rPr>
        <w:t xml:space="preserve"> З</w:t>
      </w:r>
      <w:r w:rsidRPr="0000447D">
        <w:rPr>
          <w:szCs w:val="28"/>
        </w:rPr>
        <w:t xml:space="preserve">гідно з розпорядженням виконавчого органу Київської міської ради (Київської міської державної адміністрації) від 10.12.2010 № 1112 «Про питання організації управління районами в місті Києві» до сфери управління Голосіївської районної в місті Києві державної адміністрації було передано житловий будинок за </w:t>
      </w:r>
      <w:proofErr w:type="spellStart"/>
      <w:r w:rsidRPr="0000447D">
        <w:rPr>
          <w:szCs w:val="28"/>
        </w:rPr>
        <w:t>адресою</w:t>
      </w:r>
      <w:proofErr w:type="spellEnd"/>
      <w:r w:rsidRPr="0000447D">
        <w:rPr>
          <w:szCs w:val="28"/>
        </w:rPr>
        <w:t>: вул. Гетьмана Павла Скоропадського (Льва Толстого), 25, управителем вказаного житлового будинку є комунальне підприємство «Керуюча компанія з обслуговування житлового фонду Голосіївського району міста Києва»</w:t>
      </w:r>
      <w:r w:rsidR="00904C30">
        <w:rPr>
          <w:szCs w:val="28"/>
        </w:rPr>
        <w:t xml:space="preserve"> (далі – Підприємство)</w:t>
      </w:r>
      <w:r w:rsidRPr="0000447D">
        <w:rPr>
          <w:szCs w:val="28"/>
        </w:rPr>
        <w:t xml:space="preserve">. За інформацією </w:t>
      </w:r>
      <w:r w:rsidR="00904C30">
        <w:rPr>
          <w:szCs w:val="28"/>
        </w:rPr>
        <w:t>П</w:t>
      </w:r>
      <w:r w:rsidRPr="0000447D">
        <w:rPr>
          <w:szCs w:val="28"/>
        </w:rPr>
        <w:t>ідприємств</w:t>
      </w:r>
      <w:r w:rsidR="00904C30">
        <w:rPr>
          <w:szCs w:val="28"/>
        </w:rPr>
        <w:t>а</w:t>
      </w:r>
      <w:r w:rsidRPr="0000447D">
        <w:rPr>
          <w:szCs w:val="28"/>
        </w:rPr>
        <w:t xml:space="preserve"> підпірна стіна між будинками за </w:t>
      </w:r>
      <w:proofErr w:type="spellStart"/>
      <w:r w:rsidRPr="0000447D">
        <w:rPr>
          <w:szCs w:val="28"/>
        </w:rPr>
        <w:t>адресою</w:t>
      </w:r>
      <w:proofErr w:type="spellEnd"/>
      <w:r w:rsidRPr="0000447D">
        <w:rPr>
          <w:szCs w:val="28"/>
        </w:rPr>
        <w:t xml:space="preserve">: вул. Гетьмана Павла Скоропадського, 25 та вул. </w:t>
      </w:r>
      <w:proofErr w:type="spellStart"/>
      <w:r w:rsidRPr="0000447D">
        <w:rPr>
          <w:szCs w:val="28"/>
        </w:rPr>
        <w:t>Паньківська</w:t>
      </w:r>
      <w:proofErr w:type="spellEnd"/>
      <w:r w:rsidRPr="0000447D">
        <w:rPr>
          <w:szCs w:val="28"/>
        </w:rPr>
        <w:t xml:space="preserve">, 2 не перебуває на </w:t>
      </w:r>
      <w:r w:rsidR="00904C30">
        <w:rPr>
          <w:szCs w:val="28"/>
        </w:rPr>
        <w:t xml:space="preserve">його </w:t>
      </w:r>
      <w:r w:rsidRPr="0000447D">
        <w:rPr>
          <w:szCs w:val="28"/>
        </w:rPr>
        <w:t>балансовому обліку та обслуговуванні</w:t>
      </w:r>
      <w:r w:rsidR="00904C30">
        <w:rPr>
          <w:szCs w:val="28"/>
        </w:rPr>
        <w:t>.</w:t>
      </w:r>
      <w:r w:rsidRPr="0000447D">
        <w:rPr>
          <w:szCs w:val="28"/>
        </w:rPr>
        <w:t>. На звернення КО «</w:t>
      </w:r>
      <w:proofErr w:type="spellStart"/>
      <w:r w:rsidRPr="0000447D">
        <w:rPr>
          <w:szCs w:val="28"/>
        </w:rPr>
        <w:t>Київзеленбуд</w:t>
      </w:r>
      <w:proofErr w:type="spellEnd"/>
      <w:r w:rsidRPr="0000447D">
        <w:rPr>
          <w:szCs w:val="28"/>
        </w:rPr>
        <w:t xml:space="preserve">» щодо балансової належності підпірної споруди (стінки), розміщеної в межах скверу </w:t>
      </w:r>
      <w:r>
        <w:rPr>
          <w:szCs w:val="28"/>
        </w:rPr>
        <w:t xml:space="preserve">імені </w:t>
      </w:r>
      <w:r w:rsidRPr="0000447D">
        <w:rPr>
          <w:szCs w:val="28"/>
        </w:rPr>
        <w:t xml:space="preserve">Данила </w:t>
      </w:r>
      <w:proofErr w:type="spellStart"/>
      <w:r w:rsidRPr="0000447D">
        <w:rPr>
          <w:szCs w:val="28"/>
        </w:rPr>
        <w:t>Дідіка</w:t>
      </w:r>
      <w:proofErr w:type="spellEnd"/>
      <w:r>
        <w:rPr>
          <w:szCs w:val="28"/>
        </w:rPr>
        <w:t xml:space="preserve"> </w:t>
      </w:r>
      <w:r w:rsidRPr="0000447D">
        <w:rPr>
          <w:szCs w:val="28"/>
        </w:rPr>
        <w:t xml:space="preserve">на вул. Гетьмана Павла Скоропадського, 25 та на вул. </w:t>
      </w:r>
      <w:proofErr w:type="spellStart"/>
      <w:r w:rsidRPr="0000447D">
        <w:rPr>
          <w:szCs w:val="28"/>
        </w:rPr>
        <w:t>Паньківській</w:t>
      </w:r>
      <w:proofErr w:type="spellEnd"/>
      <w:r w:rsidRPr="0000447D">
        <w:rPr>
          <w:szCs w:val="28"/>
        </w:rPr>
        <w:t>, 2 у Голосіївському районі міста Києва</w:t>
      </w:r>
      <w:r w:rsidR="009B1C5E">
        <w:rPr>
          <w:szCs w:val="28"/>
        </w:rPr>
        <w:t>.</w:t>
      </w:r>
      <w:r w:rsidRPr="0000447D">
        <w:rPr>
          <w:szCs w:val="28"/>
        </w:rPr>
        <w:t xml:space="preserve"> </w:t>
      </w:r>
      <w:r w:rsidR="009B1C5E">
        <w:rPr>
          <w:szCs w:val="28"/>
        </w:rPr>
        <w:t>К</w:t>
      </w:r>
      <w:r w:rsidRPr="0000447D">
        <w:rPr>
          <w:szCs w:val="28"/>
        </w:rPr>
        <w:t>омунальне підприємство виконавчого органу Київської міської ради (Київської міської державної адміністрації) «Спеціалізоване управління протизсувних підземних робіт»</w:t>
      </w:r>
      <w:r w:rsidR="009B1C5E">
        <w:rPr>
          <w:szCs w:val="28"/>
        </w:rPr>
        <w:t xml:space="preserve"> (далі – СУППР) </w:t>
      </w:r>
      <w:r w:rsidR="009B1C5E">
        <w:rPr>
          <w:szCs w:val="28"/>
        </w:rPr>
        <w:lastRenderedPageBreak/>
        <w:t>також</w:t>
      </w:r>
      <w:r w:rsidRPr="0000447D">
        <w:rPr>
          <w:szCs w:val="28"/>
        </w:rPr>
        <w:t xml:space="preserve"> поінформувало, що </w:t>
      </w:r>
      <w:r w:rsidR="009B1C5E">
        <w:rPr>
          <w:szCs w:val="28"/>
        </w:rPr>
        <w:t xml:space="preserve">зазначена </w:t>
      </w:r>
      <w:r w:rsidRPr="0000447D">
        <w:rPr>
          <w:szCs w:val="28"/>
        </w:rPr>
        <w:t>підпірна стінка</w:t>
      </w:r>
      <w:r w:rsidR="009B1C5E">
        <w:rPr>
          <w:szCs w:val="28"/>
        </w:rPr>
        <w:t xml:space="preserve"> </w:t>
      </w:r>
      <w:r w:rsidR="00904C30" w:rsidRPr="00904C30">
        <w:rPr>
          <w:szCs w:val="28"/>
        </w:rPr>
        <w:t xml:space="preserve">не перебуває на балансі </w:t>
      </w:r>
      <w:r w:rsidR="009B1C5E">
        <w:rPr>
          <w:szCs w:val="28"/>
        </w:rPr>
        <w:t>СУППР</w:t>
      </w:r>
      <w:r w:rsidR="00904C30" w:rsidRPr="00904C30">
        <w:rPr>
          <w:szCs w:val="28"/>
        </w:rPr>
        <w:t xml:space="preserve">. </w:t>
      </w:r>
    </w:p>
    <w:p w14:paraId="458423EF" w14:textId="6614AC1D" w:rsidR="0000447D" w:rsidRDefault="00904C30" w:rsidP="00FD43B4">
      <w:pPr>
        <w:ind w:firstLine="567"/>
        <w:rPr>
          <w:szCs w:val="28"/>
        </w:rPr>
      </w:pPr>
      <w:r w:rsidRPr="00904C30">
        <w:rPr>
          <w:szCs w:val="28"/>
        </w:rPr>
        <w:t>Відповідно до рішення Київськ</w:t>
      </w:r>
      <w:r w:rsidR="009B1C5E">
        <w:rPr>
          <w:szCs w:val="28"/>
        </w:rPr>
        <w:t>ої</w:t>
      </w:r>
      <w:r w:rsidRPr="00904C30">
        <w:rPr>
          <w:szCs w:val="28"/>
        </w:rPr>
        <w:t xml:space="preserve"> міськ</w:t>
      </w:r>
      <w:r w:rsidR="009B1C5E">
        <w:rPr>
          <w:szCs w:val="28"/>
        </w:rPr>
        <w:t>ої</w:t>
      </w:r>
      <w:r w:rsidRPr="00904C30">
        <w:rPr>
          <w:szCs w:val="28"/>
        </w:rPr>
        <w:t xml:space="preserve"> рад</w:t>
      </w:r>
      <w:r w:rsidR="009B1C5E">
        <w:rPr>
          <w:szCs w:val="28"/>
        </w:rPr>
        <w:t>и</w:t>
      </w:r>
      <w:r w:rsidRPr="00904C30">
        <w:rPr>
          <w:szCs w:val="28"/>
        </w:rPr>
        <w:t xml:space="preserve">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об’єктів благоустрою)», підпірна споруда (стінка), </w:t>
      </w:r>
      <w:r w:rsidR="009B1C5E">
        <w:rPr>
          <w:szCs w:val="28"/>
        </w:rPr>
        <w:t xml:space="preserve">яка </w:t>
      </w:r>
      <w:r w:rsidRPr="00904C30">
        <w:rPr>
          <w:szCs w:val="28"/>
        </w:rPr>
        <w:t xml:space="preserve">розташована в межах скверу імені Данила </w:t>
      </w:r>
      <w:proofErr w:type="spellStart"/>
      <w:r w:rsidRPr="00904C30">
        <w:rPr>
          <w:szCs w:val="28"/>
        </w:rPr>
        <w:t>Дідіка</w:t>
      </w:r>
      <w:proofErr w:type="spellEnd"/>
      <w:r w:rsidRPr="00904C30">
        <w:rPr>
          <w:szCs w:val="28"/>
        </w:rPr>
        <w:t xml:space="preserve"> за адресами: вул. Гетьмана Павла Скоропадського, 25 та вул. </w:t>
      </w:r>
      <w:proofErr w:type="spellStart"/>
      <w:r w:rsidRPr="00904C30">
        <w:rPr>
          <w:szCs w:val="28"/>
        </w:rPr>
        <w:t>Паньківська</w:t>
      </w:r>
      <w:proofErr w:type="spellEnd"/>
      <w:r w:rsidRPr="00904C30">
        <w:rPr>
          <w:szCs w:val="28"/>
        </w:rPr>
        <w:t>, 2 у Голосіївському районі м. Києва, у ньому відсутня.</w:t>
      </w:r>
    </w:p>
    <w:p w14:paraId="4FCFA36F" w14:textId="0DF99AE7" w:rsidR="0031507C" w:rsidRPr="00904C30" w:rsidRDefault="0031507C" w:rsidP="0095251E">
      <w:pPr>
        <w:pStyle w:val="11"/>
        <w:shd w:val="clear" w:color="auto" w:fill="auto"/>
        <w:spacing w:before="0" w:line="240" w:lineRule="auto"/>
        <w:ind w:firstLine="567"/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</w:pPr>
      <w:r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У зв’язку із цим, розроблено проєкт рішення Київської міської ради </w:t>
      </w:r>
      <w:r w:rsidR="0095251E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«Про </w:t>
      </w:r>
      <w:r w:rsidR="00904C30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внесення змін до таблиці додатку 11 рішення Київської міської ради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904C30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>обʼєктів</w:t>
      </w:r>
      <w:proofErr w:type="spellEnd"/>
      <w:r w:rsidR="00904C30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 благоустрою»</w:t>
      </w:r>
      <w:r w:rsidR="0095251E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 </w:t>
      </w:r>
      <w:r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для </w:t>
      </w:r>
      <w:r w:rsidR="00904C30" w:rsidRP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>уточнення відомостей про комунальне майно територіальної громади міста Києва</w:t>
      </w:r>
      <w:r w:rsidR="00904C30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>.</w:t>
      </w:r>
    </w:p>
    <w:p w14:paraId="6BBDBC74" w14:textId="77777777" w:rsidR="004A1E75" w:rsidRPr="00FD43B4" w:rsidRDefault="004A1E75" w:rsidP="00147DD3">
      <w:pPr>
        <w:widowControl w:val="0"/>
        <w:tabs>
          <w:tab w:val="left" w:pos="934"/>
        </w:tabs>
        <w:autoSpaceDE w:val="0"/>
        <w:autoSpaceDN w:val="0"/>
        <w:ind w:firstLine="0"/>
        <w:contextualSpacing/>
        <w:jc w:val="center"/>
        <w:rPr>
          <w:b/>
          <w:szCs w:val="28"/>
          <w:lang w:eastAsia="en-US"/>
        </w:rPr>
      </w:pPr>
    </w:p>
    <w:p w14:paraId="68F393E4" w14:textId="77777777" w:rsidR="00147DD3" w:rsidRPr="00FD43B4" w:rsidRDefault="00147DD3" w:rsidP="00147DD3">
      <w:pPr>
        <w:widowControl w:val="0"/>
        <w:tabs>
          <w:tab w:val="left" w:pos="934"/>
        </w:tabs>
        <w:autoSpaceDE w:val="0"/>
        <w:autoSpaceDN w:val="0"/>
        <w:ind w:firstLine="0"/>
        <w:contextualSpacing/>
        <w:jc w:val="center"/>
        <w:rPr>
          <w:b/>
          <w:szCs w:val="28"/>
          <w:lang w:eastAsia="en-US"/>
        </w:rPr>
      </w:pPr>
      <w:r w:rsidRPr="00FD43B4">
        <w:rPr>
          <w:b/>
          <w:szCs w:val="28"/>
          <w:lang w:eastAsia="en-US"/>
        </w:rPr>
        <w:t>2. Мета i завдання прийняття проєкту рішення.</w:t>
      </w:r>
    </w:p>
    <w:p w14:paraId="24B71CDE" w14:textId="284464B0" w:rsidR="00743AB4" w:rsidRPr="00902A4C" w:rsidRDefault="00147DD3" w:rsidP="00743AB4">
      <w:pPr>
        <w:tabs>
          <w:tab w:val="left" w:pos="4395"/>
        </w:tabs>
        <w:ind w:right="-1" w:firstLine="604"/>
        <w:rPr>
          <w:szCs w:val="28"/>
        </w:rPr>
      </w:pPr>
      <w:r w:rsidRPr="00FD43B4">
        <w:rPr>
          <w:szCs w:val="28"/>
        </w:rPr>
        <w:t>Метою та завданням прийняття цього проєкту рішення є</w:t>
      </w:r>
      <w:r w:rsidR="0031507C" w:rsidRPr="00FD43B4">
        <w:rPr>
          <w:szCs w:val="28"/>
        </w:rPr>
        <w:t xml:space="preserve"> </w:t>
      </w:r>
      <w:r w:rsidRPr="00FD43B4">
        <w:rPr>
          <w:szCs w:val="28"/>
        </w:rPr>
        <w:t xml:space="preserve">вирішення питання про </w:t>
      </w:r>
      <w:r w:rsidR="00340DE6" w:rsidRPr="00FD43B4">
        <w:rPr>
          <w:szCs w:val="28"/>
        </w:rPr>
        <w:t xml:space="preserve"> зарахування до комунальної власності територіальної громади міста Києва </w:t>
      </w:r>
      <w:r w:rsidR="00904C30" w:rsidRPr="00904C30">
        <w:rPr>
          <w:szCs w:val="28"/>
        </w:rPr>
        <w:t>підпірн</w:t>
      </w:r>
      <w:r w:rsidR="00743AB4">
        <w:rPr>
          <w:szCs w:val="28"/>
        </w:rPr>
        <w:t>ої</w:t>
      </w:r>
      <w:r w:rsidR="00904C30" w:rsidRPr="00904C30">
        <w:rPr>
          <w:szCs w:val="28"/>
        </w:rPr>
        <w:t xml:space="preserve"> стінк</w:t>
      </w:r>
      <w:r w:rsidR="00743AB4">
        <w:rPr>
          <w:szCs w:val="28"/>
        </w:rPr>
        <w:t>и</w:t>
      </w:r>
      <w:r w:rsidR="00904C30" w:rsidRPr="00904C30">
        <w:rPr>
          <w:szCs w:val="28"/>
        </w:rPr>
        <w:t xml:space="preserve">, що розташована в межах скверу імені Данила </w:t>
      </w:r>
      <w:proofErr w:type="spellStart"/>
      <w:r w:rsidR="00904C30" w:rsidRPr="00904C30">
        <w:rPr>
          <w:szCs w:val="28"/>
        </w:rPr>
        <w:t>Дідіка</w:t>
      </w:r>
      <w:proofErr w:type="spellEnd"/>
      <w:r w:rsidR="00904C30" w:rsidRPr="00904C30">
        <w:rPr>
          <w:szCs w:val="28"/>
        </w:rPr>
        <w:t xml:space="preserve"> за адресами: вул. Гетьмана Павла Скоропадського, 25 та вул. </w:t>
      </w:r>
      <w:proofErr w:type="spellStart"/>
      <w:r w:rsidR="00904C30" w:rsidRPr="00904C30">
        <w:rPr>
          <w:szCs w:val="28"/>
        </w:rPr>
        <w:t>Паньківська</w:t>
      </w:r>
      <w:proofErr w:type="spellEnd"/>
      <w:r w:rsidR="00904C30" w:rsidRPr="00904C30">
        <w:rPr>
          <w:szCs w:val="28"/>
        </w:rPr>
        <w:t>, 2 у Голосіївському районі м. Києва</w:t>
      </w:r>
      <w:r w:rsidR="00743AB4">
        <w:rPr>
          <w:szCs w:val="28"/>
        </w:rPr>
        <w:t xml:space="preserve"> та </w:t>
      </w:r>
      <w:r w:rsidR="00743AB4" w:rsidRPr="0000447D">
        <w:rPr>
          <w:color w:val="000000"/>
          <w:szCs w:val="28"/>
          <w:shd w:val="clear" w:color="auto" w:fill="FFFFFF"/>
        </w:rPr>
        <w:t xml:space="preserve">передачі </w:t>
      </w:r>
      <w:r w:rsidR="00743AB4">
        <w:rPr>
          <w:color w:val="000000"/>
          <w:szCs w:val="28"/>
          <w:shd w:val="clear" w:color="auto" w:fill="FFFFFF"/>
        </w:rPr>
        <w:t xml:space="preserve">її </w:t>
      </w:r>
      <w:r w:rsidR="00743AB4" w:rsidRPr="0000447D">
        <w:rPr>
          <w:color w:val="000000"/>
          <w:szCs w:val="28"/>
          <w:shd w:val="clear" w:color="auto" w:fill="FFFFFF"/>
        </w:rPr>
        <w:t xml:space="preserve">комунальному підприємству по утриманню зелених насаджень Голосіївського району м. Києва на праві </w:t>
      </w:r>
      <w:proofErr w:type="spellStart"/>
      <w:r w:rsidR="00743AB4" w:rsidRPr="0000447D">
        <w:rPr>
          <w:color w:val="000000"/>
          <w:szCs w:val="28"/>
          <w:shd w:val="clear" w:color="auto" w:fill="FFFFFF"/>
        </w:rPr>
        <w:t>узуфрукта</w:t>
      </w:r>
      <w:proofErr w:type="spellEnd"/>
      <w:r w:rsidR="00743AB4" w:rsidRPr="0000447D">
        <w:rPr>
          <w:color w:val="000000"/>
          <w:szCs w:val="28"/>
          <w:shd w:val="clear" w:color="auto" w:fill="FFFFFF"/>
        </w:rPr>
        <w:t xml:space="preserve"> комунального майна</w:t>
      </w:r>
      <w:r w:rsidR="00743AB4">
        <w:rPr>
          <w:color w:val="000000"/>
          <w:szCs w:val="28"/>
          <w:shd w:val="clear" w:color="auto" w:fill="FFFFFF"/>
        </w:rPr>
        <w:t xml:space="preserve"> для належної експлуатації та обслуговування</w:t>
      </w:r>
      <w:r w:rsidR="00743AB4">
        <w:rPr>
          <w:color w:val="000000"/>
          <w:szCs w:val="28"/>
          <w:shd w:val="clear" w:color="auto" w:fill="FFFFFF"/>
        </w:rPr>
        <w:t>.</w:t>
      </w:r>
    </w:p>
    <w:p w14:paraId="65FE9F86" w14:textId="77777777" w:rsidR="00441897" w:rsidRPr="00FD43B4" w:rsidRDefault="00441897" w:rsidP="00762ADD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743AB3B0" w14:textId="77777777" w:rsidR="00147DD3" w:rsidRPr="00FD43B4" w:rsidRDefault="00147DD3" w:rsidP="00147DD3">
      <w:pPr>
        <w:suppressAutoHyphens/>
        <w:ind w:firstLine="567"/>
        <w:jc w:val="center"/>
        <w:rPr>
          <w:rFonts w:eastAsia="Calibri"/>
          <w:b/>
          <w:color w:val="000000"/>
          <w:szCs w:val="28"/>
          <w:lang w:eastAsia="en-US"/>
        </w:rPr>
      </w:pPr>
      <w:r w:rsidRPr="00FD43B4">
        <w:rPr>
          <w:b/>
          <w:bCs/>
          <w:szCs w:val="28"/>
        </w:rPr>
        <w:t xml:space="preserve">3. </w:t>
      </w:r>
      <w:r w:rsidRPr="00FD43B4">
        <w:rPr>
          <w:rFonts w:eastAsia="Calibri"/>
          <w:b/>
          <w:color w:val="000000"/>
          <w:szCs w:val="28"/>
          <w:lang w:eastAsia="en-US"/>
        </w:rPr>
        <w:t>Правове обґрунтування необхідності прийняття рішення.</w:t>
      </w:r>
    </w:p>
    <w:p w14:paraId="40646595" w14:textId="024FDE01" w:rsidR="00904C30" w:rsidRPr="00FD43B4" w:rsidRDefault="00FD43B4" w:rsidP="00904C30">
      <w:pPr>
        <w:rPr>
          <w:sz w:val="20"/>
        </w:rPr>
      </w:pPr>
      <w:r>
        <w:rPr>
          <w:szCs w:val="28"/>
          <w:lang w:eastAsia="uk-UA"/>
        </w:rPr>
        <w:t xml:space="preserve">Стаття </w:t>
      </w:r>
      <w:r w:rsidRPr="00345A8A">
        <w:rPr>
          <w:szCs w:val="28"/>
          <w:lang w:eastAsia="uk-UA"/>
        </w:rPr>
        <w:t xml:space="preserve">327 </w:t>
      </w:r>
      <w:r w:rsidR="00904C30" w:rsidRPr="00FD5E45">
        <w:rPr>
          <w:color w:val="000000"/>
          <w:szCs w:val="28"/>
          <w:shd w:val="clear" w:color="auto" w:fill="FFFFFF"/>
        </w:rPr>
        <w:t>Цивільного кодексу України, статт</w:t>
      </w:r>
      <w:r w:rsidR="00743AB4">
        <w:rPr>
          <w:color w:val="000000"/>
          <w:szCs w:val="28"/>
          <w:shd w:val="clear" w:color="auto" w:fill="FFFFFF"/>
        </w:rPr>
        <w:t>я</w:t>
      </w:r>
      <w:r w:rsidR="00904C30" w:rsidRPr="00FD5E45">
        <w:rPr>
          <w:color w:val="000000"/>
          <w:szCs w:val="28"/>
          <w:shd w:val="clear" w:color="auto" w:fill="FFFFFF"/>
        </w:rPr>
        <w:t xml:space="preserve"> 60 Закону України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>Про місцеве самоврядування в Україні</w:t>
      </w:r>
      <w:r w:rsidR="00904C30">
        <w:rPr>
          <w:color w:val="000000"/>
          <w:szCs w:val="28"/>
          <w:shd w:val="clear" w:color="auto" w:fill="FFFFFF"/>
        </w:rPr>
        <w:t>»</w:t>
      </w:r>
      <w:r w:rsidR="00904C30" w:rsidRPr="00FD5E45">
        <w:rPr>
          <w:color w:val="000000"/>
          <w:szCs w:val="28"/>
          <w:shd w:val="clear" w:color="auto" w:fill="FFFFFF"/>
        </w:rPr>
        <w:t xml:space="preserve">, Закону України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 xml:space="preserve">Про 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904C30" w:rsidRPr="00FD5E45">
        <w:rPr>
          <w:color w:val="000000"/>
          <w:szCs w:val="28"/>
          <w:shd w:val="clear" w:color="auto" w:fill="FFFFFF"/>
        </w:rPr>
        <w:t>об</w:t>
      </w:r>
      <w:r w:rsidR="00904C30">
        <w:rPr>
          <w:color w:val="000000"/>
          <w:szCs w:val="28"/>
          <w:shd w:val="clear" w:color="auto" w:fill="FFFFFF"/>
        </w:rPr>
        <w:t>ʼ</w:t>
      </w:r>
      <w:r w:rsidR="00904C30" w:rsidRPr="00FD5E45">
        <w:rPr>
          <w:color w:val="000000"/>
          <w:szCs w:val="28"/>
          <w:shd w:val="clear" w:color="auto" w:fill="FFFFFF"/>
        </w:rPr>
        <w:t>єднань</w:t>
      </w:r>
      <w:proofErr w:type="spellEnd"/>
      <w:r w:rsidR="00904C30" w:rsidRPr="00FD5E45">
        <w:rPr>
          <w:color w:val="000000"/>
          <w:szCs w:val="28"/>
          <w:shd w:val="clear" w:color="auto" w:fill="FFFFFF"/>
        </w:rPr>
        <w:t xml:space="preserve"> юридичних осіб</w:t>
      </w:r>
      <w:r w:rsidR="00904C30">
        <w:rPr>
          <w:color w:val="000000"/>
          <w:szCs w:val="28"/>
          <w:shd w:val="clear" w:color="auto" w:fill="FFFFFF"/>
        </w:rPr>
        <w:t>»</w:t>
      </w:r>
      <w:r w:rsidR="00904C30" w:rsidRPr="00FD5E45">
        <w:rPr>
          <w:color w:val="000000"/>
          <w:szCs w:val="28"/>
          <w:shd w:val="clear" w:color="auto" w:fill="FFFFFF"/>
        </w:rPr>
        <w:t xml:space="preserve">, постанови Кабінету Міністрів України від 08 вересня 2025 року </w:t>
      </w:r>
      <w:r w:rsidR="00904C30">
        <w:rPr>
          <w:color w:val="000000"/>
          <w:szCs w:val="28"/>
          <w:shd w:val="clear" w:color="auto" w:fill="FFFFFF"/>
        </w:rPr>
        <w:t>№</w:t>
      </w:r>
      <w:r w:rsidR="00904C30" w:rsidRPr="00FD5E45">
        <w:rPr>
          <w:color w:val="000000"/>
          <w:szCs w:val="28"/>
          <w:shd w:val="clear" w:color="auto" w:fill="FFFFFF"/>
        </w:rPr>
        <w:t xml:space="preserve"> 1103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904C30" w:rsidRPr="00FD5E45">
        <w:rPr>
          <w:color w:val="000000"/>
          <w:szCs w:val="28"/>
          <w:shd w:val="clear" w:color="auto" w:fill="FFFFFF"/>
        </w:rPr>
        <w:t>узуфрукта</w:t>
      </w:r>
      <w:proofErr w:type="spellEnd"/>
      <w:r w:rsidR="00904C30" w:rsidRPr="00FD5E45">
        <w:rPr>
          <w:color w:val="000000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="00904C30">
        <w:rPr>
          <w:color w:val="000000"/>
          <w:szCs w:val="28"/>
          <w:shd w:val="clear" w:color="auto" w:fill="FFFFFF"/>
        </w:rPr>
        <w:t>».</w:t>
      </w:r>
    </w:p>
    <w:p w14:paraId="762E1E33" w14:textId="6699EDA7" w:rsidR="007F1438" w:rsidRPr="00FD43B4" w:rsidRDefault="007F1438" w:rsidP="003C39F9">
      <w:pPr>
        <w:rPr>
          <w:szCs w:val="28"/>
          <w:lang w:eastAsia="uk-UA"/>
        </w:rPr>
      </w:pPr>
    </w:p>
    <w:p w14:paraId="3B4A8F06" w14:textId="421BBE09" w:rsidR="00B966E0" w:rsidRPr="00FD43B4" w:rsidRDefault="00A855A5" w:rsidP="009B1C5E">
      <w:pPr>
        <w:rPr>
          <w:rFonts w:eastAsia="Calibri"/>
          <w:b/>
          <w:szCs w:val="28"/>
          <w:lang w:eastAsia="uk-UA"/>
        </w:rPr>
      </w:pPr>
      <w:r w:rsidRPr="00FD43B4">
        <w:rPr>
          <w:bCs/>
          <w:color w:val="333333"/>
          <w:szCs w:val="28"/>
          <w:shd w:val="clear" w:color="auto" w:fill="FFFFFF"/>
          <w:lang w:eastAsia="uk-UA"/>
        </w:rPr>
        <w:t xml:space="preserve">  </w:t>
      </w:r>
      <w:r w:rsidR="00B966E0" w:rsidRPr="00FD43B4">
        <w:rPr>
          <w:rFonts w:eastAsia="Calibri"/>
          <w:b/>
          <w:szCs w:val="28"/>
          <w:lang w:eastAsia="uk-UA"/>
        </w:rPr>
        <w:t>4. Вплив проєкту рішення  на осіб з інвалідністю.</w:t>
      </w:r>
    </w:p>
    <w:p w14:paraId="406ADDDD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 xml:space="preserve">Проєкт рішення не стосується прав і соціальної захищеності осіб з інвалідністю та не впливатиме на життєдіяльність цієї категорії. </w:t>
      </w:r>
    </w:p>
    <w:p w14:paraId="5ECE4265" w14:textId="77777777" w:rsidR="00B966E0" w:rsidRPr="00FD43B4" w:rsidRDefault="00B966E0" w:rsidP="00B966E0">
      <w:pPr>
        <w:ind w:firstLine="567"/>
        <w:rPr>
          <w:szCs w:val="28"/>
        </w:rPr>
      </w:pPr>
    </w:p>
    <w:p w14:paraId="29D6181A" w14:textId="77777777" w:rsidR="00B966E0" w:rsidRPr="00FD43B4" w:rsidRDefault="00B966E0" w:rsidP="00B966E0">
      <w:pPr>
        <w:ind w:firstLine="567"/>
        <w:jc w:val="center"/>
        <w:rPr>
          <w:b/>
          <w:color w:val="000000"/>
          <w:szCs w:val="28"/>
        </w:rPr>
      </w:pPr>
      <w:r w:rsidRPr="00FD43B4">
        <w:rPr>
          <w:b/>
          <w:szCs w:val="28"/>
        </w:rPr>
        <w:t xml:space="preserve">5. Відповідність проєкту рішення до Закону України </w:t>
      </w:r>
      <w:r w:rsidRPr="00FD43B4">
        <w:rPr>
          <w:b/>
          <w:color w:val="000000"/>
          <w:szCs w:val="28"/>
        </w:rPr>
        <w:t>«Про доступ  до публічної інформації».</w:t>
      </w:r>
    </w:p>
    <w:p w14:paraId="3886D4AC" w14:textId="3D562F85" w:rsidR="00B966E0" w:rsidRPr="00FD43B4" w:rsidRDefault="00B966E0" w:rsidP="00B966E0">
      <w:pPr>
        <w:ind w:firstLine="567"/>
        <w:rPr>
          <w:color w:val="000000"/>
          <w:szCs w:val="28"/>
        </w:rPr>
      </w:pPr>
      <w:r w:rsidRPr="00FD43B4">
        <w:rPr>
          <w:color w:val="000000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2799A719" w14:textId="77777777" w:rsidR="00B966E0" w:rsidRPr="00FD43B4" w:rsidRDefault="00B966E0" w:rsidP="00B966E0">
      <w:pPr>
        <w:ind w:firstLine="567"/>
        <w:rPr>
          <w:szCs w:val="28"/>
        </w:rPr>
      </w:pPr>
    </w:p>
    <w:p w14:paraId="4CAC310A" w14:textId="77777777" w:rsidR="00B966E0" w:rsidRPr="00FD43B4" w:rsidRDefault="00B966E0" w:rsidP="00B966E0">
      <w:pPr>
        <w:ind w:right="-2" w:firstLine="567"/>
        <w:contextualSpacing/>
        <w:jc w:val="center"/>
        <w:rPr>
          <w:rFonts w:eastAsia="Calibri"/>
          <w:b/>
          <w:szCs w:val="28"/>
          <w:lang w:eastAsia="uk-UA"/>
        </w:rPr>
      </w:pPr>
      <w:r w:rsidRPr="00FD43B4">
        <w:rPr>
          <w:b/>
          <w:szCs w:val="28"/>
        </w:rPr>
        <w:lastRenderedPageBreak/>
        <w:t>6.   Відповідність проєкту рішення до З</w:t>
      </w:r>
      <w:r w:rsidRPr="00FD43B4">
        <w:rPr>
          <w:rFonts w:eastAsia="Calibri"/>
          <w:b/>
          <w:szCs w:val="28"/>
          <w:lang w:eastAsia="uk-UA"/>
        </w:rPr>
        <w:t>аконів України «Про інформацію» та «Про захист персональних даних».</w:t>
      </w:r>
    </w:p>
    <w:p w14:paraId="72FEE0B9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FFFC1D" w14:textId="77777777" w:rsidR="00874223" w:rsidRPr="00FD43B4" w:rsidRDefault="00874223" w:rsidP="00CA10E0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1577B563" w14:textId="77777777" w:rsidR="00A50215" w:rsidRDefault="00147DD3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1287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7.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Фінансово-економічне обґрунтування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545390B7" w14:textId="77777777" w:rsidR="00743AB4" w:rsidRDefault="00A06594" w:rsidP="003C39F9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Прийняття та р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еалізація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даного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рішення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потребує додаткових витрат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 бюджету міста Києва в межах обсягів фінансування, необхідних балансоутримувачам для належного утримання та обслуговування </w:t>
      </w:r>
      <w:bookmarkStart w:id="0" w:name="_Hlk188460666"/>
      <w:r w:rsidR="00743AB4">
        <w:rPr>
          <w:rFonts w:ascii="Times New Roman" w:hAnsi="Times New Roman" w:cs="Times New Roman"/>
          <w:spacing w:val="0"/>
          <w:sz w:val="28"/>
          <w:szCs w:val="28"/>
          <w:lang w:val="uk-UA"/>
        </w:rPr>
        <w:t>цієї підпірної стіни.</w:t>
      </w:r>
    </w:p>
    <w:bookmarkEnd w:id="0"/>
    <w:p w14:paraId="2B995B25" w14:textId="77777777" w:rsidR="00441897" w:rsidRDefault="00147DD3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8.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Громадське обговорення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0256571C" w14:textId="2B601DDB" w:rsidR="00441897" w:rsidRDefault="00A50215" w:rsidP="009B1C5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Проє</w:t>
      </w:r>
      <w:r w:rsidR="00874223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кт рішення </w:t>
      </w:r>
      <w:r w:rsidR="00C809D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не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потребує громадського обговорення.</w:t>
      </w:r>
    </w:p>
    <w:p w14:paraId="65C78353" w14:textId="77777777" w:rsidR="009B1C5E" w:rsidRPr="00FD43B4" w:rsidRDefault="009B1C5E" w:rsidP="009B1C5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45588D16" w14:textId="77777777" w:rsidR="00B241C3" w:rsidRPr="00FD43B4" w:rsidRDefault="007F1438" w:rsidP="00B241C3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  <w:r w:rsidRPr="00FD43B4">
        <w:rPr>
          <w:rFonts w:eastAsia="Calibri"/>
          <w:b/>
          <w:kern w:val="2"/>
          <w:szCs w:val="28"/>
        </w:rPr>
        <w:t>9</w:t>
      </w:r>
      <w:r w:rsidR="00B241C3" w:rsidRPr="00FD43B4">
        <w:rPr>
          <w:rFonts w:eastAsia="Calibri"/>
          <w:b/>
          <w:kern w:val="2"/>
          <w:szCs w:val="28"/>
        </w:rPr>
        <w:t>.  Суб’єкт подання проєкту рішення.</w:t>
      </w:r>
    </w:p>
    <w:p w14:paraId="5ACEDE10" w14:textId="7B45D8AB" w:rsidR="00B241C3" w:rsidRPr="00FD43B4" w:rsidRDefault="00B241C3" w:rsidP="00B241C3">
      <w:pPr>
        <w:shd w:val="clear" w:color="auto" w:fill="FFFFFF"/>
        <w:ind w:right="-142" w:firstLine="567"/>
        <w:rPr>
          <w:szCs w:val="28"/>
        </w:rPr>
      </w:pPr>
      <w:r w:rsidRPr="00FD43B4">
        <w:rPr>
          <w:szCs w:val="28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 w:rsidR="00904C30">
        <w:rPr>
          <w:szCs w:val="28"/>
        </w:rPr>
        <w:t>–</w:t>
      </w:r>
      <w:r w:rsidRPr="00FD43B4">
        <w:rPr>
          <w:szCs w:val="28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</w:p>
    <w:p w14:paraId="68F95B2F" w14:textId="41961840" w:rsidR="00B241C3" w:rsidRPr="00FD43B4" w:rsidRDefault="00B241C3" w:rsidP="00B241C3">
      <w:pPr>
        <w:tabs>
          <w:tab w:val="left" w:pos="567"/>
        </w:tabs>
        <w:ind w:firstLine="567"/>
        <w:rPr>
          <w:rFonts w:eastAsia="Calibri"/>
          <w:szCs w:val="28"/>
        </w:rPr>
      </w:pPr>
      <w:r w:rsidRPr="00FD43B4">
        <w:rPr>
          <w:szCs w:val="28"/>
          <w:lang w:eastAsia="uk-UA"/>
        </w:rPr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FD43B4">
        <w:rPr>
          <w:szCs w:val="28"/>
          <w:lang w:eastAsia="uk-UA"/>
        </w:rPr>
        <w:t>к.т</w:t>
      </w:r>
      <w:proofErr w:type="spellEnd"/>
      <w:r w:rsidRPr="00FD43B4">
        <w:rPr>
          <w:szCs w:val="28"/>
          <w:lang w:eastAsia="uk-UA"/>
        </w:rPr>
        <w:t xml:space="preserve">. 202-73-11.  </w:t>
      </w:r>
    </w:p>
    <w:p w14:paraId="412BF8C9" w14:textId="77777777" w:rsidR="00B241C3" w:rsidRDefault="00B241C3" w:rsidP="00B241C3">
      <w:pPr>
        <w:ind w:firstLine="0"/>
        <w:rPr>
          <w:rFonts w:eastAsia="Calibri"/>
          <w:szCs w:val="28"/>
        </w:rPr>
      </w:pPr>
    </w:p>
    <w:p w14:paraId="28D14836" w14:textId="77777777" w:rsidR="009B1C5E" w:rsidRPr="00FD43B4" w:rsidRDefault="009B1C5E" w:rsidP="00B241C3">
      <w:pPr>
        <w:ind w:firstLine="0"/>
        <w:rPr>
          <w:rFonts w:eastAsia="Calibri"/>
          <w:szCs w:val="28"/>
        </w:rPr>
      </w:pPr>
    </w:p>
    <w:p w14:paraId="4EF40146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Постійна комісія Київської міської ради</w:t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</w:p>
    <w:p w14:paraId="01E1B47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з питань житлово-комунального господарства </w:t>
      </w:r>
    </w:p>
    <w:p w14:paraId="4AD62C5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та паливно-енергетичного комплексу,</w:t>
      </w:r>
    </w:p>
    <w:p w14:paraId="157045B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депутати Київської міської ради:</w:t>
      </w:r>
    </w:p>
    <w:p w14:paraId="0F2FB090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Голова постійної комісії                                                    Олександр БРОДСЬКИЙ</w:t>
      </w:r>
    </w:p>
    <w:p w14:paraId="33953C6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Секретар постійної комісії                                                      Тарас КРИВОРУЧКО</w:t>
      </w:r>
    </w:p>
    <w:p w14:paraId="7F3C4A08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Юрій ТИХОНОВИЧ</w:t>
      </w:r>
    </w:p>
    <w:p w14:paraId="46F121B2" w14:textId="759B3B56" w:rsidR="00B241C3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Перший заступник голови постійної комісії                         </w:t>
      </w:r>
      <w:r w:rsidR="00743AB4">
        <w:rPr>
          <w:rFonts w:eastAsia="Calibri"/>
          <w:szCs w:val="28"/>
        </w:rPr>
        <w:t xml:space="preserve">   </w:t>
      </w:r>
      <w:r w:rsidRPr="00FD43B4">
        <w:rPr>
          <w:rFonts w:eastAsia="Calibri"/>
          <w:szCs w:val="28"/>
        </w:rPr>
        <w:t xml:space="preserve">    Віталій ПАВЛИК</w:t>
      </w:r>
    </w:p>
    <w:p w14:paraId="48AEC91C" w14:textId="2BC2A90B" w:rsidR="00743AB4" w:rsidRPr="00FD43B4" w:rsidRDefault="00743AB4" w:rsidP="00B241C3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Член постійної комісії                                                                 Олександр ПОПОВ</w:t>
      </w:r>
    </w:p>
    <w:p w14:paraId="5FCF911A" w14:textId="5F61D1AD" w:rsidR="00B241C3" w:rsidRPr="00FD43B4" w:rsidRDefault="00B241C3" w:rsidP="00B241C3">
      <w:pPr>
        <w:ind w:firstLine="0"/>
        <w:jc w:val="left"/>
        <w:rPr>
          <w:bCs/>
          <w:szCs w:val="28"/>
        </w:rPr>
      </w:pPr>
      <w:bookmarkStart w:id="1" w:name="_Hlk184049900"/>
      <w:r w:rsidRPr="00FD43B4">
        <w:rPr>
          <w:bCs/>
          <w:szCs w:val="28"/>
        </w:rPr>
        <w:t xml:space="preserve">Член постійної комісії                                                          </w:t>
      </w:r>
      <w:r w:rsidR="00743AB4">
        <w:rPr>
          <w:bCs/>
          <w:szCs w:val="28"/>
        </w:rPr>
        <w:t xml:space="preserve">    </w:t>
      </w:r>
      <w:bookmarkStart w:id="2" w:name="_GoBack"/>
      <w:bookmarkEnd w:id="2"/>
      <w:r w:rsidRPr="00FD43B4">
        <w:rPr>
          <w:bCs/>
          <w:szCs w:val="28"/>
        </w:rPr>
        <w:t xml:space="preserve">                Ігор ШПАК</w:t>
      </w:r>
    </w:p>
    <w:bookmarkEnd w:id="1"/>
    <w:p w14:paraId="38FE74C1" w14:textId="77777777" w:rsidR="00147DD3" w:rsidRPr="00FD43B4" w:rsidRDefault="00147DD3" w:rsidP="00147DD3">
      <w:pPr>
        <w:ind w:firstLine="0"/>
        <w:jc w:val="left"/>
        <w:rPr>
          <w:rFonts w:eastAsia="Calibri"/>
          <w:szCs w:val="28"/>
        </w:rPr>
      </w:pPr>
    </w:p>
    <w:sectPr w:rsidR="00147DD3" w:rsidRPr="00FD43B4" w:rsidSect="00873F1A">
      <w:footerReference w:type="default" r:id="rId8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5F6FC" w14:textId="77777777" w:rsidR="00644C95" w:rsidRDefault="00644C95" w:rsidP="00873F1A">
      <w:r>
        <w:separator/>
      </w:r>
    </w:p>
  </w:endnote>
  <w:endnote w:type="continuationSeparator" w:id="0">
    <w:p w14:paraId="3913EA4C" w14:textId="77777777" w:rsidR="00644C95" w:rsidRDefault="00644C95" w:rsidP="0087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6259076"/>
      <w:docPartObj>
        <w:docPartGallery w:val="Page Numbers (Bottom of Page)"/>
        <w:docPartUnique/>
      </w:docPartObj>
    </w:sdtPr>
    <w:sdtEndPr/>
    <w:sdtContent>
      <w:p w14:paraId="29401995" w14:textId="73B87B21" w:rsidR="00904C30" w:rsidRDefault="00904C3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3F8CE" w14:textId="77777777" w:rsidR="00873F1A" w:rsidRDefault="00873F1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C05B5" w14:textId="77777777" w:rsidR="00644C95" w:rsidRDefault="00644C95" w:rsidP="00873F1A">
      <w:r>
        <w:separator/>
      </w:r>
    </w:p>
  </w:footnote>
  <w:footnote w:type="continuationSeparator" w:id="0">
    <w:p w14:paraId="59DF9F9E" w14:textId="77777777" w:rsidR="00644C95" w:rsidRDefault="00644C95" w:rsidP="00873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05B7"/>
    <w:multiLevelType w:val="multilevel"/>
    <w:tmpl w:val="82B0FDF4"/>
    <w:lvl w:ilvl="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1BE54945"/>
    <w:multiLevelType w:val="hybridMultilevel"/>
    <w:tmpl w:val="12083C02"/>
    <w:lvl w:ilvl="0" w:tplc="7D12B3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F56440"/>
    <w:multiLevelType w:val="hybridMultilevel"/>
    <w:tmpl w:val="3154B704"/>
    <w:lvl w:ilvl="0" w:tplc="8B4E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91"/>
    <w:rsid w:val="0000447D"/>
    <w:rsid w:val="00072CEB"/>
    <w:rsid w:val="000739C4"/>
    <w:rsid w:val="0009142A"/>
    <w:rsid w:val="000C5317"/>
    <w:rsid w:val="0012202C"/>
    <w:rsid w:val="0012711C"/>
    <w:rsid w:val="00147DD3"/>
    <w:rsid w:val="00170F7B"/>
    <w:rsid w:val="0018245C"/>
    <w:rsid w:val="001B4A1D"/>
    <w:rsid w:val="001E332A"/>
    <w:rsid w:val="001F439C"/>
    <w:rsid w:val="0021003A"/>
    <w:rsid w:val="00222A13"/>
    <w:rsid w:val="0023137A"/>
    <w:rsid w:val="002713E8"/>
    <w:rsid w:val="00294D0E"/>
    <w:rsid w:val="002A3917"/>
    <w:rsid w:val="002C3B26"/>
    <w:rsid w:val="002D4A63"/>
    <w:rsid w:val="0031507C"/>
    <w:rsid w:val="00315905"/>
    <w:rsid w:val="00320A1C"/>
    <w:rsid w:val="00340DE6"/>
    <w:rsid w:val="003C39F9"/>
    <w:rsid w:val="00400477"/>
    <w:rsid w:val="00407AFD"/>
    <w:rsid w:val="004267D7"/>
    <w:rsid w:val="004360E1"/>
    <w:rsid w:val="00441897"/>
    <w:rsid w:val="00442C59"/>
    <w:rsid w:val="00465490"/>
    <w:rsid w:val="00474AA7"/>
    <w:rsid w:val="004860A4"/>
    <w:rsid w:val="004A1E75"/>
    <w:rsid w:val="004A5D22"/>
    <w:rsid w:val="004C28F3"/>
    <w:rsid w:val="005310E1"/>
    <w:rsid w:val="00533AC4"/>
    <w:rsid w:val="00566A0B"/>
    <w:rsid w:val="005C59D7"/>
    <w:rsid w:val="00604A5B"/>
    <w:rsid w:val="00644C95"/>
    <w:rsid w:val="00665919"/>
    <w:rsid w:val="006B7B7A"/>
    <w:rsid w:val="006C7F35"/>
    <w:rsid w:val="007365E5"/>
    <w:rsid w:val="00743AB4"/>
    <w:rsid w:val="00762ADD"/>
    <w:rsid w:val="00771FED"/>
    <w:rsid w:val="007777DC"/>
    <w:rsid w:val="00782299"/>
    <w:rsid w:val="007E21D6"/>
    <w:rsid w:val="007F1438"/>
    <w:rsid w:val="00801F20"/>
    <w:rsid w:val="00842E4F"/>
    <w:rsid w:val="008653D3"/>
    <w:rsid w:val="008708E4"/>
    <w:rsid w:val="00873F1A"/>
    <w:rsid w:val="00874223"/>
    <w:rsid w:val="00885F80"/>
    <w:rsid w:val="008C4806"/>
    <w:rsid w:val="008D20F5"/>
    <w:rsid w:val="008E2393"/>
    <w:rsid w:val="008E66F1"/>
    <w:rsid w:val="008E7287"/>
    <w:rsid w:val="008F3CC2"/>
    <w:rsid w:val="00904C30"/>
    <w:rsid w:val="0093315F"/>
    <w:rsid w:val="0095251E"/>
    <w:rsid w:val="00957EBF"/>
    <w:rsid w:val="0098310E"/>
    <w:rsid w:val="009A5013"/>
    <w:rsid w:val="009B1C5E"/>
    <w:rsid w:val="00A06594"/>
    <w:rsid w:val="00A33FCF"/>
    <w:rsid w:val="00A42EE4"/>
    <w:rsid w:val="00A50215"/>
    <w:rsid w:val="00A74141"/>
    <w:rsid w:val="00A77521"/>
    <w:rsid w:val="00A83281"/>
    <w:rsid w:val="00A855A5"/>
    <w:rsid w:val="00AA7AD5"/>
    <w:rsid w:val="00AA7F6B"/>
    <w:rsid w:val="00AB7AB2"/>
    <w:rsid w:val="00AC644E"/>
    <w:rsid w:val="00AD2D6F"/>
    <w:rsid w:val="00AD5D75"/>
    <w:rsid w:val="00AD672C"/>
    <w:rsid w:val="00AD6AAB"/>
    <w:rsid w:val="00AF24BC"/>
    <w:rsid w:val="00AF40F8"/>
    <w:rsid w:val="00B00E86"/>
    <w:rsid w:val="00B0342E"/>
    <w:rsid w:val="00B04F85"/>
    <w:rsid w:val="00B241C3"/>
    <w:rsid w:val="00B26887"/>
    <w:rsid w:val="00B52F5B"/>
    <w:rsid w:val="00B877FD"/>
    <w:rsid w:val="00B966E0"/>
    <w:rsid w:val="00BA05F9"/>
    <w:rsid w:val="00BD3DE7"/>
    <w:rsid w:val="00C20CBD"/>
    <w:rsid w:val="00C26BA7"/>
    <w:rsid w:val="00C669C9"/>
    <w:rsid w:val="00C74DE5"/>
    <w:rsid w:val="00C809D9"/>
    <w:rsid w:val="00C862DD"/>
    <w:rsid w:val="00C90300"/>
    <w:rsid w:val="00CA10E0"/>
    <w:rsid w:val="00CA7FC0"/>
    <w:rsid w:val="00D125AD"/>
    <w:rsid w:val="00D1754B"/>
    <w:rsid w:val="00D21A49"/>
    <w:rsid w:val="00D25BF9"/>
    <w:rsid w:val="00D33316"/>
    <w:rsid w:val="00D36F75"/>
    <w:rsid w:val="00D4124C"/>
    <w:rsid w:val="00D52BBC"/>
    <w:rsid w:val="00D92BE6"/>
    <w:rsid w:val="00DA6796"/>
    <w:rsid w:val="00DB17C8"/>
    <w:rsid w:val="00DE25B5"/>
    <w:rsid w:val="00DE2BAE"/>
    <w:rsid w:val="00E14ACA"/>
    <w:rsid w:val="00E36743"/>
    <w:rsid w:val="00E43E76"/>
    <w:rsid w:val="00E445A6"/>
    <w:rsid w:val="00E5011A"/>
    <w:rsid w:val="00E56793"/>
    <w:rsid w:val="00E74C92"/>
    <w:rsid w:val="00EA4791"/>
    <w:rsid w:val="00EB0819"/>
    <w:rsid w:val="00ED11EE"/>
    <w:rsid w:val="00EF2C94"/>
    <w:rsid w:val="00EF6E6A"/>
    <w:rsid w:val="00F00351"/>
    <w:rsid w:val="00F12DB0"/>
    <w:rsid w:val="00F21548"/>
    <w:rsid w:val="00F32D3B"/>
    <w:rsid w:val="00F5749B"/>
    <w:rsid w:val="00F900A5"/>
    <w:rsid w:val="00F938E8"/>
    <w:rsid w:val="00FB6AE4"/>
    <w:rsid w:val="00FD43B4"/>
    <w:rsid w:val="00FF0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941E"/>
  <w15:docId w15:val="{FAED5290-DB51-4CC1-8A34-A21144C6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BA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DE2BAE"/>
    <w:pPr>
      <w:keepNext/>
      <w:spacing w:before="240" w:after="60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DE2BAE"/>
    <w:pPr>
      <w:keepNext/>
      <w:spacing w:before="240" w:after="60"/>
      <w:ind w:firstLine="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BAE"/>
    <w:rPr>
      <w:rFonts w:ascii="Times New Roman" w:eastAsia="Times New Roman" w:hAnsi="Times New Roman" w:cs="Times New Roman"/>
      <w:b/>
      <w:caps/>
      <w:kern w:val="28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DE2BA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FontStyle19">
    <w:name w:val="Font Style19"/>
    <w:rsid w:val="00C26BA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rsid w:val="00C26BA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C26B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0"/>
      <w:jc w:val="left"/>
    </w:pPr>
    <w:rPr>
      <w:rFonts w:ascii="Courier New" w:hAnsi="Courier New" w:cs="Courier New"/>
      <w:sz w:val="20"/>
      <w:lang w:val="ru-RU" w:eastAsia="ar-SA"/>
    </w:rPr>
  </w:style>
  <w:style w:type="character" w:customStyle="1" w:styleId="HTML0">
    <w:name w:val="Стандартний HTML Знак"/>
    <w:basedOn w:val="a0"/>
    <w:link w:val="HTML"/>
    <w:rsid w:val="00C26BA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85F8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5F8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rmal (Web)"/>
    <w:basedOn w:val="a"/>
    <w:uiPriority w:val="99"/>
    <w:unhideWhenUsed/>
    <w:rsid w:val="00E5011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a6">
    <w:name w:val="Основной текст_"/>
    <w:basedOn w:val="a0"/>
    <w:link w:val="11"/>
    <w:rsid w:val="00441897"/>
    <w:rPr>
      <w:rFonts w:ascii="Sylfaen" w:eastAsia="Sylfaen" w:hAnsi="Sylfaen" w:cs="Sylfaen"/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41897"/>
    <w:pPr>
      <w:widowControl w:val="0"/>
      <w:shd w:val="clear" w:color="auto" w:fill="FFFFFF"/>
      <w:spacing w:before="420" w:line="322" w:lineRule="exact"/>
      <w:ind w:hanging="700"/>
    </w:pPr>
    <w:rPr>
      <w:rFonts w:ascii="Sylfaen" w:eastAsia="Sylfaen" w:hAnsi="Sylfaen" w:cs="Sylfaen"/>
      <w:spacing w:val="10"/>
      <w:sz w:val="23"/>
      <w:szCs w:val="23"/>
      <w:lang w:val="ru-RU" w:eastAsia="en-US"/>
    </w:rPr>
  </w:style>
  <w:style w:type="character" w:styleId="a7">
    <w:name w:val="annotation reference"/>
    <w:basedOn w:val="a0"/>
    <w:uiPriority w:val="99"/>
    <w:semiHidden/>
    <w:unhideWhenUsed/>
    <w:rsid w:val="00C862D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2DD"/>
    <w:rPr>
      <w:sz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C862D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2D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C862DD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rsid w:val="003C39F9"/>
    <w:rPr>
      <w:rFonts w:ascii="Times New Roman" w:hAnsi="Times New Roman"/>
      <w:shd w:val="clear" w:color="auto" w:fill="FFFFFF"/>
    </w:rPr>
  </w:style>
  <w:style w:type="paragraph" w:styleId="ad">
    <w:name w:val="Body Text"/>
    <w:basedOn w:val="a"/>
    <w:link w:val="ac"/>
    <w:uiPriority w:val="99"/>
    <w:rsid w:val="003C39F9"/>
    <w:pPr>
      <w:shd w:val="clear" w:color="auto" w:fill="FFFFFF"/>
      <w:spacing w:before="180" w:after="180" w:line="293" w:lineRule="exact"/>
      <w:ind w:firstLine="0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ae">
    <w:name w:val="Основной текст Знак"/>
    <w:basedOn w:val="a0"/>
    <w:uiPriority w:val="99"/>
    <w:semiHidden/>
    <w:rsid w:val="003C39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uiPriority w:val="34"/>
    <w:qFormat/>
    <w:rsid w:val="003C39F9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footer"/>
    <w:basedOn w:val="a"/>
    <w:link w:val="af3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77E44-06EE-4219-8C1B-B921F1B5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4812</Words>
  <Characters>2743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Антонюк Валентина Миколаївна</cp:lastModifiedBy>
  <cp:revision>3</cp:revision>
  <cp:lastPrinted>2025-10-17T10:06:00Z</cp:lastPrinted>
  <dcterms:created xsi:type="dcterms:W3CDTF">2026-04-03T11:05:00Z</dcterms:created>
  <dcterms:modified xsi:type="dcterms:W3CDTF">2026-04-03T11:05:00Z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d4962242-bdeb-4626-aa5d-08ee5a934bb0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