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0A5BD" w14:textId="77777777" w:rsidR="004A0EA6" w:rsidRPr="00EE67D4" w:rsidRDefault="004A0EA6" w:rsidP="004A0EA6">
      <w:pPr>
        <w:overflowPunct w:val="0"/>
        <w:autoSpaceDE w:val="0"/>
        <w:autoSpaceDN w:val="0"/>
        <w:adjustRightInd w:val="0"/>
        <w:ind w:right="-41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67D4">
        <w:rPr>
          <w:rFonts w:ascii="Times New Roman" w:hAnsi="Times New Roman" w:cs="Times New Roman"/>
          <w:b/>
          <w:bCs/>
          <w:sz w:val="28"/>
          <w:szCs w:val="28"/>
        </w:rPr>
        <w:t>ПОЯСНЮВАЛЬНА ЗАПИСКА</w:t>
      </w:r>
    </w:p>
    <w:p w14:paraId="56F3243E" w14:textId="77777777" w:rsidR="004A0EA6" w:rsidRDefault="004A0EA6" w:rsidP="004A0E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E67D4">
        <w:rPr>
          <w:rFonts w:ascii="Times New Roman" w:hAnsi="Times New Roman" w:cs="Times New Roman"/>
          <w:b/>
          <w:bCs/>
          <w:sz w:val="28"/>
          <w:szCs w:val="28"/>
        </w:rPr>
        <w:t>до проє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кту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р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шення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Ки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ї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всько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ї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м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сько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ї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ради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«Про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деяк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</w:p>
    <w:p w14:paraId="48C23D88" w14:textId="77777777" w:rsidR="004A0EA6" w:rsidRPr="00EE67D4" w:rsidRDefault="004A0EA6" w:rsidP="004A0E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питання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управл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ння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побутовими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дходами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у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м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ст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Ки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є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в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»</w:t>
      </w:r>
    </w:p>
    <w:p w14:paraId="5EBF7088" w14:textId="77777777" w:rsidR="004A0EA6" w:rsidRPr="00EE67D4" w:rsidRDefault="004A0EA6" w:rsidP="004A0EA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D0159" w14:textId="77777777" w:rsidR="004A0EA6" w:rsidRDefault="004A0EA6" w:rsidP="004A0EA6">
      <w:pPr>
        <w:jc w:val="center"/>
        <w:rPr>
          <w:rFonts w:ascii="Times New Roman" w:eastAsia="Malgun Gothic Semilight" w:hAnsi="Times New Roman" w:cs="Times New Roman"/>
          <w:b/>
          <w:bCs/>
          <w:sz w:val="28"/>
          <w:szCs w:val="28"/>
          <w:lang w:val="uk-UA"/>
        </w:rPr>
      </w:pPr>
      <w:r w:rsidRPr="00EE67D4">
        <w:rPr>
          <w:rFonts w:ascii="Times New Roman" w:hAnsi="Times New Roman" w:cs="Times New Roman"/>
          <w:b/>
          <w:bCs/>
          <w:sz w:val="28"/>
          <w:szCs w:val="28"/>
        </w:rPr>
        <w:t>1.Обґ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рунтування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необх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дност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і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прийняття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р</w:t>
      </w:r>
      <w:r w:rsidRPr="00EE67D4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Pr="00EE67D4">
        <w:rPr>
          <w:rFonts w:ascii="Times New Roman" w:eastAsia="Malgun Gothic Semilight" w:hAnsi="Times New Roman" w:cs="Times New Roman"/>
          <w:b/>
          <w:bCs/>
          <w:sz w:val="28"/>
          <w:szCs w:val="28"/>
        </w:rPr>
        <w:t>шення</w:t>
      </w:r>
      <w:r>
        <w:rPr>
          <w:rFonts w:ascii="Times New Roman" w:eastAsia="Malgun Gothic Semilight" w:hAnsi="Times New Roman" w:cs="Times New Roman"/>
          <w:b/>
          <w:bCs/>
          <w:sz w:val="28"/>
          <w:szCs w:val="28"/>
          <w:lang w:val="uk-UA"/>
        </w:rPr>
        <w:t>.</w:t>
      </w:r>
    </w:p>
    <w:p w14:paraId="32399B69" w14:textId="77777777" w:rsidR="004A0EA6" w:rsidRPr="00E30D04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D04">
        <w:rPr>
          <w:rFonts w:ascii="Times New Roman" w:hAnsi="Times New Roman" w:cs="Times New Roman"/>
          <w:sz w:val="28"/>
          <w:szCs w:val="28"/>
        </w:rPr>
        <w:t>На виконання Закону Украї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ни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«Про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управл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дходами»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у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м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ст</w:t>
      </w:r>
      <w:r w:rsidRPr="00E30D04">
        <w:rPr>
          <w:rFonts w:ascii="Times New Roman" w:hAnsi="Times New Roman" w:cs="Times New Roman"/>
          <w:sz w:val="28"/>
          <w:szCs w:val="28"/>
        </w:rPr>
        <w:t xml:space="preserve">і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Ки</w:t>
      </w:r>
      <w:r w:rsidRPr="00E30D04">
        <w:rPr>
          <w:rFonts w:ascii="Times New Roman" w:hAnsi="Times New Roman" w:cs="Times New Roman"/>
          <w:sz w:val="28"/>
          <w:szCs w:val="28"/>
        </w:rPr>
        <w:t>є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 xml:space="preserve">і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створю</w:t>
      </w:r>
      <w:r w:rsidRPr="00E30D04">
        <w:rPr>
          <w:rFonts w:ascii="Times New Roman" w:hAnsi="Times New Roman" w:cs="Times New Roman"/>
          <w:sz w:val="28"/>
          <w:szCs w:val="28"/>
        </w:rPr>
        <w:t>є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ться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та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форму</w:t>
      </w:r>
      <w:r w:rsidRPr="00E30D04">
        <w:rPr>
          <w:rFonts w:ascii="Times New Roman" w:hAnsi="Times New Roman" w:cs="Times New Roman"/>
          <w:sz w:val="28"/>
          <w:szCs w:val="28"/>
        </w:rPr>
        <w:t>є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ться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</w:t>
      </w:r>
      <w:r w:rsidRPr="00E30D04">
        <w:rPr>
          <w:rFonts w:ascii="Times New Roman" w:hAnsi="Times New Roman" w:cs="Times New Roman"/>
          <w:sz w:val="28"/>
          <w:szCs w:val="28"/>
        </w:rPr>
        <w:t>истема управлі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дходами</w:t>
      </w:r>
      <w:r w:rsidRPr="00E30D0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70BCA28" w14:textId="77777777" w:rsidR="004A0EA6" w:rsidRPr="00E30D04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0D04">
        <w:rPr>
          <w:rFonts w:ascii="Times New Roman" w:hAnsi="Times New Roman" w:cs="Times New Roman"/>
          <w:sz w:val="28"/>
          <w:szCs w:val="28"/>
        </w:rPr>
        <w:t xml:space="preserve">Наступним кроком у цьому процесі є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необх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дн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сть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надання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повноважень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дпов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дному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структурному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п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дрозд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лу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виконавчого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органу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Ки</w:t>
      </w:r>
      <w:r w:rsidRPr="00E30D04">
        <w:rPr>
          <w:rFonts w:ascii="Times New Roman" w:hAnsi="Times New Roman" w:cs="Times New Roman"/>
          <w:sz w:val="28"/>
          <w:szCs w:val="28"/>
        </w:rPr>
        <w:t>ї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всько</w:t>
      </w:r>
      <w:r w:rsidRPr="00E30D04">
        <w:rPr>
          <w:rFonts w:ascii="Times New Roman" w:hAnsi="Times New Roman" w:cs="Times New Roman"/>
          <w:sz w:val="28"/>
          <w:szCs w:val="28"/>
        </w:rPr>
        <w:t xml:space="preserve">ї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м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сько</w:t>
      </w:r>
      <w:r w:rsidRPr="00E30D04">
        <w:rPr>
          <w:rFonts w:ascii="Times New Roman" w:hAnsi="Times New Roman" w:cs="Times New Roman"/>
          <w:sz w:val="28"/>
          <w:szCs w:val="28"/>
        </w:rPr>
        <w:t xml:space="preserve">ї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ради</w:t>
      </w:r>
      <w:r w:rsidRPr="00E30D04">
        <w:rPr>
          <w:rFonts w:ascii="Times New Roman" w:hAnsi="Times New Roman" w:cs="Times New Roman"/>
          <w:sz w:val="28"/>
          <w:szCs w:val="28"/>
        </w:rPr>
        <w:t xml:space="preserve"> (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Ки</w:t>
      </w:r>
      <w:r w:rsidRPr="00E30D04">
        <w:rPr>
          <w:rFonts w:ascii="Times New Roman" w:hAnsi="Times New Roman" w:cs="Times New Roman"/>
          <w:sz w:val="28"/>
          <w:szCs w:val="28"/>
        </w:rPr>
        <w:t>ї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всько</w:t>
      </w:r>
      <w:r w:rsidRPr="00E30D04">
        <w:rPr>
          <w:rFonts w:ascii="Times New Roman" w:hAnsi="Times New Roman" w:cs="Times New Roman"/>
          <w:sz w:val="28"/>
          <w:szCs w:val="28"/>
        </w:rPr>
        <w:t xml:space="preserve">ї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м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сько</w:t>
      </w:r>
      <w:r w:rsidRPr="00E30D04">
        <w:rPr>
          <w:rFonts w:ascii="Times New Roman" w:hAnsi="Times New Roman" w:cs="Times New Roman"/>
          <w:sz w:val="28"/>
          <w:szCs w:val="28"/>
        </w:rPr>
        <w:t xml:space="preserve">ї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державно</w:t>
      </w:r>
      <w:r w:rsidRPr="00E30D04">
        <w:rPr>
          <w:rFonts w:ascii="Times New Roman" w:hAnsi="Times New Roman" w:cs="Times New Roman"/>
          <w:sz w:val="28"/>
          <w:szCs w:val="28"/>
        </w:rPr>
        <w:t xml:space="preserve">ї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адм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страц</w:t>
      </w:r>
      <w:r w:rsidRPr="00E30D04">
        <w:rPr>
          <w:rFonts w:ascii="Times New Roman" w:hAnsi="Times New Roman" w:cs="Times New Roman"/>
          <w:sz w:val="28"/>
          <w:szCs w:val="28"/>
        </w:rPr>
        <w:t xml:space="preserve">ії)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визначати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суб’</w:t>
      </w:r>
      <w:r w:rsidRPr="00E30D04">
        <w:rPr>
          <w:rFonts w:ascii="Times New Roman" w:hAnsi="Times New Roman" w:cs="Times New Roman"/>
          <w:sz w:val="28"/>
          <w:szCs w:val="28"/>
        </w:rPr>
        <w:t>є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кт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господарювання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для ві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дновлення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та</w:t>
      </w:r>
      <w:r>
        <w:rPr>
          <w:rFonts w:ascii="Times New Roman" w:eastAsia="Malgun Gothic Semilight" w:hAnsi="Times New Roman" w:cs="Times New Roman"/>
          <w:sz w:val="28"/>
          <w:szCs w:val="28"/>
          <w:lang w:val="uk-UA"/>
        </w:rPr>
        <w:t xml:space="preserve"> </w:t>
      </w:r>
      <w:r w:rsidRPr="00E30D0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або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видалення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побутових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дход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за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видами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таких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дход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зг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дно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з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Порядком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визначення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суб’</w:t>
      </w:r>
      <w:r w:rsidRPr="00E30D04">
        <w:rPr>
          <w:rFonts w:ascii="Times New Roman" w:hAnsi="Times New Roman" w:cs="Times New Roman"/>
          <w:sz w:val="28"/>
          <w:szCs w:val="28"/>
        </w:rPr>
        <w:t>є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кт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господарювання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,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як</w:t>
      </w:r>
      <w:r w:rsidRPr="00E30D04">
        <w:rPr>
          <w:rFonts w:ascii="Times New Roman" w:hAnsi="Times New Roman" w:cs="Times New Roman"/>
          <w:sz w:val="28"/>
          <w:szCs w:val="28"/>
        </w:rPr>
        <w:t xml:space="preserve">і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зд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йснюють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дновлення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та</w:t>
      </w:r>
      <w:r>
        <w:rPr>
          <w:rFonts w:ascii="Times New Roman" w:eastAsia="Malgun Gothic Semilight" w:hAnsi="Times New Roman" w:cs="Times New Roman"/>
          <w:sz w:val="28"/>
          <w:szCs w:val="28"/>
          <w:lang w:val="uk-UA"/>
        </w:rPr>
        <w:t xml:space="preserve"> </w:t>
      </w:r>
      <w:r w:rsidRPr="00E30D0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або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видалення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побутових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дход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 xml:space="preserve">,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затвердженим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постановою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Каб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нету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М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стр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Укра</w:t>
      </w:r>
      <w:r w:rsidRPr="00E30D04">
        <w:rPr>
          <w:rFonts w:ascii="Times New Roman" w:hAnsi="Times New Roman" w:cs="Times New Roman"/>
          <w:sz w:val="28"/>
          <w:szCs w:val="28"/>
        </w:rPr>
        <w:t>ї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ни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</w:t>
      </w:r>
      <w:r w:rsidRPr="00E30D04">
        <w:rPr>
          <w:rFonts w:ascii="Times New Roman" w:hAnsi="Times New Roman" w:cs="Times New Roman"/>
          <w:sz w:val="28"/>
          <w:szCs w:val="28"/>
        </w:rPr>
        <w:t xml:space="preserve"> 05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ве</w:t>
      </w:r>
      <w:r w:rsidRPr="00E30D04">
        <w:rPr>
          <w:rFonts w:ascii="Times New Roman" w:hAnsi="Times New Roman" w:cs="Times New Roman"/>
          <w:sz w:val="28"/>
          <w:szCs w:val="28"/>
        </w:rPr>
        <w:t>ресня 2023 року № 941.</w:t>
      </w:r>
    </w:p>
    <w:p w14:paraId="4A575784" w14:textId="77777777" w:rsidR="004A0EA6" w:rsidRPr="00EE67D4" w:rsidRDefault="004A0EA6" w:rsidP="004A0EA6">
      <w:pPr>
        <w:ind w:firstLine="708"/>
        <w:jc w:val="both"/>
        <w:rPr>
          <w:rFonts w:ascii="Times New Roman" w:eastAsia="Malgun Gothic Semilight" w:hAnsi="Times New Roman" w:cs="Times New Roman"/>
          <w:sz w:val="28"/>
          <w:szCs w:val="28"/>
        </w:rPr>
      </w:pPr>
      <w:r w:rsidRPr="00EE67D4">
        <w:rPr>
          <w:rFonts w:ascii="Times New Roman" w:eastAsia="Malgun Gothic Semilight" w:hAnsi="Times New Roman" w:cs="Times New Roman"/>
          <w:sz w:val="28"/>
          <w:szCs w:val="28"/>
        </w:rPr>
        <w:t>Запропонованим проє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ктом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р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шення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дпов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дн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і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функц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ії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та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завдання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надаються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Департаменту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житлово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>-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комунально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>ї 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нфраструктури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м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ста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Ки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>є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ва</w:t>
      </w:r>
      <w:r w:rsidRPr="00EE67D4">
        <w:rPr>
          <w:rFonts w:ascii="Times New Roman" w:eastAsia="Malgun Gothic Semilight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адміністрації).</w:t>
      </w:r>
    </w:p>
    <w:p w14:paraId="13C54DE1" w14:textId="77777777" w:rsidR="004A0EA6" w:rsidRDefault="004A0EA6" w:rsidP="004A0EA6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Крім того, у зв’язку із зміною чинного законодавства у сфері управління відходами, визнається таким, що втратило чинність рішення </w:t>
      </w:r>
      <w:r w:rsidRPr="0068750F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Київської міської ради від 17 квітня 2018 року № 479/4543 «Про визначення послуги з вивезення побутових відходів окремою комунальною послугою, право на здійснення якої виборюється на конкурсних засадах»</w:t>
      </w:r>
      <w:r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.</w:t>
      </w:r>
    </w:p>
    <w:p w14:paraId="13496BEF" w14:textId="77777777" w:rsidR="004A0EA6" w:rsidRPr="00CC1B88" w:rsidRDefault="004A0EA6" w:rsidP="004A0EA6">
      <w:pPr>
        <w:widowControl w:val="0"/>
        <w:suppressAutoHyphens/>
        <w:ind w:firstLine="709"/>
        <w:jc w:val="both"/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</w:pPr>
    </w:p>
    <w:p w14:paraId="02BE7656" w14:textId="77777777" w:rsidR="004A0EA6" w:rsidRPr="00902A4C" w:rsidRDefault="004A0EA6" w:rsidP="004A0EA6">
      <w:pPr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2A4C">
        <w:rPr>
          <w:rFonts w:ascii="Times New Roman" w:hAnsi="Times New Roman" w:cs="Times New Roman"/>
          <w:b/>
          <w:bCs/>
          <w:sz w:val="28"/>
          <w:szCs w:val="28"/>
        </w:rPr>
        <w:t>2. Мета та завдання прийняття проєкту рішення.</w:t>
      </w:r>
    </w:p>
    <w:p w14:paraId="5FCE71CB" w14:textId="77777777" w:rsidR="004A0EA6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Метою проєкту рішення 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продовження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створ</w:t>
      </w:r>
      <w:proofErr w:type="spellStart"/>
      <w:r>
        <w:rPr>
          <w:rFonts w:ascii="Times New Roman" w:eastAsia="Malgun Gothic Semilight" w:hAnsi="Times New Roman" w:cs="Times New Roman"/>
          <w:sz w:val="28"/>
          <w:szCs w:val="28"/>
          <w:lang w:val="uk-UA"/>
        </w:rPr>
        <w:t>ення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та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форму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вання</w:t>
      </w:r>
      <w:proofErr w:type="spellEnd"/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с</w:t>
      </w:r>
      <w:r w:rsidRPr="00E30D04">
        <w:rPr>
          <w:rFonts w:ascii="Times New Roman" w:hAnsi="Times New Roman" w:cs="Times New Roman"/>
          <w:sz w:val="28"/>
          <w:szCs w:val="28"/>
        </w:rPr>
        <w:t>истем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E30D04">
        <w:rPr>
          <w:rFonts w:ascii="Times New Roman" w:hAnsi="Times New Roman" w:cs="Times New Roman"/>
          <w:sz w:val="28"/>
          <w:szCs w:val="28"/>
        </w:rPr>
        <w:t xml:space="preserve"> управлі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ння</w:t>
      </w:r>
      <w:r w:rsidRPr="00E30D04">
        <w:rPr>
          <w:rFonts w:ascii="Times New Roman" w:hAnsi="Times New Roman" w:cs="Times New Roman"/>
          <w:sz w:val="28"/>
          <w:szCs w:val="28"/>
        </w:rPr>
        <w:t xml:space="preserve"> 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в</w:t>
      </w:r>
      <w:r w:rsidRPr="00E30D04">
        <w:rPr>
          <w:rFonts w:ascii="Times New Roman" w:hAnsi="Times New Roman" w:cs="Times New Roman"/>
          <w:sz w:val="28"/>
          <w:szCs w:val="28"/>
        </w:rPr>
        <w:t>і</w:t>
      </w:r>
      <w:r w:rsidRPr="00E30D04">
        <w:rPr>
          <w:rFonts w:ascii="Times New Roman" w:eastAsia="Malgun Gothic Semilight" w:hAnsi="Times New Roman" w:cs="Times New Roman"/>
          <w:sz w:val="28"/>
          <w:szCs w:val="28"/>
        </w:rPr>
        <w:t>дходами</w:t>
      </w:r>
      <w:r>
        <w:rPr>
          <w:rFonts w:ascii="Times New Roman" w:eastAsia="Malgun Gothic Semilight" w:hAnsi="Times New Roman" w:cs="Times New Roman"/>
          <w:sz w:val="28"/>
          <w:szCs w:val="28"/>
          <w:lang w:val="uk-UA"/>
        </w:rPr>
        <w:t xml:space="preserve"> у місті Києві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E6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>Прийняття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проєкту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рішення дозволить вирішити питання, </w:t>
      </w:r>
      <w:proofErr w:type="spellStart"/>
      <w:r w:rsidRPr="00C1652D">
        <w:rPr>
          <w:rFonts w:ascii="Times New Roman" w:hAnsi="Times New Roman" w:cs="Times New Roman"/>
          <w:sz w:val="28"/>
          <w:szCs w:val="28"/>
          <w:lang w:val="uk-UA"/>
        </w:rPr>
        <w:t>пов</w:t>
      </w:r>
      <w:r>
        <w:rPr>
          <w:rFonts w:ascii="Times New Roman" w:hAnsi="Times New Roman" w:cs="Times New Roman"/>
          <w:sz w:val="28"/>
          <w:szCs w:val="28"/>
          <w:lang w:val="uk-UA"/>
        </w:rPr>
        <w:t>ʼ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>язані</w:t>
      </w:r>
      <w:proofErr w:type="spellEnd"/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організацією надання відповідних житлово-комунальних послуг.  </w:t>
      </w:r>
    </w:p>
    <w:p w14:paraId="0DF06D91" w14:textId="77777777" w:rsidR="004A0EA6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A7FE9C" w14:textId="77777777" w:rsidR="004A0EA6" w:rsidRDefault="004A0EA6" w:rsidP="004A0EA6">
      <w:pPr>
        <w:ind w:left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06C5">
        <w:rPr>
          <w:rFonts w:ascii="Times New Roman" w:hAnsi="Times New Roman" w:cs="Times New Roman"/>
          <w:b/>
          <w:sz w:val="28"/>
          <w:szCs w:val="28"/>
        </w:rPr>
        <w:t xml:space="preserve">3. Правове обґрунтування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6806C5">
        <w:rPr>
          <w:rFonts w:ascii="Times New Roman" w:hAnsi="Times New Roman" w:cs="Times New Roman"/>
          <w:b/>
          <w:sz w:val="28"/>
          <w:szCs w:val="28"/>
        </w:rPr>
        <w:t>еобхідності прийняття рішення.</w:t>
      </w:r>
    </w:p>
    <w:p w14:paraId="56DF8395" w14:textId="53C263BA" w:rsidR="004A0EA6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06C5">
        <w:rPr>
          <w:rFonts w:ascii="Times New Roman" w:eastAsia="Times New Roman" w:hAnsi="Times New Roman" w:cs="Times New Roman"/>
          <w:sz w:val="28"/>
          <w:szCs w:val="28"/>
        </w:rPr>
        <w:t xml:space="preserve">Проєкт рішення підготовлений відповідно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>акон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самоврядування в Україні», «Про </w:t>
      </w:r>
      <w:r>
        <w:rPr>
          <w:rFonts w:ascii="Times New Roman" w:hAnsi="Times New Roman" w:cs="Times New Roman"/>
          <w:sz w:val="28"/>
          <w:szCs w:val="28"/>
          <w:lang w:val="uk-UA"/>
        </w:rPr>
        <w:t>управління відходами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C22F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C22F2" w:rsidRPr="00EC22F2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 постанов</w:t>
      </w:r>
      <w:r w:rsidR="00EC22F2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>и</w:t>
      </w:r>
      <w:r w:rsidR="00EC22F2" w:rsidRPr="00EC22F2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 Кабінету Міністрів України від 05 вересня 2023 року № 941</w:t>
      </w:r>
      <w:r w:rsidR="00EC22F2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 </w:t>
      </w:r>
      <w:r w:rsidR="00EC22F2" w:rsidRPr="00EC22F2">
        <w:rPr>
          <w:rFonts w:ascii="Times New Roman" w:eastAsia="font289" w:hAnsi="Times New Roman" w:cs="Times New Roman"/>
          <w:kern w:val="1"/>
          <w:sz w:val="28"/>
          <w:szCs w:val="28"/>
          <w:lang w:val="uk-UA" w:eastAsia="en-US"/>
        </w:rPr>
        <w:t xml:space="preserve">«Про затвердження </w:t>
      </w:r>
      <w:r w:rsidR="00EC22F2" w:rsidRPr="00EC22F2">
        <w:rPr>
          <w:rFonts w:ascii="Times New Roman" w:eastAsia="font289" w:hAnsi="Times New Roman" w:cs="Times New Roman"/>
          <w:color w:val="auto"/>
          <w:kern w:val="1"/>
          <w:sz w:val="28"/>
          <w:szCs w:val="28"/>
          <w:lang w:val="uk-UA" w:eastAsia="en-US"/>
        </w:rPr>
        <w:t xml:space="preserve">Порядку </w:t>
      </w:r>
      <w:hyperlink r:id="rId4" w:anchor="n10" w:history="1">
        <w:r w:rsidR="00EC22F2" w:rsidRPr="00EC22F2">
          <w:rPr>
            <w:rFonts w:ascii="Times New Roman" w:eastAsia="font289" w:hAnsi="Times New Roman" w:cs="Times New Roman"/>
            <w:color w:val="auto"/>
            <w:kern w:val="1"/>
            <w:sz w:val="28"/>
            <w:szCs w:val="28"/>
            <w:lang w:val="uk-UA" w:eastAsia="en-US"/>
          </w:rPr>
          <w:t>визначення суб’єктів господарювання, які здійснюють відновлення та / або видалення побутових відходів</w:t>
        </w:r>
      </w:hyperlink>
      <w:r w:rsidR="00EC22F2" w:rsidRPr="00EC22F2">
        <w:rPr>
          <w:rFonts w:ascii="Times New Roman" w:eastAsia="font289" w:hAnsi="Times New Roman" w:cs="Times New Roman"/>
          <w:kern w:val="1"/>
          <w:sz w:val="28"/>
          <w:szCs w:val="28"/>
          <w:lang w:val="uk-UA" w:eastAsia="en-US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57C7CDF5" w14:textId="77777777" w:rsidR="004A0EA6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352040" w14:textId="77777777" w:rsidR="004A0EA6" w:rsidRDefault="004A0EA6" w:rsidP="004A0EA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4. Вплив проєкту рішення на осіб з інвалідністю.</w:t>
      </w:r>
    </w:p>
    <w:p w14:paraId="3C22EE79" w14:textId="77777777" w:rsidR="004A0EA6" w:rsidRPr="00356977" w:rsidRDefault="004A0EA6" w:rsidP="004A0EA6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 рішення не стосується прав і соціальної захищеності осіб з інвалідністю та не впливатиме на життєдіяльність цієї категорії.</w:t>
      </w:r>
    </w:p>
    <w:p w14:paraId="23236CC7" w14:textId="77777777" w:rsidR="004A0EA6" w:rsidRDefault="004A0EA6" w:rsidP="004A0EA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</w:p>
    <w:p w14:paraId="2110D973" w14:textId="77777777" w:rsidR="004A0EA6" w:rsidRDefault="004A0EA6" w:rsidP="004A0EA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5. Відповідність проєкту рішення до Закону України «Про доступ до публічної інформації».</w:t>
      </w:r>
    </w:p>
    <w:p w14:paraId="1E72CB60" w14:textId="77777777" w:rsidR="004A0EA6" w:rsidRPr="00356977" w:rsidRDefault="004A0EA6" w:rsidP="004A0EA6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lastRenderedPageBreak/>
        <w:t>Проєкт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34F0D700" w14:textId="77777777" w:rsidR="004A0EA6" w:rsidRDefault="004A0EA6" w:rsidP="004A0EA6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</w:p>
    <w:p w14:paraId="1674EC86" w14:textId="77777777" w:rsidR="004A0EA6" w:rsidRPr="00356977" w:rsidRDefault="004A0EA6" w:rsidP="004A0EA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6. Відповідність проєкту рішення до Законів України «Про інформацію» та «Про захист персональних даних».</w:t>
      </w:r>
    </w:p>
    <w:p w14:paraId="1EA29C23" w14:textId="77777777" w:rsidR="004A0EA6" w:rsidRPr="00356977" w:rsidRDefault="004A0EA6" w:rsidP="004A0EA6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F4C9AD1" w14:textId="77777777" w:rsidR="004A0EA6" w:rsidRPr="00C1652D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DC354C" w14:textId="77777777" w:rsidR="004A0EA6" w:rsidRDefault="004A0EA6" w:rsidP="004A0EA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7. Фінансово-економічне обґрунтування.</w:t>
      </w:r>
    </w:p>
    <w:p w14:paraId="52F55144" w14:textId="77777777" w:rsidR="004A0EA6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7ACA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Прийняття та реалізація</w:t>
      </w:r>
      <w:r w:rsidRPr="00C1652D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потребує виділення коштів із бюджету міста Києва.</w:t>
      </w:r>
    </w:p>
    <w:p w14:paraId="283B816F" w14:textId="77777777" w:rsidR="004A0EA6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E1501A" w14:textId="77777777" w:rsidR="004A0EA6" w:rsidRDefault="004A0EA6" w:rsidP="004A0EA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8. Громадське обговорення.</w:t>
      </w:r>
    </w:p>
    <w:p w14:paraId="17CAA195" w14:textId="77777777" w:rsidR="004A0EA6" w:rsidRPr="00356977" w:rsidRDefault="004A0EA6" w:rsidP="004A0EA6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 рішення не потребує громадського обговорення.</w:t>
      </w:r>
    </w:p>
    <w:p w14:paraId="53A58414" w14:textId="77777777" w:rsidR="004A0EA6" w:rsidRDefault="004A0EA6" w:rsidP="004A0EA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FC8E0E4" w14:textId="77777777" w:rsidR="004A0EA6" w:rsidRDefault="004A0EA6" w:rsidP="004A0EA6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356977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9. Суб’єкт подання проєкту рішення.</w:t>
      </w:r>
    </w:p>
    <w:p w14:paraId="28683457" w14:textId="77777777" w:rsidR="004A0EA6" w:rsidRDefault="004A0EA6" w:rsidP="004A0EA6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Суб’єктом подання проєкту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</w:t>
      </w: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–</w:t>
      </w:r>
      <w:r w:rsidRPr="00356977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постійної комісії Київської міської ради з питань житлово-комунального господарства та паливно-енергетичного комплексу.</w:t>
      </w:r>
      <w:r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</w:t>
      </w:r>
    </w:p>
    <w:p w14:paraId="40ACB935" w14:textId="798F7D5F" w:rsidR="004A0EA6" w:rsidRPr="00356977" w:rsidRDefault="004A0EA6" w:rsidP="004A0EA6">
      <w:pPr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r w:rsidRPr="001D749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Відповідальним за супроводження проєкту рішення та доповідачем на всіх стадіях розгляду та пленарному засіданні Київської міської ради </w:t>
      </w:r>
      <w:r w:rsidR="00EC22F2"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є директор Департаменту житлово-комунальної інфраструктури виконавчого органу Київської міської ради (Київської міської державної адміністрації) Дмитро Володимирович Науменко,  співдоповідачем  голова </w:t>
      </w:r>
      <w:r w:rsidRPr="001D749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eastAsia="Calibri" w:hAnsi="Times New Roman" w:cs="Times New Roman"/>
          <w:bCs/>
          <w:sz w:val="28"/>
          <w:szCs w:val="28"/>
          <w:lang w:val="uk-UA" w:eastAsia="uk-UA"/>
        </w:rPr>
        <w:t xml:space="preserve"> Бродський Олександр Якович</w:t>
      </w:r>
      <w:r w:rsidRPr="001D749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, </w:t>
      </w:r>
      <w:proofErr w:type="spellStart"/>
      <w:r w:rsidRPr="001D749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к.т</w:t>
      </w:r>
      <w:proofErr w:type="spellEnd"/>
      <w:r w:rsidRPr="001D7494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. 202-73-11.</w:t>
      </w:r>
    </w:p>
    <w:p w14:paraId="3D4A0AA9" w14:textId="77777777" w:rsidR="004A0EA6" w:rsidRPr="00EE67D4" w:rsidRDefault="004A0EA6" w:rsidP="004A0EA6">
      <w:pPr>
        <w:ind w:right="-1"/>
        <w:jc w:val="both"/>
        <w:rPr>
          <w:rFonts w:ascii="Times New Roman" w:hAnsi="Times New Roman" w:cs="Times New Roman"/>
          <w:sz w:val="28"/>
        </w:rPr>
      </w:pPr>
    </w:p>
    <w:p w14:paraId="5DB0AA4D" w14:textId="77777777" w:rsidR="004A0EA6" w:rsidRPr="009B2258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Депутати Київської міської ради- </w:t>
      </w:r>
    </w:p>
    <w:p w14:paraId="5D8228A8" w14:textId="77777777" w:rsidR="004A0EA6" w:rsidRPr="009B2258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ради </w:t>
      </w:r>
    </w:p>
    <w:p w14:paraId="655EA951" w14:textId="77777777" w:rsidR="004A0EA6" w:rsidRPr="009B2258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 питань житлово-комунального господарства </w:t>
      </w:r>
    </w:p>
    <w:p w14:paraId="7B928507" w14:textId="77777777" w:rsidR="004A0EA6" w:rsidRPr="009B2258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та паливно-енергетичного комплексу: </w:t>
      </w:r>
    </w:p>
    <w:p w14:paraId="3F06605E" w14:textId="77777777" w:rsidR="004A0EA6" w:rsidRPr="009B2258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ABD5AE" w14:textId="77777777" w:rsidR="004A0EA6" w:rsidRPr="009B2258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Голова постійної комісії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Олександр БРОДСЬКИЙ </w:t>
      </w:r>
    </w:p>
    <w:p w14:paraId="453164C1" w14:textId="77777777" w:rsidR="004A0EA6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Секретар постійної комісії                                                      Тарас КРИВОРУЧКО </w:t>
      </w:r>
    </w:p>
    <w:p w14:paraId="12F3135D" w14:textId="77777777" w:rsidR="004A0EA6" w:rsidRPr="009B2258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123A82B2" w14:textId="77777777" w:rsidR="004A0EA6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постійної комісії                           Юрій ТИХОНОВИЧ </w:t>
      </w:r>
    </w:p>
    <w:p w14:paraId="69B4AB12" w14:textId="77777777" w:rsidR="004A0EA6" w:rsidRPr="00656ED9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Ігор ШПАК</w:t>
      </w:r>
    </w:p>
    <w:p w14:paraId="3973A26E" w14:textId="6CD5934F" w:rsidR="004A0EA6" w:rsidRPr="00656ED9" w:rsidRDefault="004A0EA6" w:rsidP="004A0EA6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2B2C21" w14:textId="77777777" w:rsidR="004A0EA6" w:rsidRPr="00C1652D" w:rsidRDefault="004A0EA6" w:rsidP="004A0EA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748C37C" w14:textId="77777777" w:rsidR="004A0EA6" w:rsidRPr="00D67E6C" w:rsidRDefault="004A0EA6" w:rsidP="004A0EA6">
      <w:pPr>
        <w:overflowPunct w:val="0"/>
        <w:autoSpaceDE w:val="0"/>
        <w:autoSpaceDN w:val="0"/>
        <w:adjustRightInd w:val="0"/>
        <w:ind w:right="-419"/>
        <w:rPr>
          <w:lang w:val="uk-UA"/>
        </w:rPr>
      </w:pPr>
    </w:p>
    <w:p w14:paraId="69D2CBC1" w14:textId="77777777" w:rsidR="004D1617" w:rsidRDefault="004D1617"/>
    <w:sectPr w:rsidR="004D1617" w:rsidSect="00EC22F2">
      <w:pgSz w:w="11900" w:h="16820"/>
      <w:pgMar w:top="1276" w:right="567" w:bottom="1276" w:left="1701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font289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A6"/>
    <w:rsid w:val="00331AC6"/>
    <w:rsid w:val="004A0EA6"/>
    <w:rsid w:val="004D1617"/>
    <w:rsid w:val="007A5BFD"/>
    <w:rsid w:val="00A7534C"/>
    <w:rsid w:val="00B531E1"/>
    <w:rsid w:val="00C35E35"/>
    <w:rsid w:val="00D65BC8"/>
    <w:rsid w:val="00D96475"/>
    <w:rsid w:val="00E87755"/>
    <w:rsid w:val="00EA5FE8"/>
    <w:rsid w:val="00EC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2851"/>
  <w15:chartTrackingRefBased/>
  <w15:docId w15:val="{27C2B70B-503B-44FB-B516-D6EC2550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A0EA6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uk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0EA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0EA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0EA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0EA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0EA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0EA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0EA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0EA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0EA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0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0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0EA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0EA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0E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0EA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0E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0E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0EA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A0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0EA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A0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0EA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A0E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0EA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A0EA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0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A0EA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0E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941-2023-%D0%B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510</Words>
  <Characters>3654</Characters>
  <Application>Microsoft Office Word</Application>
  <DocSecurity>0</DocSecurity>
  <Lines>87</Lines>
  <Paragraphs>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Єрмолаєва Олена Вікторівна</cp:lastModifiedBy>
  <cp:revision>3</cp:revision>
  <dcterms:created xsi:type="dcterms:W3CDTF">2025-12-08T08:49:00Z</dcterms:created>
  <dcterms:modified xsi:type="dcterms:W3CDTF">2025-12-12T08:26:00Z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2025-12-08T07:10:00Z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16efbe53-daf6-4287-adc6-1b2bca0addc8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