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24C0" w:rsidRPr="002D191F" w:rsidRDefault="003A24C0" w:rsidP="00F43AD1">
      <w:pPr>
        <w:tabs>
          <w:tab w:val="left" w:pos="7088"/>
        </w:tabs>
        <w:jc w:val="center"/>
        <w:rPr>
          <w:b/>
          <w:sz w:val="28"/>
          <w:szCs w:val="28"/>
        </w:rPr>
      </w:pPr>
      <w:r w:rsidRPr="002D191F">
        <w:rPr>
          <w:b/>
          <w:sz w:val="28"/>
          <w:szCs w:val="28"/>
        </w:rPr>
        <w:t>ПОЯСНЮВАЛЬНА ЗАПИСКА</w:t>
      </w:r>
    </w:p>
    <w:p w:rsidR="003A24C0" w:rsidRPr="002D191F" w:rsidRDefault="003A24C0" w:rsidP="00F43AD1">
      <w:pPr>
        <w:jc w:val="center"/>
        <w:rPr>
          <w:sz w:val="28"/>
          <w:szCs w:val="28"/>
        </w:rPr>
      </w:pPr>
      <w:r w:rsidRPr="002D191F">
        <w:rPr>
          <w:sz w:val="28"/>
          <w:szCs w:val="28"/>
        </w:rPr>
        <w:t xml:space="preserve">до проєкту </w:t>
      </w:r>
      <w:r w:rsidR="00F43AD1">
        <w:rPr>
          <w:sz w:val="28"/>
          <w:szCs w:val="28"/>
        </w:rPr>
        <w:t xml:space="preserve">рішення Київської міської ради </w:t>
      </w:r>
      <w:r w:rsidRPr="002D191F">
        <w:rPr>
          <w:sz w:val="28"/>
          <w:szCs w:val="28"/>
          <w:lang w:eastAsia="ru-RU"/>
        </w:rPr>
        <w:t>«</w:t>
      </w:r>
      <w:r w:rsidR="00A832C4" w:rsidRPr="00A832C4">
        <w:rPr>
          <w:sz w:val="28"/>
          <w:szCs w:val="28"/>
          <w:lang w:eastAsia="ru-RU"/>
        </w:rPr>
        <w:t>Про надання згоди комунальному підприємству «Керуюча компанія з обслуговування житлового фонду Дарницького району м. Києва» на знесення нежитлової будівлі в літ. «А» за адресою: Харківське шосе, будинок 63-А у Дарницькому районі міста Києва</w:t>
      </w:r>
      <w:r w:rsidRPr="002D191F">
        <w:rPr>
          <w:sz w:val="28"/>
          <w:szCs w:val="28"/>
          <w:lang w:eastAsia="ru-RU"/>
        </w:rPr>
        <w:t>»</w:t>
      </w:r>
    </w:p>
    <w:p w:rsidR="003A24C0" w:rsidRPr="002D191F" w:rsidRDefault="003A24C0" w:rsidP="00F43AD1">
      <w:pPr>
        <w:ind w:firstLine="851"/>
        <w:jc w:val="center"/>
        <w:rPr>
          <w:sz w:val="28"/>
          <w:szCs w:val="28"/>
        </w:rPr>
      </w:pPr>
    </w:p>
    <w:p w:rsidR="00244864" w:rsidRDefault="003A24C0" w:rsidP="00F43AD1">
      <w:pPr>
        <w:pStyle w:val="1"/>
        <w:shd w:val="clear" w:color="auto" w:fill="auto"/>
        <w:spacing w:after="0" w:line="240" w:lineRule="auto"/>
        <w:ind w:right="240" w:firstLine="851"/>
        <w:jc w:val="both"/>
        <w:rPr>
          <w:rFonts w:ascii="Times New Roman" w:hAnsi="Times New Roman" w:cs="Times New Roman"/>
          <w:b/>
          <w:spacing w:val="-6"/>
          <w:sz w:val="28"/>
          <w:szCs w:val="28"/>
          <w:lang w:val="uk-UA"/>
        </w:rPr>
      </w:pPr>
      <w:r w:rsidRPr="002D191F">
        <w:rPr>
          <w:rFonts w:ascii="Times New Roman" w:hAnsi="Times New Roman" w:cs="Times New Roman"/>
          <w:b/>
          <w:spacing w:val="-6"/>
          <w:sz w:val="28"/>
          <w:szCs w:val="28"/>
          <w:lang w:val="uk-UA"/>
        </w:rPr>
        <w:t>1. Обґрунтування необхідності прийняття рішення</w:t>
      </w:r>
    </w:p>
    <w:p w:rsidR="00F74EA1" w:rsidRDefault="00244864" w:rsidP="00F43AD1">
      <w:pPr>
        <w:pStyle w:val="1"/>
        <w:shd w:val="clear" w:color="auto" w:fill="auto"/>
        <w:spacing w:after="0" w:line="240" w:lineRule="auto"/>
        <w:ind w:right="50" w:firstLine="851"/>
        <w:jc w:val="both"/>
        <w:rPr>
          <w:rFonts w:ascii="Times New Roman" w:hAnsi="Times New Roman" w:cs="Times New Roman"/>
          <w:spacing w:val="-6"/>
          <w:sz w:val="28"/>
          <w:szCs w:val="28"/>
          <w:lang w:val="uk-UA"/>
        </w:rPr>
      </w:pPr>
      <w:r w:rsidRPr="002D191F">
        <w:rPr>
          <w:rFonts w:ascii="Times New Roman" w:hAnsi="Times New Roman" w:cs="Times New Roman"/>
          <w:spacing w:val="-6"/>
          <w:sz w:val="28"/>
          <w:szCs w:val="28"/>
          <w:lang w:val="uk-UA"/>
        </w:rPr>
        <w:t xml:space="preserve">Окремо розташована будівля сміттєзбірника </w:t>
      </w:r>
      <w:r w:rsidR="004C1C31">
        <w:rPr>
          <w:rFonts w:ascii="Times New Roman" w:hAnsi="Times New Roman" w:cs="Times New Roman"/>
          <w:spacing w:val="-6"/>
          <w:sz w:val="28"/>
          <w:szCs w:val="28"/>
          <w:lang w:val="uk-UA"/>
        </w:rPr>
        <w:t>на прибудинковій території</w:t>
      </w:r>
      <w:r w:rsidRPr="002D191F">
        <w:rPr>
          <w:rFonts w:ascii="Times New Roman" w:hAnsi="Times New Roman" w:cs="Times New Roman"/>
          <w:spacing w:val="-6"/>
          <w:sz w:val="28"/>
          <w:szCs w:val="28"/>
          <w:lang w:val="uk-UA"/>
        </w:rPr>
        <w:t xml:space="preserve"> житлового буди</w:t>
      </w:r>
      <w:r w:rsidR="00246EDF">
        <w:rPr>
          <w:rFonts w:ascii="Times New Roman" w:hAnsi="Times New Roman" w:cs="Times New Roman"/>
          <w:spacing w:val="-6"/>
          <w:sz w:val="28"/>
          <w:szCs w:val="28"/>
          <w:lang w:val="uk-UA"/>
        </w:rPr>
        <w:t>нку № 63</w:t>
      </w:r>
      <w:r w:rsidR="00246EDF">
        <w:rPr>
          <w:rFonts w:ascii="Times New Roman" w:hAnsi="Times New Roman" w:cs="Times New Roman"/>
          <w:spacing w:val="-6"/>
          <w:sz w:val="28"/>
          <w:szCs w:val="28"/>
          <w:lang w:val="uk-UA"/>
        </w:rPr>
        <w:noBreakHyphen/>
      </w:r>
      <w:r w:rsidR="00F74EA1" w:rsidRPr="002D191F">
        <w:rPr>
          <w:rFonts w:ascii="Times New Roman" w:hAnsi="Times New Roman" w:cs="Times New Roman"/>
          <w:spacing w:val="-6"/>
          <w:sz w:val="28"/>
          <w:szCs w:val="28"/>
          <w:lang w:val="uk-UA"/>
        </w:rPr>
        <w:t>А на Харківському шосе</w:t>
      </w:r>
      <w:r w:rsidRPr="002D191F">
        <w:rPr>
          <w:rFonts w:ascii="Times New Roman" w:hAnsi="Times New Roman" w:cs="Times New Roman"/>
          <w:spacing w:val="-6"/>
          <w:sz w:val="28"/>
          <w:szCs w:val="28"/>
          <w:lang w:val="uk-UA"/>
        </w:rPr>
        <w:t xml:space="preserve"> </w:t>
      </w:r>
      <w:r w:rsidR="00F74EA1" w:rsidRPr="002D191F">
        <w:rPr>
          <w:rFonts w:ascii="Times New Roman" w:hAnsi="Times New Roman" w:cs="Times New Roman"/>
          <w:spacing w:val="-6"/>
          <w:sz w:val="28"/>
          <w:szCs w:val="28"/>
          <w:lang w:val="uk-UA"/>
        </w:rPr>
        <w:t xml:space="preserve">не експлуатується, </w:t>
      </w:r>
      <w:r w:rsidRPr="002D191F">
        <w:rPr>
          <w:rFonts w:ascii="Times New Roman" w:hAnsi="Times New Roman" w:cs="Times New Roman"/>
          <w:spacing w:val="-6"/>
          <w:sz w:val="28"/>
          <w:szCs w:val="28"/>
          <w:lang w:val="uk-UA"/>
        </w:rPr>
        <w:t>має незадовільний технічний стан</w:t>
      </w:r>
      <w:r w:rsidR="00F74EA1" w:rsidRPr="002D191F">
        <w:rPr>
          <w:rFonts w:ascii="Times New Roman" w:hAnsi="Times New Roman" w:cs="Times New Roman"/>
          <w:spacing w:val="-6"/>
          <w:sz w:val="28"/>
          <w:szCs w:val="28"/>
          <w:lang w:val="uk-UA"/>
        </w:rPr>
        <w:t>, зокрема, облицювальна плитка відшарувалася і обвалилася, внаслідок тривалої безремонтної експлуатації та негативної дії вітру та атмосферних опадів</w:t>
      </w:r>
      <w:r w:rsidR="004C1C31">
        <w:rPr>
          <w:rFonts w:ascii="Times New Roman" w:hAnsi="Times New Roman" w:cs="Times New Roman"/>
          <w:spacing w:val="-6"/>
          <w:sz w:val="28"/>
          <w:szCs w:val="28"/>
          <w:lang w:val="uk-UA"/>
        </w:rPr>
        <w:t>.</w:t>
      </w:r>
      <w:r w:rsidR="00F74EA1" w:rsidRPr="002D191F">
        <w:rPr>
          <w:rFonts w:ascii="Times New Roman" w:hAnsi="Times New Roman" w:cs="Times New Roman"/>
          <w:spacing w:val="-6"/>
          <w:sz w:val="28"/>
          <w:szCs w:val="28"/>
          <w:lang w:val="uk-UA"/>
        </w:rPr>
        <w:t xml:space="preserve"> </w:t>
      </w:r>
      <w:r w:rsidR="004C1C31">
        <w:rPr>
          <w:rFonts w:ascii="Times New Roman" w:hAnsi="Times New Roman" w:cs="Times New Roman"/>
          <w:spacing w:val="-6"/>
          <w:sz w:val="28"/>
          <w:szCs w:val="28"/>
          <w:lang w:val="uk-UA"/>
        </w:rPr>
        <w:t>Н</w:t>
      </w:r>
      <w:r w:rsidR="00F74EA1" w:rsidRPr="002D191F">
        <w:rPr>
          <w:rFonts w:ascii="Times New Roman" w:hAnsi="Times New Roman" w:cs="Times New Roman"/>
          <w:spacing w:val="-6"/>
          <w:sz w:val="28"/>
          <w:szCs w:val="28"/>
          <w:lang w:val="uk-UA"/>
        </w:rPr>
        <w:t>а цегляному муруванні зовнішніх стін спостерігається руйнування та деструкція цег</w:t>
      </w:r>
      <w:r w:rsidR="004C1C31">
        <w:rPr>
          <w:rFonts w:ascii="Times New Roman" w:hAnsi="Times New Roman" w:cs="Times New Roman"/>
          <w:spacing w:val="-6"/>
          <w:sz w:val="28"/>
          <w:szCs w:val="28"/>
          <w:lang w:val="uk-UA"/>
        </w:rPr>
        <w:t>ли на глибину до 120 мм.</w:t>
      </w:r>
      <w:r w:rsidR="00F74EA1" w:rsidRPr="002D191F">
        <w:rPr>
          <w:rFonts w:ascii="Times New Roman" w:hAnsi="Times New Roman" w:cs="Times New Roman"/>
          <w:spacing w:val="-6"/>
          <w:sz w:val="28"/>
          <w:szCs w:val="28"/>
          <w:lang w:val="uk-UA"/>
        </w:rPr>
        <w:t xml:space="preserve"> </w:t>
      </w:r>
      <w:r w:rsidR="004C1C31">
        <w:rPr>
          <w:rFonts w:ascii="Times New Roman" w:hAnsi="Times New Roman" w:cs="Times New Roman"/>
          <w:spacing w:val="-6"/>
          <w:sz w:val="28"/>
          <w:szCs w:val="28"/>
          <w:lang w:val="uk-UA"/>
        </w:rPr>
        <w:t>П</w:t>
      </w:r>
      <w:r w:rsidR="00F74EA1" w:rsidRPr="002D191F">
        <w:rPr>
          <w:rFonts w:ascii="Times New Roman" w:hAnsi="Times New Roman" w:cs="Times New Roman"/>
          <w:spacing w:val="-6"/>
          <w:sz w:val="28"/>
          <w:szCs w:val="28"/>
          <w:lang w:val="uk-UA"/>
        </w:rPr>
        <w:t>ід час випадання атмосферних опадів відбувається зволоження конструкцій будівлі, обвалення цементно-піщаного заповнення стиків плит перекриття, що може призвести до надзвичайної ситуації об’єктово</w:t>
      </w:r>
      <w:r w:rsidR="00833550">
        <w:rPr>
          <w:rFonts w:ascii="Times New Roman" w:hAnsi="Times New Roman" w:cs="Times New Roman"/>
          <w:spacing w:val="-6"/>
          <w:sz w:val="28"/>
          <w:szCs w:val="28"/>
          <w:lang w:val="uk-UA"/>
        </w:rPr>
        <w:t>го рівня, а саме</w:t>
      </w:r>
      <w:r w:rsidR="00895E42">
        <w:rPr>
          <w:rFonts w:ascii="Times New Roman" w:hAnsi="Times New Roman" w:cs="Times New Roman"/>
          <w:spacing w:val="-6"/>
          <w:sz w:val="28"/>
          <w:szCs w:val="28"/>
          <w:lang w:val="uk-UA"/>
        </w:rPr>
        <w:t>:</w:t>
      </w:r>
      <w:r w:rsidR="00833550">
        <w:rPr>
          <w:rFonts w:ascii="Times New Roman" w:hAnsi="Times New Roman" w:cs="Times New Roman"/>
          <w:spacing w:val="-6"/>
          <w:sz w:val="28"/>
          <w:szCs w:val="28"/>
          <w:lang w:val="uk-UA"/>
        </w:rPr>
        <w:t xml:space="preserve"> неконтрольованого</w:t>
      </w:r>
      <w:r w:rsidR="00F74EA1" w:rsidRPr="002D191F">
        <w:rPr>
          <w:rFonts w:ascii="Times New Roman" w:hAnsi="Times New Roman" w:cs="Times New Roman"/>
          <w:spacing w:val="-6"/>
          <w:sz w:val="28"/>
          <w:szCs w:val="28"/>
          <w:lang w:val="uk-UA"/>
        </w:rPr>
        <w:t xml:space="preserve"> руйнування будівлі.</w:t>
      </w:r>
    </w:p>
    <w:p w:rsidR="00A832C4" w:rsidRPr="002D191F" w:rsidRDefault="00A832C4" w:rsidP="00A832C4">
      <w:pPr>
        <w:pStyle w:val="1"/>
        <w:shd w:val="clear" w:color="auto" w:fill="auto"/>
        <w:tabs>
          <w:tab w:val="left" w:pos="9449"/>
        </w:tabs>
        <w:spacing w:after="0" w:line="240" w:lineRule="auto"/>
        <w:ind w:right="240" w:firstLine="851"/>
        <w:jc w:val="both"/>
        <w:rPr>
          <w:rFonts w:ascii="Times New Roman" w:hAnsi="Times New Roman" w:cs="Times New Roman"/>
          <w:spacing w:val="-6"/>
          <w:sz w:val="28"/>
          <w:szCs w:val="28"/>
          <w:lang w:val="uk-UA"/>
        </w:rPr>
      </w:pPr>
      <w:r>
        <w:rPr>
          <w:rFonts w:ascii="Times New Roman" w:hAnsi="Times New Roman" w:cs="Times New Roman"/>
          <w:spacing w:val="-6"/>
          <w:sz w:val="28"/>
          <w:szCs w:val="28"/>
          <w:lang w:val="uk-UA"/>
        </w:rPr>
        <w:t xml:space="preserve">Актом </w:t>
      </w:r>
      <w:r w:rsidRPr="00A832C4">
        <w:rPr>
          <w:rFonts w:ascii="Times New Roman" w:hAnsi="Times New Roman" w:cs="Times New Roman"/>
          <w:spacing w:val="-6"/>
          <w:sz w:val="28"/>
          <w:szCs w:val="28"/>
          <w:lang w:val="uk-UA"/>
        </w:rPr>
        <w:t xml:space="preserve">обстеження </w:t>
      </w:r>
      <w:r w:rsidR="00895E42">
        <w:rPr>
          <w:rFonts w:ascii="Times New Roman" w:hAnsi="Times New Roman" w:cs="Times New Roman"/>
          <w:spacing w:val="-6"/>
          <w:sz w:val="28"/>
          <w:szCs w:val="28"/>
          <w:lang w:val="uk-UA"/>
        </w:rPr>
        <w:t>будівельною лабораторією</w:t>
      </w:r>
      <w:r w:rsidR="00895E42" w:rsidRPr="00A832C4">
        <w:rPr>
          <w:rFonts w:ascii="Times New Roman" w:hAnsi="Times New Roman" w:cs="Times New Roman"/>
          <w:spacing w:val="-6"/>
          <w:sz w:val="28"/>
          <w:szCs w:val="28"/>
          <w:lang w:val="uk-UA"/>
        </w:rPr>
        <w:t xml:space="preserve"> Комунального підприємства «Київжитлоспецексплуатація»</w:t>
      </w:r>
      <w:r w:rsidR="00895E42">
        <w:rPr>
          <w:rFonts w:ascii="Times New Roman" w:hAnsi="Times New Roman" w:cs="Times New Roman"/>
          <w:spacing w:val="-6"/>
          <w:sz w:val="28"/>
          <w:szCs w:val="28"/>
          <w:lang w:val="uk-UA"/>
        </w:rPr>
        <w:t xml:space="preserve"> </w:t>
      </w:r>
      <w:r w:rsidRPr="00A832C4">
        <w:rPr>
          <w:rFonts w:ascii="Times New Roman" w:hAnsi="Times New Roman" w:cs="Times New Roman"/>
          <w:spacing w:val="-6"/>
          <w:sz w:val="28"/>
          <w:szCs w:val="28"/>
          <w:lang w:val="uk-UA"/>
        </w:rPr>
        <w:t>технічного стану несучих та огороджувальних конструкцій сміттєзбірника біля житлового будинку № 63 – А на вул. Харківське шосе від 0</w:t>
      </w:r>
      <w:r w:rsidR="00895E42">
        <w:rPr>
          <w:rFonts w:ascii="Times New Roman" w:hAnsi="Times New Roman" w:cs="Times New Roman"/>
          <w:spacing w:val="-6"/>
          <w:sz w:val="28"/>
          <w:szCs w:val="28"/>
          <w:lang w:val="uk-UA"/>
        </w:rPr>
        <w:t xml:space="preserve">4.11.2019 № 204/78 </w:t>
      </w:r>
      <w:r>
        <w:rPr>
          <w:rFonts w:ascii="Times New Roman" w:hAnsi="Times New Roman" w:cs="Times New Roman"/>
          <w:spacing w:val="-6"/>
          <w:sz w:val="28"/>
          <w:szCs w:val="28"/>
          <w:lang w:val="uk-UA"/>
        </w:rPr>
        <w:t>встановлено, що несучі та огороджувальні конструкції будівлі сміттєзбірника біля житлового будинку № 63-А на Харківському шосе знаходяться в аварійному стані – категорія 4 (ДСТУ-Н Б В.1.2-18:2016 «Настанова щодо обстеження будівель і споруд для визначення та оцінки їх технічного стану» Київ, ДП «</w:t>
      </w:r>
      <w:proofErr w:type="spellStart"/>
      <w:r>
        <w:rPr>
          <w:rFonts w:ascii="Times New Roman" w:hAnsi="Times New Roman" w:cs="Times New Roman"/>
          <w:spacing w:val="-6"/>
          <w:sz w:val="28"/>
          <w:szCs w:val="28"/>
          <w:lang w:val="uk-UA"/>
        </w:rPr>
        <w:t>УкрНДНЦ</w:t>
      </w:r>
      <w:proofErr w:type="spellEnd"/>
      <w:r>
        <w:rPr>
          <w:rFonts w:ascii="Times New Roman" w:hAnsi="Times New Roman" w:cs="Times New Roman"/>
          <w:spacing w:val="-6"/>
          <w:sz w:val="28"/>
          <w:szCs w:val="28"/>
          <w:lang w:val="uk-UA"/>
        </w:rPr>
        <w:t>» 2017 р).</w:t>
      </w:r>
    </w:p>
    <w:p w:rsidR="00F74EA1" w:rsidRDefault="00895E42" w:rsidP="00F43AD1">
      <w:pPr>
        <w:pStyle w:val="1"/>
        <w:shd w:val="clear" w:color="auto" w:fill="auto"/>
        <w:tabs>
          <w:tab w:val="left" w:pos="9449"/>
        </w:tabs>
        <w:spacing w:after="0" w:line="240" w:lineRule="auto"/>
        <w:ind w:right="240" w:firstLine="851"/>
        <w:jc w:val="both"/>
        <w:rPr>
          <w:rFonts w:ascii="Times New Roman" w:hAnsi="Times New Roman" w:cs="Times New Roman"/>
          <w:spacing w:val="-6"/>
          <w:sz w:val="28"/>
          <w:szCs w:val="28"/>
          <w:lang w:val="uk-UA"/>
        </w:rPr>
      </w:pPr>
      <w:r>
        <w:rPr>
          <w:rFonts w:ascii="Times New Roman" w:hAnsi="Times New Roman" w:cs="Times New Roman"/>
          <w:spacing w:val="-6"/>
          <w:sz w:val="28"/>
          <w:szCs w:val="28"/>
          <w:lang w:val="uk-UA"/>
        </w:rPr>
        <w:t>Зазначене</w:t>
      </w:r>
      <w:r w:rsidR="00E111C2" w:rsidRPr="002D191F">
        <w:rPr>
          <w:rFonts w:ascii="Times New Roman" w:hAnsi="Times New Roman" w:cs="Times New Roman"/>
          <w:spacing w:val="-6"/>
          <w:sz w:val="28"/>
          <w:szCs w:val="28"/>
          <w:lang w:val="uk-UA"/>
        </w:rPr>
        <w:t xml:space="preserve"> може призвести до травмування громадян. </w:t>
      </w:r>
      <w:r w:rsidR="00F74EA1" w:rsidRPr="002D191F">
        <w:rPr>
          <w:rFonts w:ascii="Times New Roman" w:hAnsi="Times New Roman" w:cs="Times New Roman"/>
          <w:spacing w:val="-6"/>
          <w:sz w:val="28"/>
          <w:szCs w:val="28"/>
          <w:lang w:val="uk-UA"/>
        </w:rPr>
        <w:t xml:space="preserve">Крім того, </w:t>
      </w:r>
      <w:r w:rsidR="00E111C2" w:rsidRPr="002D191F">
        <w:rPr>
          <w:rFonts w:ascii="Times New Roman" w:hAnsi="Times New Roman" w:cs="Times New Roman"/>
          <w:spacing w:val="-6"/>
          <w:sz w:val="28"/>
          <w:szCs w:val="28"/>
          <w:lang w:val="uk-UA"/>
        </w:rPr>
        <w:t>вказана</w:t>
      </w:r>
      <w:r w:rsidR="00F74EA1" w:rsidRPr="002D191F">
        <w:rPr>
          <w:rFonts w:ascii="Times New Roman" w:hAnsi="Times New Roman" w:cs="Times New Roman"/>
          <w:spacing w:val="-6"/>
          <w:sz w:val="28"/>
          <w:szCs w:val="28"/>
          <w:lang w:val="uk-UA"/>
        </w:rPr>
        <w:t xml:space="preserve"> будівля межує</w:t>
      </w:r>
      <w:r w:rsidR="00E111C2" w:rsidRPr="002D191F">
        <w:rPr>
          <w:rFonts w:ascii="Times New Roman" w:hAnsi="Times New Roman" w:cs="Times New Roman"/>
          <w:spacing w:val="-6"/>
          <w:sz w:val="28"/>
          <w:szCs w:val="28"/>
          <w:lang w:val="uk-UA"/>
        </w:rPr>
        <w:t xml:space="preserve"> зі школою І-ІІІ ступенів № 289 Дарницького району м. Києва, що збільшує ймовірність травмування ще і дітей.</w:t>
      </w:r>
    </w:p>
    <w:p w:rsidR="003F5EAE" w:rsidRDefault="003F5EAE" w:rsidP="00F43AD1">
      <w:pPr>
        <w:pStyle w:val="1"/>
        <w:shd w:val="clear" w:color="auto" w:fill="auto"/>
        <w:tabs>
          <w:tab w:val="left" w:pos="9449"/>
        </w:tabs>
        <w:spacing w:after="0" w:line="240" w:lineRule="auto"/>
        <w:ind w:right="240" w:firstLine="851"/>
        <w:jc w:val="both"/>
        <w:rPr>
          <w:rFonts w:ascii="Times New Roman" w:hAnsi="Times New Roman" w:cs="Times New Roman"/>
          <w:spacing w:val="-6"/>
          <w:sz w:val="28"/>
          <w:szCs w:val="28"/>
          <w:lang w:val="uk-UA"/>
        </w:rPr>
      </w:pPr>
      <w:r>
        <w:rPr>
          <w:rFonts w:ascii="Times New Roman" w:hAnsi="Times New Roman" w:cs="Times New Roman"/>
          <w:spacing w:val="-6"/>
          <w:sz w:val="28"/>
          <w:szCs w:val="28"/>
          <w:lang w:val="uk-UA"/>
        </w:rPr>
        <w:t xml:space="preserve">Також, відповідно до витягу з державного реєстру речових прав, нежитлова будівля в літ. «А», загальною площею 30,80 </w:t>
      </w:r>
      <w:proofErr w:type="spellStart"/>
      <w:r>
        <w:rPr>
          <w:rFonts w:ascii="Times New Roman" w:hAnsi="Times New Roman" w:cs="Times New Roman"/>
          <w:spacing w:val="-6"/>
          <w:sz w:val="28"/>
          <w:szCs w:val="28"/>
          <w:lang w:val="uk-UA"/>
        </w:rPr>
        <w:t>кв</w:t>
      </w:r>
      <w:proofErr w:type="spellEnd"/>
      <w:r>
        <w:rPr>
          <w:rFonts w:ascii="Times New Roman" w:hAnsi="Times New Roman" w:cs="Times New Roman"/>
          <w:spacing w:val="-6"/>
          <w:sz w:val="28"/>
          <w:szCs w:val="28"/>
          <w:lang w:val="uk-UA"/>
        </w:rPr>
        <w:t xml:space="preserve">. м., належить на праві власності Київській міській раді (рішення про державну реєстрацію прав </w:t>
      </w:r>
      <w:r w:rsidR="00A832C4">
        <w:rPr>
          <w:rFonts w:ascii="Times New Roman" w:hAnsi="Times New Roman" w:cs="Times New Roman"/>
          <w:spacing w:val="-6"/>
          <w:sz w:val="28"/>
          <w:szCs w:val="28"/>
          <w:lang w:val="uk-UA"/>
        </w:rPr>
        <w:t>та їх обтяжень, індексний номер</w:t>
      </w:r>
      <w:r>
        <w:rPr>
          <w:rFonts w:ascii="Times New Roman" w:hAnsi="Times New Roman" w:cs="Times New Roman"/>
          <w:spacing w:val="-6"/>
          <w:sz w:val="28"/>
          <w:szCs w:val="28"/>
          <w:lang w:val="uk-UA"/>
        </w:rPr>
        <w:t xml:space="preserve"> 67184834</w:t>
      </w:r>
      <w:r w:rsidR="00AF3BEA">
        <w:rPr>
          <w:rFonts w:ascii="Times New Roman" w:hAnsi="Times New Roman" w:cs="Times New Roman"/>
          <w:spacing w:val="-6"/>
          <w:sz w:val="28"/>
          <w:szCs w:val="28"/>
          <w:lang w:val="uk-UA"/>
        </w:rPr>
        <w:t xml:space="preserve">, реєстраційний номер об’єкта </w:t>
      </w:r>
      <w:r w:rsidR="00A740EB">
        <w:rPr>
          <w:rFonts w:ascii="Times New Roman" w:hAnsi="Times New Roman" w:cs="Times New Roman"/>
          <w:spacing w:val="-6"/>
          <w:sz w:val="28"/>
          <w:szCs w:val="28"/>
          <w:lang w:val="uk-UA"/>
        </w:rPr>
        <w:t>нерухомого майна: 2719843580000</w:t>
      </w:r>
      <w:r>
        <w:rPr>
          <w:rFonts w:ascii="Times New Roman" w:hAnsi="Times New Roman" w:cs="Times New Roman"/>
          <w:spacing w:val="-6"/>
          <w:sz w:val="28"/>
          <w:szCs w:val="28"/>
          <w:lang w:val="uk-UA"/>
        </w:rPr>
        <w:t>).</w:t>
      </w:r>
    </w:p>
    <w:p w:rsidR="003A24C0" w:rsidRPr="002D191F" w:rsidRDefault="003A24C0" w:rsidP="00F43AD1">
      <w:pPr>
        <w:pStyle w:val="1"/>
        <w:spacing w:after="0"/>
        <w:ind w:right="240" w:firstLine="851"/>
        <w:jc w:val="both"/>
        <w:rPr>
          <w:sz w:val="28"/>
          <w:szCs w:val="28"/>
          <w:lang w:val="uk-UA"/>
        </w:rPr>
      </w:pPr>
    </w:p>
    <w:p w:rsidR="00F43AD1" w:rsidRDefault="003A24C0" w:rsidP="00F43AD1">
      <w:pPr>
        <w:pStyle w:val="1"/>
        <w:spacing w:after="0"/>
        <w:ind w:right="240" w:firstLine="851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833550">
        <w:rPr>
          <w:rFonts w:ascii="Times New Roman" w:hAnsi="Times New Roman" w:cs="Times New Roman"/>
          <w:b/>
          <w:sz w:val="28"/>
          <w:szCs w:val="28"/>
          <w:lang w:val="uk-UA"/>
        </w:rPr>
        <w:t>2. Мета і завдання прийняття рішення</w:t>
      </w:r>
    </w:p>
    <w:p w:rsidR="00E111C2" w:rsidRPr="00F43AD1" w:rsidRDefault="003A24C0" w:rsidP="00F43AD1">
      <w:pPr>
        <w:pStyle w:val="1"/>
        <w:spacing w:after="0"/>
        <w:ind w:right="240" w:firstLine="851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F43AD1">
        <w:rPr>
          <w:rFonts w:ascii="Times New Roman" w:hAnsi="Times New Roman" w:cs="Times New Roman"/>
          <w:spacing w:val="-8"/>
          <w:sz w:val="28"/>
          <w:szCs w:val="28"/>
          <w:lang w:val="uk-UA"/>
        </w:rPr>
        <w:t xml:space="preserve">Метою прийняття проєкту рішення є </w:t>
      </w:r>
      <w:r w:rsidR="00E111C2" w:rsidRPr="00F43AD1">
        <w:rPr>
          <w:rFonts w:ascii="Times New Roman" w:hAnsi="Times New Roman" w:cs="Times New Roman"/>
          <w:spacing w:val="-8"/>
          <w:sz w:val="28"/>
          <w:szCs w:val="28"/>
          <w:lang w:val="uk-UA"/>
        </w:rPr>
        <w:t>уникнення надзвичай</w:t>
      </w:r>
      <w:r w:rsidR="00833550" w:rsidRPr="00F43AD1">
        <w:rPr>
          <w:rFonts w:ascii="Times New Roman" w:hAnsi="Times New Roman" w:cs="Times New Roman"/>
          <w:spacing w:val="-8"/>
          <w:sz w:val="28"/>
          <w:szCs w:val="28"/>
          <w:lang w:val="uk-UA"/>
        </w:rPr>
        <w:t>ної ситуації об’єктового рівня.</w:t>
      </w:r>
    </w:p>
    <w:p w:rsidR="00167CDB" w:rsidRPr="00167CDB" w:rsidRDefault="00167CDB" w:rsidP="00F43AD1">
      <w:pPr>
        <w:ind w:firstLine="851"/>
      </w:pPr>
    </w:p>
    <w:p w:rsidR="003A24C0" w:rsidRPr="002D191F" w:rsidRDefault="003A24C0" w:rsidP="00F43AD1">
      <w:pPr>
        <w:ind w:firstLine="851"/>
        <w:rPr>
          <w:b/>
          <w:sz w:val="28"/>
          <w:szCs w:val="28"/>
        </w:rPr>
      </w:pPr>
      <w:r w:rsidRPr="002D191F">
        <w:rPr>
          <w:b/>
          <w:sz w:val="28"/>
          <w:szCs w:val="28"/>
        </w:rPr>
        <w:t>3. Загальна характеристика і основні положення проєкту рішення</w:t>
      </w:r>
    </w:p>
    <w:p w:rsidR="003A24C0" w:rsidRPr="002D191F" w:rsidRDefault="003A24C0" w:rsidP="00F43AD1">
      <w:pPr>
        <w:ind w:firstLine="851"/>
        <w:jc w:val="both"/>
        <w:rPr>
          <w:sz w:val="28"/>
          <w:szCs w:val="28"/>
        </w:rPr>
      </w:pPr>
      <w:r w:rsidRPr="002D191F">
        <w:rPr>
          <w:sz w:val="28"/>
          <w:szCs w:val="28"/>
        </w:rPr>
        <w:t>Проєкт рішення Київської міської ради «</w:t>
      </w:r>
      <w:r w:rsidR="00A832C4" w:rsidRPr="00A832C4">
        <w:rPr>
          <w:sz w:val="28"/>
          <w:szCs w:val="28"/>
        </w:rPr>
        <w:t xml:space="preserve">Про надання згоди комунальному підприємству «Керуюча компанія з обслуговування житлового фонду Дарницького району м. Києва» на знесення нежитлової будівлі в літ. «А» </w:t>
      </w:r>
      <w:r w:rsidR="00A832C4" w:rsidRPr="00A832C4">
        <w:rPr>
          <w:sz w:val="28"/>
          <w:szCs w:val="28"/>
        </w:rPr>
        <w:lastRenderedPageBreak/>
        <w:t>за адресою: Харківське шосе, будинок 63-А у Дарницькому районі міста Києва</w:t>
      </w:r>
      <w:r w:rsidRPr="002D191F">
        <w:rPr>
          <w:sz w:val="28"/>
          <w:szCs w:val="28"/>
        </w:rPr>
        <w:t>» складається із чотирьох пунктів.</w:t>
      </w:r>
    </w:p>
    <w:p w:rsidR="00A832C4" w:rsidRPr="00157DA4" w:rsidRDefault="003A24C0" w:rsidP="00A832C4">
      <w:pPr>
        <w:pStyle w:val="rvps6"/>
        <w:shd w:val="clear" w:color="auto" w:fill="FFFFFF"/>
        <w:tabs>
          <w:tab w:val="left" w:pos="1080"/>
        </w:tabs>
        <w:spacing w:before="0" w:beforeAutospacing="0" w:after="120" w:afterAutospacing="0"/>
        <w:ind w:right="-31" w:firstLine="567"/>
        <w:jc w:val="both"/>
        <w:rPr>
          <w:sz w:val="28"/>
          <w:szCs w:val="28"/>
          <w:lang w:val="uk-UA"/>
        </w:rPr>
      </w:pPr>
      <w:r w:rsidRPr="002D191F">
        <w:rPr>
          <w:sz w:val="28"/>
          <w:szCs w:val="28"/>
        </w:rPr>
        <w:t xml:space="preserve">Пунктом 1 </w:t>
      </w:r>
      <w:proofErr w:type="spellStart"/>
      <w:r w:rsidRPr="002D191F">
        <w:rPr>
          <w:sz w:val="28"/>
          <w:szCs w:val="28"/>
        </w:rPr>
        <w:t>рішення</w:t>
      </w:r>
      <w:proofErr w:type="spellEnd"/>
      <w:r w:rsidRPr="002D191F">
        <w:rPr>
          <w:sz w:val="28"/>
          <w:szCs w:val="28"/>
        </w:rPr>
        <w:t xml:space="preserve"> </w:t>
      </w:r>
      <w:proofErr w:type="spellStart"/>
      <w:r w:rsidR="00833550">
        <w:rPr>
          <w:sz w:val="28"/>
          <w:szCs w:val="28"/>
        </w:rPr>
        <w:t>пропонується</w:t>
      </w:r>
      <w:proofErr w:type="spellEnd"/>
      <w:r w:rsidR="00833550">
        <w:rPr>
          <w:sz w:val="28"/>
          <w:szCs w:val="28"/>
        </w:rPr>
        <w:t xml:space="preserve"> </w:t>
      </w:r>
      <w:proofErr w:type="spellStart"/>
      <w:r w:rsidR="00833550">
        <w:rPr>
          <w:sz w:val="28"/>
          <w:szCs w:val="28"/>
        </w:rPr>
        <w:t>надати</w:t>
      </w:r>
      <w:proofErr w:type="spellEnd"/>
      <w:r w:rsidR="00833550">
        <w:rPr>
          <w:sz w:val="28"/>
          <w:szCs w:val="28"/>
        </w:rPr>
        <w:t xml:space="preserve"> </w:t>
      </w:r>
      <w:proofErr w:type="spellStart"/>
      <w:r w:rsidR="00833550">
        <w:rPr>
          <w:sz w:val="28"/>
          <w:szCs w:val="28"/>
        </w:rPr>
        <w:t>згоду</w:t>
      </w:r>
      <w:proofErr w:type="spellEnd"/>
      <w:r w:rsidR="00833550">
        <w:rPr>
          <w:sz w:val="28"/>
          <w:szCs w:val="28"/>
        </w:rPr>
        <w:t xml:space="preserve"> </w:t>
      </w:r>
      <w:r w:rsidR="00A832C4" w:rsidRPr="00157DA4">
        <w:rPr>
          <w:sz w:val="28"/>
          <w:szCs w:val="28"/>
          <w:lang w:val="uk-UA"/>
        </w:rPr>
        <w:t>комунальному підприємству «</w:t>
      </w:r>
      <w:r w:rsidR="00A832C4">
        <w:rPr>
          <w:sz w:val="28"/>
          <w:szCs w:val="28"/>
          <w:lang w:val="uk-UA"/>
        </w:rPr>
        <w:t>Керуюча</w:t>
      </w:r>
      <w:r w:rsidR="00A832C4" w:rsidRPr="00DF2482">
        <w:rPr>
          <w:lang w:val="uk-UA"/>
        </w:rPr>
        <w:t xml:space="preserve"> </w:t>
      </w:r>
      <w:r w:rsidR="00A832C4" w:rsidRPr="00DF2482">
        <w:rPr>
          <w:sz w:val="28"/>
          <w:szCs w:val="28"/>
          <w:lang w:val="uk-UA"/>
        </w:rPr>
        <w:t>компанія з обслуговування житлового фонду Дарницького району м. Києва</w:t>
      </w:r>
      <w:r w:rsidR="00A832C4" w:rsidRPr="00157DA4">
        <w:rPr>
          <w:sz w:val="28"/>
          <w:szCs w:val="28"/>
          <w:lang w:val="uk-UA"/>
        </w:rPr>
        <w:t xml:space="preserve">» </w:t>
      </w:r>
      <w:r w:rsidR="00A832C4" w:rsidRPr="00157DA4">
        <w:rPr>
          <w:color w:val="000000"/>
          <w:sz w:val="28"/>
          <w:szCs w:val="28"/>
          <w:lang w:val="uk-UA"/>
        </w:rPr>
        <w:t xml:space="preserve">на знесення </w:t>
      </w:r>
      <w:r w:rsidR="00A832C4">
        <w:rPr>
          <w:color w:val="000000"/>
          <w:sz w:val="28"/>
          <w:szCs w:val="28"/>
          <w:lang w:val="uk-UA"/>
        </w:rPr>
        <w:t>нежитлової будівлі в літ. «А»</w:t>
      </w:r>
      <w:r w:rsidR="00A832C4" w:rsidRPr="00DF2482">
        <w:rPr>
          <w:color w:val="000000"/>
          <w:sz w:val="28"/>
          <w:szCs w:val="28"/>
          <w:lang w:val="uk-UA"/>
        </w:rPr>
        <w:t>,</w:t>
      </w:r>
      <w:r w:rsidR="00A832C4">
        <w:rPr>
          <w:color w:val="000000"/>
          <w:sz w:val="28"/>
          <w:szCs w:val="28"/>
          <w:lang w:val="uk-UA"/>
        </w:rPr>
        <w:t xml:space="preserve"> загальною площею 30,80 </w:t>
      </w:r>
      <w:proofErr w:type="spellStart"/>
      <w:r w:rsidR="00A832C4">
        <w:rPr>
          <w:color w:val="000000"/>
          <w:sz w:val="28"/>
          <w:szCs w:val="28"/>
          <w:lang w:val="uk-UA"/>
        </w:rPr>
        <w:t>кв</w:t>
      </w:r>
      <w:proofErr w:type="spellEnd"/>
      <w:r w:rsidR="00A832C4">
        <w:rPr>
          <w:color w:val="000000"/>
          <w:sz w:val="28"/>
          <w:szCs w:val="28"/>
          <w:lang w:val="uk-UA"/>
        </w:rPr>
        <w:t>. м,</w:t>
      </w:r>
      <w:r w:rsidR="00A832C4" w:rsidRPr="00DF2482">
        <w:rPr>
          <w:color w:val="000000"/>
          <w:sz w:val="28"/>
          <w:szCs w:val="28"/>
          <w:lang w:val="uk-UA"/>
        </w:rPr>
        <w:t xml:space="preserve"> </w:t>
      </w:r>
      <w:r w:rsidR="00A832C4" w:rsidRPr="008F290A">
        <w:rPr>
          <w:color w:val="000000"/>
          <w:sz w:val="28"/>
          <w:szCs w:val="28"/>
          <w:lang w:val="uk-UA"/>
        </w:rPr>
        <w:t xml:space="preserve">за адресою: Харківське шосе, будинок 63-А </w:t>
      </w:r>
      <w:r w:rsidR="00A832C4">
        <w:rPr>
          <w:color w:val="000000"/>
          <w:sz w:val="28"/>
          <w:szCs w:val="28"/>
          <w:lang w:val="uk-UA"/>
        </w:rPr>
        <w:t>(реєстраційний номер об’єкта нерухомого майна 2719843580000)</w:t>
      </w:r>
      <w:r w:rsidR="00A832C4" w:rsidRPr="00157DA4">
        <w:rPr>
          <w:sz w:val="28"/>
          <w:szCs w:val="28"/>
          <w:lang w:val="uk-UA"/>
        </w:rPr>
        <w:t>, що належить до комунальної власності територіальної громади міста Києва та закріплена на праві господарського віддання за комунальним підприємством «</w:t>
      </w:r>
      <w:r w:rsidR="00A832C4">
        <w:rPr>
          <w:sz w:val="28"/>
          <w:szCs w:val="28"/>
          <w:lang w:val="uk-UA"/>
        </w:rPr>
        <w:t>Керуюча</w:t>
      </w:r>
      <w:r w:rsidR="00A832C4" w:rsidRPr="00DF2482">
        <w:rPr>
          <w:lang w:val="uk-UA"/>
        </w:rPr>
        <w:t xml:space="preserve"> </w:t>
      </w:r>
      <w:r w:rsidR="00A832C4" w:rsidRPr="00DF2482">
        <w:rPr>
          <w:sz w:val="28"/>
          <w:szCs w:val="28"/>
          <w:lang w:val="uk-UA"/>
        </w:rPr>
        <w:t>компанія з обслуговування житлов</w:t>
      </w:r>
      <w:r w:rsidR="00A832C4">
        <w:rPr>
          <w:sz w:val="28"/>
          <w:szCs w:val="28"/>
          <w:lang w:val="uk-UA"/>
        </w:rPr>
        <w:t>ого фонду Дарницького району м. </w:t>
      </w:r>
      <w:r w:rsidR="00A832C4" w:rsidRPr="00DF2482">
        <w:rPr>
          <w:sz w:val="28"/>
          <w:szCs w:val="28"/>
          <w:lang w:val="uk-UA"/>
        </w:rPr>
        <w:t>Києва</w:t>
      </w:r>
      <w:r w:rsidR="00A832C4" w:rsidRPr="00157DA4">
        <w:rPr>
          <w:sz w:val="28"/>
          <w:szCs w:val="28"/>
          <w:lang w:val="uk-UA"/>
        </w:rPr>
        <w:t>»</w:t>
      </w:r>
      <w:r w:rsidR="00895E42">
        <w:rPr>
          <w:sz w:val="28"/>
          <w:szCs w:val="28"/>
          <w:lang w:val="uk-UA"/>
        </w:rPr>
        <w:t>,</w:t>
      </w:r>
      <w:r w:rsidR="00A832C4" w:rsidRPr="00157DA4">
        <w:rPr>
          <w:sz w:val="28"/>
          <w:szCs w:val="28"/>
          <w:lang w:val="uk-UA"/>
        </w:rPr>
        <w:t xml:space="preserve"> згідно з додатком до цього рішення.</w:t>
      </w:r>
    </w:p>
    <w:p w:rsidR="00A832C4" w:rsidRPr="00A832C4" w:rsidRDefault="003A24C0" w:rsidP="00A832C4">
      <w:pPr>
        <w:pStyle w:val="rvps6"/>
        <w:shd w:val="clear" w:color="auto" w:fill="FFFFFF"/>
        <w:tabs>
          <w:tab w:val="left" w:pos="1080"/>
        </w:tabs>
        <w:spacing w:before="0" w:beforeAutospacing="0" w:after="120" w:afterAutospacing="0"/>
        <w:ind w:right="-31" w:firstLine="567"/>
        <w:jc w:val="both"/>
        <w:rPr>
          <w:sz w:val="28"/>
          <w:szCs w:val="28"/>
          <w:lang w:val="uk-UA"/>
        </w:rPr>
      </w:pPr>
      <w:r w:rsidRPr="00A832C4">
        <w:rPr>
          <w:sz w:val="28"/>
          <w:szCs w:val="28"/>
          <w:lang w:val="uk-UA"/>
        </w:rPr>
        <w:t xml:space="preserve">Пунктом 2 рішення пропонується </w:t>
      </w:r>
      <w:r w:rsidR="00A832C4" w:rsidRPr="00A832C4">
        <w:rPr>
          <w:sz w:val="28"/>
          <w:szCs w:val="28"/>
          <w:lang w:val="uk-UA"/>
        </w:rPr>
        <w:t xml:space="preserve">Комунальному підприємству «Керуюча компанія з обслуговування житлового фонду Дарницького району м. Києва» спільно з Дарницькою районною в місті Києві державною адміністрацією забезпечити </w:t>
      </w:r>
      <w:r w:rsidR="00A832C4" w:rsidRPr="00A832C4">
        <w:rPr>
          <w:color w:val="000000"/>
          <w:sz w:val="28"/>
          <w:szCs w:val="28"/>
          <w:lang w:val="uk-UA"/>
        </w:rPr>
        <w:t xml:space="preserve">знесення нежитлової будівлі в літ. «А», </w:t>
      </w:r>
      <w:r w:rsidR="00A832C4" w:rsidRPr="0040290B">
        <w:rPr>
          <w:color w:val="000000"/>
          <w:sz w:val="28"/>
          <w:szCs w:val="28"/>
          <w:lang w:val="uk-UA"/>
        </w:rPr>
        <w:t>загальною площею</w:t>
      </w:r>
      <w:r w:rsidR="00A832C4">
        <w:rPr>
          <w:color w:val="000000"/>
          <w:sz w:val="28"/>
          <w:szCs w:val="28"/>
          <w:lang w:val="uk-UA"/>
        </w:rPr>
        <w:t xml:space="preserve"> 30,80 </w:t>
      </w:r>
      <w:proofErr w:type="spellStart"/>
      <w:r w:rsidR="00A832C4">
        <w:rPr>
          <w:color w:val="000000"/>
          <w:sz w:val="28"/>
          <w:szCs w:val="28"/>
          <w:lang w:val="uk-UA"/>
        </w:rPr>
        <w:t>кв</w:t>
      </w:r>
      <w:proofErr w:type="spellEnd"/>
      <w:r w:rsidR="00A832C4">
        <w:rPr>
          <w:color w:val="000000"/>
          <w:sz w:val="28"/>
          <w:szCs w:val="28"/>
          <w:lang w:val="uk-UA"/>
        </w:rPr>
        <w:t>. м,</w:t>
      </w:r>
      <w:r w:rsidR="00A832C4" w:rsidRPr="00DF2482">
        <w:rPr>
          <w:color w:val="000000"/>
          <w:sz w:val="28"/>
          <w:szCs w:val="28"/>
          <w:lang w:val="uk-UA"/>
        </w:rPr>
        <w:t xml:space="preserve"> </w:t>
      </w:r>
      <w:r w:rsidR="00A832C4" w:rsidRPr="008F290A">
        <w:rPr>
          <w:color w:val="000000"/>
          <w:sz w:val="28"/>
          <w:szCs w:val="28"/>
          <w:lang w:val="uk-UA"/>
        </w:rPr>
        <w:t xml:space="preserve">за адресою: Харківське шосе, будинок 63-А </w:t>
      </w:r>
      <w:r w:rsidR="00A832C4">
        <w:rPr>
          <w:color w:val="000000"/>
          <w:sz w:val="28"/>
          <w:szCs w:val="28"/>
          <w:lang w:val="uk-UA"/>
        </w:rPr>
        <w:t>(реєстраційний номер об’єкта нерухомого майна 2719843580000)</w:t>
      </w:r>
      <w:r w:rsidR="00A832C4" w:rsidRPr="00157DA4">
        <w:rPr>
          <w:sz w:val="28"/>
          <w:szCs w:val="28"/>
          <w:lang w:val="uk-UA"/>
        </w:rPr>
        <w:t>, що належить до комунальної власності територіальної громади міста Києва та закріплена на праві господарського віддання за комунальним підприємством «</w:t>
      </w:r>
      <w:r w:rsidR="00A832C4">
        <w:rPr>
          <w:sz w:val="28"/>
          <w:szCs w:val="28"/>
          <w:lang w:val="uk-UA"/>
        </w:rPr>
        <w:t>Керуюча</w:t>
      </w:r>
      <w:r w:rsidR="00A832C4" w:rsidRPr="00DF2482">
        <w:rPr>
          <w:lang w:val="uk-UA"/>
        </w:rPr>
        <w:t xml:space="preserve"> </w:t>
      </w:r>
      <w:r w:rsidR="00A832C4" w:rsidRPr="00DF2482">
        <w:rPr>
          <w:sz w:val="28"/>
          <w:szCs w:val="28"/>
          <w:lang w:val="uk-UA"/>
        </w:rPr>
        <w:t>компанія з обслуговування житлов</w:t>
      </w:r>
      <w:r w:rsidR="00A832C4">
        <w:rPr>
          <w:sz w:val="28"/>
          <w:szCs w:val="28"/>
          <w:lang w:val="uk-UA"/>
        </w:rPr>
        <w:t>ого фонду Дарницького району м. </w:t>
      </w:r>
      <w:r w:rsidR="00A832C4" w:rsidRPr="00DF2482">
        <w:rPr>
          <w:sz w:val="28"/>
          <w:szCs w:val="28"/>
          <w:lang w:val="uk-UA"/>
        </w:rPr>
        <w:t>Києва</w:t>
      </w:r>
      <w:r w:rsidR="00A832C4" w:rsidRPr="00157DA4">
        <w:rPr>
          <w:sz w:val="28"/>
          <w:szCs w:val="28"/>
          <w:lang w:val="uk-UA"/>
        </w:rPr>
        <w:t>»</w:t>
      </w:r>
      <w:r w:rsidR="00895E42">
        <w:rPr>
          <w:sz w:val="28"/>
          <w:szCs w:val="28"/>
          <w:lang w:val="uk-UA"/>
        </w:rPr>
        <w:t>,</w:t>
      </w:r>
      <w:r w:rsidR="00A832C4" w:rsidRPr="00157DA4">
        <w:rPr>
          <w:sz w:val="28"/>
          <w:szCs w:val="28"/>
          <w:lang w:val="uk-UA"/>
        </w:rPr>
        <w:t xml:space="preserve"> згідно з додатком до цього рішення.</w:t>
      </w:r>
    </w:p>
    <w:p w:rsidR="003A24C0" w:rsidRPr="002D191F" w:rsidRDefault="003A24C0" w:rsidP="00F43AD1">
      <w:pPr>
        <w:pStyle w:val="a3"/>
        <w:tabs>
          <w:tab w:val="left" w:pos="709"/>
        </w:tabs>
        <w:spacing w:before="0" w:beforeAutospacing="0" w:after="0" w:afterAutospacing="0"/>
        <w:ind w:right="-1" w:firstLine="851"/>
        <w:jc w:val="both"/>
        <w:rPr>
          <w:sz w:val="28"/>
          <w:szCs w:val="28"/>
        </w:rPr>
      </w:pPr>
      <w:r w:rsidRPr="002D191F">
        <w:rPr>
          <w:sz w:val="28"/>
          <w:szCs w:val="28"/>
        </w:rPr>
        <w:t xml:space="preserve">Пунктом </w:t>
      </w:r>
      <w:r w:rsidR="006A29DA" w:rsidRPr="002D191F">
        <w:rPr>
          <w:sz w:val="28"/>
          <w:szCs w:val="28"/>
        </w:rPr>
        <w:t>3</w:t>
      </w:r>
      <w:r w:rsidRPr="002D191F">
        <w:rPr>
          <w:sz w:val="28"/>
          <w:szCs w:val="28"/>
        </w:rPr>
        <w:t xml:space="preserve"> рішення пропонується це рішення офіційно оприлюднити відповідно до вимог законодавства.</w:t>
      </w:r>
    </w:p>
    <w:p w:rsidR="003A24C0" w:rsidRPr="002D191F" w:rsidRDefault="003A24C0" w:rsidP="00F43AD1">
      <w:pPr>
        <w:pStyle w:val="a3"/>
        <w:tabs>
          <w:tab w:val="left" w:pos="709"/>
        </w:tabs>
        <w:spacing w:before="0" w:beforeAutospacing="0" w:after="0" w:afterAutospacing="0"/>
        <w:ind w:right="-1" w:firstLine="851"/>
        <w:jc w:val="both"/>
        <w:rPr>
          <w:sz w:val="28"/>
          <w:szCs w:val="28"/>
        </w:rPr>
      </w:pPr>
      <w:r w:rsidRPr="002D191F">
        <w:rPr>
          <w:sz w:val="28"/>
          <w:szCs w:val="28"/>
        </w:rPr>
        <w:t xml:space="preserve">Пунктом 4 контроль за виконанням цього рішення покладено на постійну комісію Київської міської ради з питань </w:t>
      </w:r>
      <w:r w:rsidR="006A29DA" w:rsidRPr="002D191F">
        <w:rPr>
          <w:sz w:val="28"/>
          <w:szCs w:val="28"/>
        </w:rPr>
        <w:t>власності.</w:t>
      </w:r>
    </w:p>
    <w:p w:rsidR="003A24C0" w:rsidRPr="002D191F" w:rsidRDefault="003A24C0" w:rsidP="00F43AD1">
      <w:pPr>
        <w:pStyle w:val="a3"/>
        <w:tabs>
          <w:tab w:val="left" w:pos="709"/>
        </w:tabs>
        <w:spacing w:before="0" w:beforeAutospacing="0" w:after="0" w:afterAutospacing="0"/>
        <w:ind w:right="-1" w:firstLine="851"/>
        <w:jc w:val="both"/>
        <w:rPr>
          <w:sz w:val="28"/>
          <w:szCs w:val="28"/>
        </w:rPr>
      </w:pPr>
    </w:p>
    <w:p w:rsidR="003A24C0" w:rsidRPr="002D191F" w:rsidRDefault="003A24C0" w:rsidP="00F43AD1">
      <w:pPr>
        <w:ind w:firstLine="851"/>
        <w:jc w:val="both"/>
        <w:rPr>
          <w:sz w:val="28"/>
          <w:szCs w:val="28"/>
        </w:rPr>
      </w:pPr>
      <w:r w:rsidRPr="002D191F">
        <w:rPr>
          <w:b/>
          <w:sz w:val="28"/>
          <w:szCs w:val="28"/>
        </w:rPr>
        <w:t>4. Стан нормативно-правової бази у даній сфері правового регулювання</w:t>
      </w:r>
    </w:p>
    <w:p w:rsidR="003A24C0" w:rsidRDefault="003A24C0" w:rsidP="00F43AD1">
      <w:pPr>
        <w:ind w:firstLine="851"/>
        <w:jc w:val="both"/>
        <w:rPr>
          <w:sz w:val="28"/>
          <w:szCs w:val="28"/>
        </w:rPr>
      </w:pPr>
      <w:r w:rsidRPr="002D191F">
        <w:rPr>
          <w:sz w:val="28"/>
          <w:szCs w:val="28"/>
        </w:rPr>
        <w:t xml:space="preserve">Дана сфера суспільних відносин врегульована </w:t>
      </w:r>
      <w:r w:rsidR="004C1C31" w:rsidRPr="004C1C31">
        <w:rPr>
          <w:sz w:val="28"/>
          <w:szCs w:val="28"/>
        </w:rPr>
        <w:t>стат</w:t>
      </w:r>
      <w:r w:rsidR="004C1C31">
        <w:rPr>
          <w:sz w:val="28"/>
          <w:szCs w:val="28"/>
        </w:rPr>
        <w:t>тями</w:t>
      </w:r>
      <w:r w:rsidR="004C1C31" w:rsidRPr="004C1C31">
        <w:rPr>
          <w:sz w:val="28"/>
          <w:szCs w:val="28"/>
        </w:rPr>
        <w:t xml:space="preserve"> 319, 327 Цивільного кодексу України, статт</w:t>
      </w:r>
      <w:r w:rsidR="004C1C31">
        <w:rPr>
          <w:sz w:val="28"/>
          <w:szCs w:val="28"/>
        </w:rPr>
        <w:t>ею</w:t>
      </w:r>
      <w:r w:rsidR="004C1C31" w:rsidRPr="004C1C31">
        <w:rPr>
          <w:sz w:val="28"/>
          <w:szCs w:val="28"/>
        </w:rPr>
        <w:t xml:space="preserve"> 136 Господарського кодексу України, стат</w:t>
      </w:r>
      <w:r w:rsidR="004C1C31">
        <w:rPr>
          <w:sz w:val="28"/>
          <w:szCs w:val="28"/>
        </w:rPr>
        <w:t>тями</w:t>
      </w:r>
      <w:r w:rsidR="004C1C31" w:rsidRPr="004C1C31">
        <w:rPr>
          <w:sz w:val="28"/>
          <w:szCs w:val="28"/>
        </w:rPr>
        <w:t xml:space="preserve"> 26, 60 Закону України «Про місцеве самоврядування в Україні»</w:t>
      </w:r>
      <w:r w:rsidR="004C1C31">
        <w:rPr>
          <w:sz w:val="28"/>
          <w:szCs w:val="28"/>
        </w:rPr>
        <w:t>.</w:t>
      </w:r>
    </w:p>
    <w:p w:rsidR="007E18B1" w:rsidRDefault="007E18B1" w:rsidP="00F43AD1">
      <w:pPr>
        <w:ind w:firstLine="851"/>
        <w:jc w:val="both"/>
        <w:rPr>
          <w:sz w:val="28"/>
          <w:szCs w:val="28"/>
        </w:rPr>
      </w:pPr>
    </w:p>
    <w:p w:rsidR="007E18B1" w:rsidRDefault="007E18B1" w:rsidP="00F43AD1">
      <w:pPr>
        <w:ind w:firstLine="851"/>
        <w:jc w:val="both"/>
        <w:rPr>
          <w:b/>
          <w:sz w:val="28"/>
          <w:szCs w:val="28"/>
        </w:rPr>
      </w:pPr>
      <w:r w:rsidRPr="007E18B1">
        <w:rPr>
          <w:b/>
          <w:sz w:val="28"/>
          <w:szCs w:val="28"/>
        </w:rPr>
        <w:t xml:space="preserve">5. Відомості про наявність у </w:t>
      </w:r>
      <w:proofErr w:type="spellStart"/>
      <w:r w:rsidRPr="007E18B1">
        <w:rPr>
          <w:b/>
          <w:sz w:val="28"/>
          <w:szCs w:val="28"/>
        </w:rPr>
        <w:t>проєкті</w:t>
      </w:r>
      <w:proofErr w:type="spellEnd"/>
      <w:r w:rsidRPr="007E18B1">
        <w:rPr>
          <w:b/>
          <w:sz w:val="28"/>
          <w:szCs w:val="28"/>
        </w:rPr>
        <w:t xml:space="preserve"> рішення </w:t>
      </w:r>
      <w:r w:rsidR="00D2334B">
        <w:rPr>
          <w:b/>
          <w:sz w:val="28"/>
          <w:szCs w:val="28"/>
        </w:rPr>
        <w:t>інформації з обмеженим доступом</w:t>
      </w:r>
      <w:bookmarkStart w:id="0" w:name="_GoBack"/>
      <w:bookmarkEnd w:id="0"/>
    </w:p>
    <w:p w:rsidR="007E18B1" w:rsidRPr="007E18B1" w:rsidRDefault="007E18B1" w:rsidP="00F43AD1">
      <w:pPr>
        <w:ind w:firstLine="851"/>
        <w:jc w:val="both"/>
        <w:rPr>
          <w:sz w:val="28"/>
          <w:szCs w:val="28"/>
        </w:rPr>
      </w:pPr>
      <w:proofErr w:type="spellStart"/>
      <w:r w:rsidRPr="007E18B1">
        <w:rPr>
          <w:sz w:val="28"/>
          <w:szCs w:val="28"/>
        </w:rPr>
        <w:t>Проєкт</w:t>
      </w:r>
      <w:proofErr w:type="spellEnd"/>
      <w:r w:rsidRPr="007E18B1">
        <w:rPr>
          <w:sz w:val="28"/>
          <w:szCs w:val="28"/>
        </w:rPr>
        <w:t xml:space="preserve"> рішення не містить інформації з обмеженим доступом у розумінні статті 6 Закону України «Про доступ до публічної інформації».</w:t>
      </w:r>
    </w:p>
    <w:p w:rsidR="007E18B1" w:rsidRPr="002D191F" w:rsidRDefault="007E18B1" w:rsidP="00F43AD1">
      <w:pPr>
        <w:ind w:firstLine="851"/>
        <w:jc w:val="both"/>
        <w:rPr>
          <w:sz w:val="28"/>
          <w:szCs w:val="28"/>
        </w:rPr>
      </w:pPr>
    </w:p>
    <w:p w:rsidR="003A24C0" w:rsidRDefault="003A24C0" w:rsidP="00F43AD1">
      <w:pPr>
        <w:ind w:firstLine="851"/>
        <w:jc w:val="both"/>
        <w:rPr>
          <w:sz w:val="28"/>
          <w:szCs w:val="28"/>
        </w:rPr>
      </w:pPr>
    </w:p>
    <w:p w:rsidR="007E18B1" w:rsidRDefault="007E18B1" w:rsidP="00F43AD1">
      <w:pPr>
        <w:ind w:firstLine="851"/>
        <w:jc w:val="both"/>
        <w:rPr>
          <w:sz w:val="28"/>
          <w:szCs w:val="28"/>
        </w:rPr>
      </w:pPr>
    </w:p>
    <w:p w:rsidR="007E18B1" w:rsidRDefault="007E18B1" w:rsidP="00F43AD1">
      <w:pPr>
        <w:ind w:firstLine="851"/>
        <w:jc w:val="both"/>
        <w:rPr>
          <w:sz w:val="28"/>
          <w:szCs w:val="28"/>
        </w:rPr>
      </w:pPr>
    </w:p>
    <w:p w:rsidR="007E18B1" w:rsidRPr="002D191F" w:rsidRDefault="007E18B1" w:rsidP="00F43AD1">
      <w:pPr>
        <w:ind w:firstLine="851"/>
        <w:jc w:val="both"/>
        <w:rPr>
          <w:sz w:val="28"/>
          <w:szCs w:val="28"/>
        </w:rPr>
      </w:pPr>
    </w:p>
    <w:p w:rsidR="003A24C0" w:rsidRPr="002D191F" w:rsidRDefault="007E18B1" w:rsidP="00F43AD1">
      <w:pPr>
        <w:ind w:firstLine="851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6</w:t>
      </w:r>
      <w:r w:rsidR="003A24C0" w:rsidRPr="002D191F">
        <w:rPr>
          <w:b/>
          <w:sz w:val="28"/>
          <w:szCs w:val="28"/>
        </w:rPr>
        <w:t>. Фінансово-економічне обґрунтування</w:t>
      </w:r>
    </w:p>
    <w:p w:rsidR="003A24C0" w:rsidRPr="002D191F" w:rsidRDefault="003A24C0" w:rsidP="00F43AD1">
      <w:pPr>
        <w:ind w:firstLine="851"/>
        <w:jc w:val="both"/>
        <w:rPr>
          <w:sz w:val="28"/>
          <w:szCs w:val="28"/>
        </w:rPr>
      </w:pPr>
      <w:r w:rsidRPr="002D191F">
        <w:rPr>
          <w:sz w:val="28"/>
          <w:szCs w:val="28"/>
        </w:rPr>
        <w:t xml:space="preserve">Проєкт рішення не потребує </w:t>
      </w:r>
      <w:r w:rsidR="007E18B1">
        <w:rPr>
          <w:sz w:val="28"/>
          <w:szCs w:val="28"/>
        </w:rPr>
        <w:t xml:space="preserve">додаткового </w:t>
      </w:r>
      <w:r w:rsidRPr="002D191F">
        <w:rPr>
          <w:sz w:val="28"/>
          <w:szCs w:val="28"/>
        </w:rPr>
        <w:t>фінансування.</w:t>
      </w:r>
    </w:p>
    <w:p w:rsidR="003A24C0" w:rsidRPr="002D191F" w:rsidRDefault="003A24C0" w:rsidP="00F43AD1">
      <w:pPr>
        <w:ind w:firstLine="851"/>
        <w:jc w:val="both"/>
        <w:rPr>
          <w:sz w:val="28"/>
          <w:szCs w:val="28"/>
        </w:rPr>
      </w:pPr>
    </w:p>
    <w:p w:rsidR="003A24C0" w:rsidRPr="002D191F" w:rsidRDefault="007E18B1" w:rsidP="00F43AD1">
      <w:pPr>
        <w:ind w:firstLine="851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7</w:t>
      </w:r>
      <w:r w:rsidR="003A24C0" w:rsidRPr="002D191F">
        <w:rPr>
          <w:b/>
          <w:sz w:val="28"/>
          <w:szCs w:val="28"/>
        </w:rPr>
        <w:t>. Прогноз соціально-економічних та інших наслідків прийняття рішення</w:t>
      </w:r>
    </w:p>
    <w:p w:rsidR="006A29DA" w:rsidRPr="002D191F" w:rsidRDefault="003A24C0" w:rsidP="00F43AD1">
      <w:pPr>
        <w:ind w:firstLine="851"/>
        <w:jc w:val="both"/>
        <w:rPr>
          <w:sz w:val="28"/>
          <w:szCs w:val="28"/>
        </w:rPr>
      </w:pPr>
      <w:r w:rsidRPr="002D191F">
        <w:rPr>
          <w:sz w:val="28"/>
          <w:szCs w:val="28"/>
        </w:rPr>
        <w:t xml:space="preserve">Прийняття цього рішення забезпечить </w:t>
      </w:r>
      <w:r w:rsidR="006A29DA" w:rsidRPr="002D191F">
        <w:rPr>
          <w:sz w:val="28"/>
          <w:szCs w:val="28"/>
        </w:rPr>
        <w:t>приведення території житлового будинку № 63-А на Харківському шосе у належний стан та забезпечить уникнення надзвичайної ситуації об’єктового рівня.</w:t>
      </w:r>
    </w:p>
    <w:p w:rsidR="003A24C0" w:rsidRPr="002D191F" w:rsidRDefault="003A24C0" w:rsidP="00F43AD1">
      <w:pPr>
        <w:ind w:firstLine="851"/>
        <w:jc w:val="both"/>
        <w:rPr>
          <w:spacing w:val="-6"/>
          <w:sz w:val="28"/>
          <w:szCs w:val="28"/>
        </w:rPr>
      </w:pPr>
    </w:p>
    <w:p w:rsidR="003A24C0" w:rsidRPr="002D191F" w:rsidRDefault="007E18B1" w:rsidP="00F43AD1">
      <w:pPr>
        <w:ind w:firstLine="851"/>
        <w:jc w:val="both"/>
        <w:rPr>
          <w:b/>
          <w:spacing w:val="-6"/>
          <w:sz w:val="28"/>
          <w:szCs w:val="28"/>
        </w:rPr>
      </w:pPr>
      <w:r>
        <w:rPr>
          <w:b/>
          <w:spacing w:val="-6"/>
          <w:sz w:val="28"/>
          <w:szCs w:val="28"/>
        </w:rPr>
        <w:t>8</w:t>
      </w:r>
      <w:r w:rsidR="003A24C0" w:rsidRPr="002D191F">
        <w:rPr>
          <w:b/>
          <w:spacing w:val="-6"/>
          <w:sz w:val="28"/>
          <w:szCs w:val="28"/>
        </w:rPr>
        <w:t>. Суб’єкт подання проєкту рішення та доповідач на пленарному засіданні</w:t>
      </w:r>
    </w:p>
    <w:p w:rsidR="00F93F29" w:rsidRDefault="003A24C0" w:rsidP="00F43AD1">
      <w:pPr>
        <w:ind w:firstLine="851"/>
        <w:jc w:val="both"/>
        <w:rPr>
          <w:sz w:val="28"/>
          <w:szCs w:val="28"/>
        </w:rPr>
      </w:pPr>
      <w:r w:rsidRPr="002D191F">
        <w:rPr>
          <w:sz w:val="28"/>
          <w:szCs w:val="28"/>
        </w:rPr>
        <w:t>Суб’єктом подання даного проєкту рішення та доповіда</w:t>
      </w:r>
      <w:r w:rsidR="00F43AD1">
        <w:rPr>
          <w:sz w:val="28"/>
          <w:szCs w:val="28"/>
        </w:rPr>
        <w:t xml:space="preserve">чем на пленарному засіданні </w:t>
      </w:r>
      <w:r w:rsidRPr="002D191F">
        <w:rPr>
          <w:sz w:val="28"/>
          <w:szCs w:val="28"/>
        </w:rPr>
        <w:t xml:space="preserve">сесії Київської міської ради IX скликання є депутат Київської міської ради </w:t>
      </w:r>
      <w:proofErr w:type="spellStart"/>
      <w:r w:rsidRPr="002D191F">
        <w:rPr>
          <w:sz w:val="28"/>
          <w:szCs w:val="28"/>
        </w:rPr>
        <w:t>Конопелько</w:t>
      </w:r>
      <w:proofErr w:type="spellEnd"/>
      <w:r w:rsidRPr="002D191F">
        <w:rPr>
          <w:sz w:val="28"/>
          <w:szCs w:val="28"/>
        </w:rPr>
        <w:t xml:space="preserve"> Микола Володимирович.</w:t>
      </w:r>
      <w:r w:rsidR="00F93F29">
        <w:rPr>
          <w:sz w:val="28"/>
          <w:szCs w:val="28"/>
        </w:rPr>
        <w:t xml:space="preserve"> </w:t>
      </w:r>
    </w:p>
    <w:p w:rsidR="003A24C0" w:rsidRPr="002D191F" w:rsidRDefault="003A24C0" w:rsidP="00F93F29">
      <w:pPr>
        <w:jc w:val="both"/>
        <w:rPr>
          <w:b/>
          <w:spacing w:val="-6"/>
          <w:sz w:val="28"/>
          <w:szCs w:val="28"/>
        </w:rPr>
      </w:pPr>
    </w:p>
    <w:p w:rsidR="003A24C0" w:rsidRPr="002D191F" w:rsidRDefault="007E18B1" w:rsidP="00F43AD1">
      <w:pPr>
        <w:ind w:firstLine="851"/>
        <w:jc w:val="both"/>
        <w:rPr>
          <w:b/>
          <w:spacing w:val="-6"/>
          <w:sz w:val="28"/>
          <w:szCs w:val="28"/>
        </w:rPr>
      </w:pPr>
      <w:r>
        <w:rPr>
          <w:b/>
          <w:spacing w:val="-6"/>
          <w:sz w:val="28"/>
          <w:szCs w:val="28"/>
        </w:rPr>
        <w:t>9</w:t>
      </w:r>
      <w:r w:rsidR="003A24C0" w:rsidRPr="002D191F">
        <w:rPr>
          <w:b/>
          <w:spacing w:val="-6"/>
          <w:sz w:val="28"/>
          <w:szCs w:val="28"/>
        </w:rPr>
        <w:t>. Особа, відповідальна за супроводження проєкту рішення</w:t>
      </w:r>
    </w:p>
    <w:p w:rsidR="003A24C0" w:rsidRPr="002D191F" w:rsidRDefault="003A24C0" w:rsidP="00F43AD1">
      <w:pPr>
        <w:ind w:firstLine="851"/>
        <w:jc w:val="both"/>
        <w:rPr>
          <w:sz w:val="28"/>
          <w:szCs w:val="28"/>
        </w:rPr>
      </w:pPr>
      <w:r w:rsidRPr="002D191F">
        <w:rPr>
          <w:sz w:val="28"/>
          <w:szCs w:val="28"/>
        </w:rPr>
        <w:t xml:space="preserve">Відповідальний за супроводження проєкту рішення: </w:t>
      </w:r>
      <w:r w:rsidR="00BE3FA9">
        <w:rPr>
          <w:sz w:val="28"/>
          <w:szCs w:val="28"/>
        </w:rPr>
        <w:t xml:space="preserve">тимчасовий виконувач обов’язків голови Дарницької районної в місті Києві державної адміністрації </w:t>
      </w:r>
      <w:proofErr w:type="spellStart"/>
      <w:r w:rsidR="00BE3FA9">
        <w:rPr>
          <w:sz w:val="28"/>
          <w:szCs w:val="28"/>
        </w:rPr>
        <w:t>Калашник</w:t>
      </w:r>
      <w:proofErr w:type="spellEnd"/>
      <w:r w:rsidR="00BE3FA9">
        <w:rPr>
          <w:sz w:val="28"/>
          <w:szCs w:val="28"/>
        </w:rPr>
        <w:t xml:space="preserve"> Микола Володимирович.</w:t>
      </w:r>
    </w:p>
    <w:p w:rsidR="003A24C0" w:rsidRDefault="003A24C0" w:rsidP="00F43AD1">
      <w:pPr>
        <w:ind w:firstLine="851"/>
        <w:jc w:val="both"/>
        <w:rPr>
          <w:sz w:val="28"/>
          <w:szCs w:val="28"/>
        </w:rPr>
      </w:pPr>
    </w:p>
    <w:p w:rsidR="00F43AD1" w:rsidRPr="002D191F" w:rsidRDefault="00F43AD1" w:rsidP="00F43AD1">
      <w:pPr>
        <w:ind w:firstLine="851"/>
        <w:jc w:val="both"/>
        <w:rPr>
          <w:sz w:val="28"/>
          <w:szCs w:val="28"/>
        </w:rPr>
      </w:pPr>
    </w:p>
    <w:p w:rsidR="003A24C0" w:rsidRPr="002D191F" w:rsidRDefault="003A24C0" w:rsidP="00F43AD1">
      <w:pPr>
        <w:jc w:val="both"/>
        <w:rPr>
          <w:b/>
          <w:sz w:val="28"/>
          <w:szCs w:val="28"/>
        </w:rPr>
      </w:pPr>
      <w:r w:rsidRPr="002D191F">
        <w:rPr>
          <w:b/>
          <w:sz w:val="28"/>
          <w:szCs w:val="28"/>
        </w:rPr>
        <w:t>Депутат Київської міської ради                                   Микола КОНОПЕЛЬКО</w:t>
      </w:r>
    </w:p>
    <w:p w:rsidR="00396A5D" w:rsidRPr="002D191F" w:rsidRDefault="00396A5D" w:rsidP="00F43AD1">
      <w:pPr>
        <w:ind w:firstLine="851"/>
      </w:pPr>
    </w:p>
    <w:sectPr w:rsidR="00396A5D" w:rsidRPr="002D191F" w:rsidSect="007817E6">
      <w:pgSz w:w="12240" w:h="15840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0B75"/>
    <w:rsid w:val="00003797"/>
    <w:rsid w:val="00112D50"/>
    <w:rsid w:val="0016360C"/>
    <w:rsid w:val="00167CDB"/>
    <w:rsid w:val="00244864"/>
    <w:rsid w:val="00246EDF"/>
    <w:rsid w:val="002D191F"/>
    <w:rsid w:val="00396A5D"/>
    <w:rsid w:val="003A24C0"/>
    <w:rsid w:val="003F5EAE"/>
    <w:rsid w:val="004C1C31"/>
    <w:rsid w:val="006A29DA"/>
    <w:rsid w:val="007817E6"/>
    <w:rsid w:val="007D0B75"/>
    <w:rsid w:val="007E18B1"/>
    <w:rsid w:val="00833550"/>
    <w:rsid w:val="00895E42"/>
    <w:rsid w:val="009C4551"/>
    <w:rsid w:val="00A740EB"/>
    <w:rsid w:val="00A832C4"/>
    <w:rsid w:val="00AF3BEA"/>
    <w:rsid w:val="00BE3FA9"/>
    <w:rsid w:val="00D2334B"/>
    <w:rsid w:val="00DD27CD"/>
    <w:rsid w:val="00E05444"/>
    <w:rsid w:val="00E111C2"/>
    <w:rsid w:val="00F43AD1"/>
    <w:rsid w:val="00F74EA1"/>
    <w:rsid w:val="00F93F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24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styleId="2">
    <w:name w:val="heading 2"/>
    <w:basedOn w:val="a"/>
    <w:next w:val="a"/>
    <w:link w:val="20"/>
    <w:unhideWhenUsed/>
    <w:qFormat/>
    <w:rsid w:val="003A24C0"/>
    <w:pPr>
      <w:keepNext/>
      <w:outlineLvl w:val="1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A24C0"/>
    <w:rPr>
      <w:rFonts w:ascii="Times New Roman" w:eastAsia="Times New Roman" w:hAnsi="Times New Roman" w:cs="Times New Roman"/>
      <w:b/>
      <w:sz w:val="28"/>
      <w:szCs w:val="20"/>
      <w:lang w:val="uk-UA" w:eastAsia="uk-UA"/>
    </w:rPr>
  </w:style>
  <w:style w:type="paragraph" w:styleId="a3">
    <w:name w:val="Normal (Web)"/>
    <w:basedOn w:val="a"/>
    <w:semiHidden/>
    <w:unhideWhenUsed/>
    <w:rsid w:val="003A24C0"/>
    <w:pPr>
      <w:spacing w:before="100" w:beforeAutospacing="1" w:after="100" w:afterAutospacing="1"/>
    </w:pPr>
  </w:style>
  <w:style w:type="character" w:customStyle="1" w:styleId="a4">
    <w:name w:val="Основний текст_"/>
    <w:link w:val="1"/>
    <w:locked/>
    <w:rsid w:val="003A24C0"/>
    <w:rPr>
      <w:sz w:val="25"/>
      <w:szCs w:val="25"/>
      <w:shd w:val="clear" w:color="auto" w:fill="FFFFFF"/>
    </w:rPr>
  </w:style>
  <w:style w:type="paragraph" w:customStyle="1" w:styleId="1">
    <w:name w:val="Основний текст1"/>
    <w:basedOn w:val="a"/>
    <w:link w:val="a4"/>
    <w:rsid w:val="003A24C0"/>
    <w:pPr>
      <w:shd w:val="clear" w:color="auto" w:fill="FFFFFF"/>
      <w:spacing w:after="540" w:line="293" w:lineRule="exact"/>
    </w:pPr>
    <w:rPr>
      <w:rFonts w:asciiTheme="minorHAnsi" w:eastAsiaTheme="minorHAnsi" w:hAnsiTheme="minorHAnsi" w:cstheme="minorBidi"/>
      <w:sz w:val="25"/>
      <w:szCs w:val="25"/>
      <w:lang w:val="en-US" w:eastAsia="en-US"/>
    </w:rPr>
  </w:style>
  <w:style w:type="paragraph" w:styleId="a5">
    <w:name w:val="Balloon Text"/>
    <w:basedOn w:val="a"/>
    <w:link w:val="a6"/>
    <w:uiPriority w:val="99"/>
    <w:semiHidden/>
    <w:unhideWhenUsed/>
    <w:rsid w:val="00003797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03797"/>
    <w:rPr>
      <w:rFonts w:ascii="Segoe UI" w:eastAsia="Times New Roman" w:hAnsi="Segoe UI" w:cs="Segoe UI"/>
      <w:sz w:val="18"/>
      <w:szCs w:val="18"/>
      <w:lang w:val="uk-UA" w:eastAsia="uk-UA"/>
    </w:rPr>
  </w:style>
  <w:style w:type="paragraph" w:customStyle="1" w:styleId="rvps6">
    <w:name w:val="rvps6"/>
    <w:basedOn w:val="a"/>
    <w:rsid w:val="00A832C4"/>
    <w:pPr>
      <w:spacing w:before="100" w:beforeAutospacing="1" w:after="100" w:afterAutospacing="1"/>
    </w:pPr>
    <w:rPr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24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styleId="2">
    <w:name w:val="heading 2"/>
    <w:basedOn w:val="a"/>
    <w:next w:val="a"/>
    <w:link w:val="20"/>
    <w:unhideWhenUsed/>
    <w:qFormat/>
    <w:rsid w:val="003A24C0"/>
    <w:pPr>
      <w:keepNext/>
      <w:outlineLvl w:val="1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A24C0"/>
    <w:rPr>
      <w:rFonts w:ascii="Times New Roman" w:eastAsia="Times New Roman" w:hAnsi="Times New Roman" w:cs="Times New Roman"/>
      <w:b/>
      <w:sz w:val="28"/>
      <w:szCs w:val="20"/>
      <w:lang w:val="uk-UA" w:eastAsia="uk-UA"/>
    </w:rPr>
  </w:style>
  <w:style w:type="paragraph" w:styleId="a3">
    <w:name w:val="Normal (Web)"/>
    <w:basedOn w:val="a"/>
    <w:semiHidden/>
    <w:unhideWhenUsed/>
    <w:rsid w:val="003A24C0"/>
    <w:pPr>
      <w:spacing w:before="100" w:beforeAutospacing="1" w:after="100" w:afterAutospacing="1"/>
    </w:pPr>
  </w:style>
  <w:style w:type="character" w:customStyle="1" w:styleId="a4">
    <w:name w:val="Основний текст_"/>
    <w:link w:val="1"/>
    <w:locked/>
    <w:rsid w:val="003A24C0"/>
    <w:rPr>
      <w:sz w:val="25"/>
      <w:szCs w:val="25"/>
      <w:shd w:val="clear" w:color="auto" w:fill="FFFFFF"/>
    </w:rPr>
  </w:style>
  <w:style w:type="paragraph" w:customStyle="1" w:styleId="1">
    <w:name w:val="Основний текст1"/>
    <w:basedOn w:val="a"/>
    <w:link w:val="a4"/>
    <w:rsid w:val="003A24C0"/>
    <w:pPr>
      <w:shd w:val="clear" w:color="auto" w:fill="FFFFFF"/>
      <w:spacing w:after="540" w:line="293" w:lineRule="exact"/>
    </w:pPr>
    <w:rPr>
      <w:rFonts w:asciiTheme="minorHAnsi" w:eastAsiaTheme="minorHAnsi" w:hAnsiTheme="minorHAnsi" w:cstheme="minorBidi"/>
      <w:sz w:val="25"/>
      <w:szCs w:val="25"/>
      <w:lang w:val="en-US" w:eastAsia="en-US"/>
    </w:rPr>
  </w:style>
  <w:style w:type="paragraph" w:styleId="a5">
    <w:name w:val="Balloon Text"/>
    <w:basedOn w:val="a"/>
    <w:link w:val="a6"/>
    <w:uiPriority w:val="99"/>
    <w:semiHidden/>
    <w:unhideWhenUsed/>
    <w:rsid w:val="00003797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03797"/>
    <w:rPr>
      <w:rFonts w:ascii="Segoe UI" w:eastAsia="Times New Roman" w:hAnsi="Segoe UI" w:cs="Segoe UI"/>
      <w:sz w:val="18"/>
      <w:szCs w:val="18"/>
      <w:lang w:val="uk-UA" w:eastAsia="uk-UA"/>
    </w:rPr>
  </w:style>
  <w:style w:type="paragraph" w:customStyle="1" w:styleId="rvps6">
    <w:name w:val="rvps6"/>
    <w:basedOn w:val="a"/>
    <w:rsid w:val="00A832C4"/>
    <w:pPr>
      <w:spacing w:before="100" w:beforeAutospacing="1" w:after="100" w:afterAutospacing="1"/>
    </w:pPr>
    <w:rPr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255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3</Pages>
  <Words>819</Words>
  <Characters>4671</Characters>
  <Application>Microsoft Office Word</Application>
  <DocSecurity>0</DocSecurity>
  <Lines>38</Lines>
  <Paragraphs>10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5480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Колісніченко Крістіна Вадімівна</dc:creator>
  <cp:keywords/>
  <dc:description/>
  <cp:lastModifiedBy>Ирина Черновская</cp:lastModifiedBy>
  <cp:revision>27</cp:revision>
  <cp:lastPrinted>2023-04-18T13:59:00Z</cp:lastPrinted>
  <dcterms:created xsi:type="dcterms:W3CDTF">2023-03-21T14:55:00Z</dcterms:created>
  <dcterms:modified xsi:type="dcterms:W3CDTF">2023-04-18T14:00:00Z</dcterms:modified>
</cp:coreProperties>
</file>