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7EB6" w14:textId="77777777" w:rsidR="001C67BE" w:rsidRDefault="00CE5921" w:rsidP="00D147C3">
      <w:pPr>
        <w:spacing w:after="0" w:line="240" w:lineRule="auto"/>
        <w:ind w:right="-1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</w:t>
      </w:r>
    </w:p>
    <w:p w14:paraId="0E7A2110" w14:textId="38465751" w:rsidR="00CE5921" w:rsidRDefault="00CE5921" w:rsidP="00D147C3">
      <w:pPr>
        <w:spacing w:after="0" w:line="240" w:lineRule="auto"/>
        <w:ind w:right="-1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до 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проєкту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  <w:r w:rsidR="00D147C3">
        <w:rPr>
          <w:rFonts w:ascii="Times New Roman" w:eastAsia="Calibri" w:hAnsi="Times New Roman" w:cs="Times New Roman"/>
          <w:b/>
          <w:sz w:val="28"/>
          <w:szCs w:val="28"/>
        </w:rPr>
        <w:t xml:space="preserve"> Київської міської ради </w:t>
      </w:r>
    </w:p>
    <w:p w14:paraId="7E531951" w14:textId="02072AF6" w:rsidR="00CE5921" w:rsidRDefault="00CE5921" w:rsidP="00D147C3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F35E9" w:rsidRPr="00680C2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Про внесення змін до </w:t>
      </w:r>
      <w:r w:rsidR="00AF35E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деяких рішень </w:t>
      </w:r>
      <w:r w:rsidR="00AF35E9" w:rsidRPr="00680C2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Київської міської ради</w:t>
      </w:r>
      <w:r w:rsidR="00AF35E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щодо зміни назви постійної  комісії</w:t>
      </w:r>
      <w:r w:rsidR="00AF35E9" w:rsidRPr="00680C2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75A344B" w14:textId="77777777" w:rsidR="00D147C3" w:rsidRPr="00D147C3" w:rsidRDefault="00D147C3" w:rsidP="00D147C3"/>
    <w:p w14:paraId="15579EC3" w14:textId="77777777" w:rsidR="00CE5921" w:rsidRDefault="00CE5921" w:rsidP="00CE5921">
      <w:pPr>
        <w:pStyle w:val="a9"/>
        <w:numPr>
          <w:ilvl w:val="0"/>
          <w:numId w:val="1"/>
        </w:numPr>
        <w:spacing w:after="0" w:line="24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Обґрунтування  необхідності прийняття рішення</w:t>
      </w:r>
    </w:p>
    <w:p w14:paraId="2878F9D2" w14:textId="720BA0D9" w:rsidR="004B1C82" w:rsidRPr="004B1C82" w:rsidRDefault="004B1C82" w:rsidP="008D5FA4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роєкт</w:t>
      </w:r>
      <w:proofErr w:type="spellEnd"/>
      <w:r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розроблено з метою </w:t>
      </w:r>
      <w:r w:rsidR="008D5FA4">
        <w:rPr>
          <w:rFonts w:ascii="Times New Roman" w:hAnsi="Times New Roman" w:cs="Times New Roman"/>
          <w:sz w:val="28"/>
          <w:szCs w:val="28"/>
        </w:rPr>
        <w:t xml:space="preserve">зміни назви </w:t>
      </w:r>
      <w:r w:rsidR="008D5FA4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Постійної комісії Київської міської ради з питань охорони здоров’я, сім’ї та соціальної політики</w:t>
      </w:r>
      <w:r w:rsidR="008D5FA4">
        <w:rPr>
          <w:rFonts w:ascii="Times New Roman" w:hAnsi="Times New Roman" w:cs="Times New Roman"/>
          <w:sz w:val="28"/>
          <w:szCs w:val="28"/>
        </w:rPr>
        <w:t xml:space="preserve"> відповідно до її функціональної спрямованості. </w:t>
      </w:r>
    </w:p>
    <w:p w14:paraId="3B833D3E" w14:textId="074E33F4" w:rsidR="005C25AD" w:rsidRDefault="005C25AD" w:rsidP="004B1C8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Зокрема, відповідно до статті 14 Положення про постійні комісії Київської міської ради, затвердженого рішенням Київської міської ради від 29.02.2024 №7796/7837, до функціональної спрямованості </w:t>
      </w:r>
      <w:r w:rsidR="001C67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остійної комісії Київської міської ради з питань охорони здоров</w:t>
      </w:r>
      <w:r w:rsidR="00D048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’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я, сім</w:t>
      </w:r>
      <w:r w:rsidR="00D048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’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ї та соціальної політики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(далі –Комісія)</w:t>
      </w:r>
      <w:r w:rsid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належить питання с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оціального захисту та соціального забезпечення ветеранів війни, </w:t>
      </w:r>
      <w:r w:rsid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реінтеграції киян</w:t>
      </w:r>
      <w:r w:rsidR="00D04870" w:rsidRPr="00AF35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048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Захисників та Захисниць України, членів їх сімей, киян </w:t>
      </w:r>
      <w:r w:rsidR="001630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6627BF" w:rsidRP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членів сімей загиблих (померлих) Захисників та Захисниць України шляхом підвищення ефективності функціонування системи соціальної допомоги, включення додаткових заходів соціальної підтримки, вирішення проблем матеріально-технічного, медичного спрямування, надання послуг професійної адаптації, залучення до культурно-мистецького життя, а також шляхом посилення співпраці з інститутами громадянського суспільства</w:t>
      </w:r>
      <w:r w:rsidR="006627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14:paraId="551FBAA4" w14:textId="20110B1B" w:rsidR="00BB6D9D" w:rsidRDefault="004B1C82" w:rsidP="00BB6D9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Крім того, 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зміна назви Комісії на Постійну</w:t>
      </w:r>
      <w:r w:rsidR="006C54CB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місію</w:t>
      </w:r>
      <w:r w:rsidR="006C54CB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Київської міської ради з питань охорони здоров’я, сім’ї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6C54CB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соціальної 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 ветеранської </w:t>
      </w:r>
      <w:r w:rsidR="006C54CB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політики відповідає структурі виконавчого органу Київської міської ради (Київської міської державної адміністрації), зокрема чинній назві відповідного профільного департаменту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6C54CB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Департаменту соціальної та ветеранської політики виконавчого органу Київської міської ради (Київської міської державної адміністрації) (Положення про Департамент соціальної та ветеранської політики</w:t>
      </w:r>
      <w:r w:rsidR="00FC746E" w:rsidRPr="00FC74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C746E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</w:t>
      </w:r>
      <w:r w:rsidR="006C54CB" w:rsidRPr="006C54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затверджене рішенням Київської міської ради від 02.03.2023 № 6014/6055).</w:t>
      </w:r>
    </w:p>
    <w:p w14:paraId="6D74120F" w14:textId="6F275F5B" w:rsidR="004B1C82" w:rsidRPr="00C26649" w:rsidRDefault="004B1C82" w:rsidP="00C2664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6649">
        <w:rPr>
          <w:rFonts w:ascii="Times New Roman" w:hAnsi="Times New Roman" w:cs="Times New Roman"/>
          <w:b/>
          <w:sz w:val="28"/>
          <w:szCs w:val="28"/>
        </w:rPr>
        <w:t>Мета і шляхи її досягнення</w:t>
      </w:r>
    </w:p>
    <w:p w14:paraId="1BB9BA61" w14:textId="48E3D656" w:rsidR="004B1C82" w:rsidRPr="004B1C82" w:rsidRDefault="004B1C82" w:rsidP="00C266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r w:rsidRPr="004B1C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етою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є 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зміна </w:t>
      </w:r>
      <w:r w:rsidR="006B0F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назви 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Комісії на </w:t>
      </w:r>
      <w:r w:rsidRPr="004B1C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Постійну комісію</w:t>
      </w:r>
      <w:r w:rsidRPr="004B1C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Київської міської ради з</w:t>
      </w:r>
      <w:r w:rsidR="008D5F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питань охорони здоров’я, сім’ї, соціальної та ветеранської  політики </w:t>
      </w:r>
      <w:r w:rsidRPr="004B1C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шляхом внесення змін </w:t>
      </w:r>
      <w:r w:rsidRPr="004B1C82">
        <w:rPr>
          <w:rFonts w:ascii="Times New Roman" w:hAnsi="Times New Roman" w:cs="Times New Roman"/>
          <w:sz w:val="28"/>
          <w:szCs w:val="28"/>
        </w:rPr>
        <w:t>до Положення про постійні комісії Київської міської ради, затвердженого рішенням Київської міської  ради від 2</w:t>
      </w:r>
      <w:r w:rsidR="008D5FA4">
        <w:rPr>
          <w:rFonts w:ascii="Times New Roman" w:hAnsi="Times New Roman" w:cs="Times New Roman"/>
          <w:sz w:val="28"/>
          <w:szCs w:val="28"/>
        </w:rPr>
        <w:t>9.02.2024 № 7796/7837, а також до додатку до рішення</w:t>
      </w:r>
      <w:r w:rsidR="008D5FA4" w:rsidRPr="00680C2B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="008D5FA4">
        <w:rPr>
          <w:rFonts w:ascii="Times New Roman" w:hAnsi="Times New Roman" w:cs="Times New Roman"/>
          <w:sz w:val="28"/>
          <w:szCs w:val="28"/>
        </w:rPr>
        <w:t xml:space="preserve">«Про </w:t>
      </w:r>
      <w:r w:rsidR="008D5FA4" w:rsidRPr="00680C2B">
        <w:rPr>
          <w:rFonts w:ascii="Times New Roman" w:hAnsi="Times New Roman" w:cs="Times New Roman"/>
          <w:sz w:val="28"/>
          <w:szCs w:val="28"/>
        </w:rPr>
        <w:t>П</w:t>
      </w:r>
      <w:r w:rsidR="008D5FA4">
        <w:rPr>
          <w:rFonts w:ascii="Times New Roman" w:hAnsi="Times New Roman" w:cs="Times New Roman"/>
          <w:sz w:val="28"/>
          <w:szCs w:val="28"/>
        </w:rPr>
        <w:t>ерелік та персональний склад</w:t>
      </w:r>
      <w:r w:rsidR="008D5FA4" w:rsidRPr="00680C2B">
        <w:rPr>
          <w:rFonts w:ascii="Times New Roman" w:hAnsi="Times New Roman" w:cs="Times New Roman"/>
          <w:sz w:val="28"/>
          <w:szCs w:val="28"/>
        </w:rPr>
        <w:t xml:space="preserve"> постійних комісій Київської міської ради IX скликання</w:t>
      </w:r>
      <w:r w:rsidR="008D5FA4">
        <w:rPr>
          <w:rFonts w:ascii="Times New Roman" w:hAnsi="Times New Roman" w:cs="Times New Roman"/>
          <w:sz w:val="28"/>
          <w:szCs w:val="28"/>
        </w:rPr>
        <w:t>»</w:t>
      </w:r>
      <w:r w:rsidR="008D5FA4" w:rsidRPr="00680C2B">
        <w:rPr>
          <w:rFonts w:ascii="Times New Roman" w:hAnsi="Times New Roman" w:cs="Times New Roman"/>
          <w:sz w:val="28"/>
          <w:szCs w:val="28"/>
        </w:rPr>
        <w:t xml:space="preserve">, затвердженого </w:t>
      </w:r>
      <w:r w:rsidR="008D5FA4">
        <w:rPr>
          <w:rFonts w:ascii="Times New Roman" w:hAnsi="Times New Roman" w:cs="Times New Roman"/>
          <w:sz w:val="28"/>
          <w:szCs w:val="28"/>
        </w:rPr>
        <w:t>від 08.12.</w:t>
      </w:r>
      <w:r w:rsidR="008D5FA4" w:rsidRPr="00680C2B">
        <w:rPr>
          <w:rFonts w:ascii="Times New Roman" w:hAnsi="Times New Roman" w:cs="Times New Roman"/>
          <w:sz w:val="28"/>
          <w:szCs w:val="28"/>
        </w:rPr>
        <w:t>2020 №8/8</w:t>
      </w:r>
      <w:r w:rsidR="008D5FA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B28A20" w14:textId="77777777" w:rsidR="004B1C82" w:rsidRDefault="004B1C82" w:rsidP="00C26649">
      <w:pPr>
        <w:pStyle w:val="a9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t>Стан нормативно-правової бази у даній сфері правового регулювання</w:t>
      </w:r>
    </w:p>
    <w:p w14:paraId="6605124A" w14:textId="77777777" w:rsidR="004B1C82" w:rsidRPr="004B1C82" w:rsidRDefault="004B1C82" w:rsidP="00C2664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1C82">
        <w:rPr>
          <w:rFonts w:ascii="Times New Roman" w:hAnsi="Times New Roman" w:cs="Times New Roman"/>
          <w:bCs/>
          <w:sz w:val="28"/>
          <w:szCs w:val="28"/>
        </w:rPr>
        <w:t xml:space="preserve">Статтею 47 Закону України «Про місцеве самоврядування в Україні» визначено, що постійні комісії ради є органами ради, що обираються з числа її депутатів, для вивчення, попереднього розгляду і підготовки питань, які належать до її відання, здійснення контролю за виконанням рішенням ради, її </w:t>
      </w:r>
      <w:r w:rsidRPr="004B1C82">
        <w:rPr>
          <w:rFonts w:ascii="Times New Roman" w:hAnsi="Times New Roman" w:cs="Times New Roman"/>
          <w:bCs/>
          <w:sz w:val="28"/>
          <w:szCs w:val="28"/>
        </w:rPr>
        <w:lastRenderedPageBreak/>
        <w:t>виконавчого комітету. Постійні комісії обираються радою на строк її повноважень у складі голови і членів комісії.</w:t>
      </w:r>
    </w:p>
    <w:p w14:paraId="6B9B7E3E" w14:textId="77777777" w:rsidR="004B1C82" w:rsidRPr="004B1C82" w:rsidRDefault="004B1C82" w:rsidP="00C2664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1C82">
        <w:rPr>
          <w:rFonts w:ascii="Times New Roman" w:hAnsi="Times New Roman" w:cs="Times New Roman"/>
          <w:bCs/>
          <w:sz w:val="28"/>
          <w:szCs w:val="28"/>
        </w:rPr>
        <w:t xml:space="preserve">Відповідно до пункту 2 частини першої статті 26 Закону України «Про місцеве самоврядування в Україні» виключно на пленарних засіданнях ради вирішується утворення і ліквідація постійних та інших комісій ради, затвердження та зміна їх складу, обрання голів комісій. </w:t>
      </w:r>
    </w:p>
    <w:p w14:paraId="6CC85564" w14:textId="4746F6CD" w:rsidR="004B1C82" w:rsidRPr="004B1C82" w:rsidRDefault="004B1C82" w:rsidP="00C26649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1C82">
        <w:rPr>
          <w:rFonts w:ascii="Times New Roman" w:hAnsi="Times New Roman" w:cs="Times New Roman"/>
          <w:bCs/>
          <w:sz w:val="28"/>
          <w:szCs w:val="28"/>
        </w:rPr>
        <w:t>Перелік, функціональна спрямованість і порядок організації роботи постійних комісій визначаються регламентом відповідної ради та Положенням про постійні комісії, що затверджується радою з урахуванням вимог щодо реалізації повноважень ради у здійсненні державної регуляторної політики постійними комісіями відповідної ради.</w:t>
      </w:r>
    </w:p>
    <w:p w14:paraId="7EBC81BA" w14:textId="4B58E769" w:rsidR="00CE5921" w:rsidRPr="00C26649" w:rsidRDefault="00CE5921" w:rsidP="00C26649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Фінансово-економічне обґрунтування </w:t>
      </w:r>
    </w:p>
    <w:p w14:paraId="20C9B595" w14:textId="77777777" w:rsidR="00CE5921" w:rsidRPr="00C26649" w:rsidRDefault="00CE5921" w:rsidP="00C266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зазначеного проекту рішення не потребує додаткового фінансування</w:t>
      </w:r>
      <w:r w:rsidRPr="00C2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79C230A" w14:textId="6C9FEC64" w:rsidR="00364EFC" w:rsidRPr="00C26649" w:rsidRDefault="00364EFC" w:rsidP="00C2664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6649">
        <w:rPr>
          <w:rFonts w:ascii="Times New Roman" w:hAnsi="Times New Roman" w:cs="Times New Roman"/>
          <w:b/>
          <w:sz w:val="28"/>
          <w:szCs w:val="28"/>
        </w:rPr>
        <w:t xml:space="preserve">Відомості про права і соціальну захищеність осіб з інвалідністю та вплив на життєдіяльність цієї категорії, а також зазначення позиції щодо </w:t>
      </w:r>
      <w:proofErr w:type="spellStart"/>
      <w:r w:rsidRPr="00C26649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C26649">
        <w:rPr>
          <w:rFonts w:ascii="Times New Roman" w:hAnsi="Times New Roman" w:cs="Times New Roman"/>
          <w:b/>
          <w:sz w:val="28"/>
          <w:szCs w:val="28"/>
        </w:rPr>
        <w:t xml:space="preserve"> рішення Уповноваженого Київської міської ради з прав осіб з інвалідністю та громадських об</w:t>
      </w:r>
      <w:r w:rsidR="00D04870" w:rsidRPr="00C26649">
        <w:rPr>
          <w:rFonts w:ascii="Times New Roman" w:hAnsi="Times New Roman" w:cs="Times New Roman"/>
          <w:b/>
          <w:sz w:val="28"/>
          <w:szCs w:val="28"/>
        </w:rPr>
        <w:t>’</w:t>
      </w:r>
      <w:r w:rsidRPr="00C26649">
        <w:rPr>
          <w:rFonts w:ascii="Times New Roman" w:hAnsi="Times New Roman" w:cs="Times New Roman"/>
          <w:b/>
          <w:sz w:val="28"/>
          <w:szCs w:val="28"/>
        </w:rPr>
        <w:t>єднань осіб з інвалідністю</w:t>
      </w:r>
    </w:p>
    <w:p w14:paraId="0FCD76FA" w14:textId="77777777" w:rsidR="00C26649" w:rsidRPr="00AF35E9" w:rsidRDefault="00364EFC" w:rsidP="006B0FAF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6649">
        <w:rPr>
          <w:rFonts w:ascii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C2664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26649">
        <w:rPr>
          <w:rFonts w:ascii="Times New Roman" w:hAnsi="Times New Roman" w:cs="Times New Roman"/>
          <w:sz w:val="28"/>
          <w:szCs w:val="28"/>
        </w:rPr>
        <w:t xml:space="preserve"> рішення сприятиме соціальній підтримці та соціальній  захищеності осіб з інвалідністю та не чинитиме негативний вплив на життєдіяльність цієї категорії.</w:t>
      </w:r>
    </w:p>
    <w:p w14:paraId="5DB0F9A3" w14:textId="2AE30D11" w:rsidR="00364EFC" w:rsidRPr="00C26649" w:rsidRDefault="00364EFC" w:rsidP="00C26649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6649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 xml:space="preserve">Інформація про те, чи містить </w:t>
      </w:r>
      <w:proofErr w:type="spellStart"/>
      <w:r w:rsidRPr="00C26649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проєкт</w:t>
      </w:r>
      <w:proofErr w:type="spellEnd"/>
      <w:r w:rsidRPr="00C26649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14:paraId="3B4896D2" w14:textId="77777777" w:rsidR="00C26649" w:rsidRPr="00AF35E9" w:rsidRDefault="00364EFC" w:rsidP="00C26649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zh-CN"/>
        </w:rPr>
      </w:pPr>
      <w:proofErr w:type="spellStart"/>
      <w:r w:rsidRPr="00C26649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Проєкт</w:t>
      </w:r>
      <w:proofErr w:type="spellEnd"/>
      <w:r w:rsidRPr="00C26649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0119DDAC" w14:textId="7971EB53" w:rsidR="00364EFC" w:rsidRPr="00C26649" w:rsidRDefault="00364EFC" w:rsidP="00C26649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491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C26649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 xml:space="preserve">Інформація про те, чи містить </w:t>
      </w:r>
      <w:proofErr w:type="spellStart"/>
      <w:r w:rsidRPr="00C26649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проєкт</w:t>
      </w:r>
      <w:proofErr w:type="spellEnd"/>
      <w:r w:rsidRPr="00C26649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5859C8A7" w14:textId="77777777" w:rsidR="00364EFC" w:rsidRDefault="00364EFC" w:rsidP="00C26649">
      <w:pPr>
        <w:shd w:val="clear" w:color="auto" w:fill="FFFFFF"/>
        <w:tabs>
          <w:tab w:val="left" w:pos="284"/>
        </w:tabs>
        <w:spacing w:after="0" w:line="240" w:lineRule="auto"/>
        <w:ind w:firstLine="491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zh-CN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7739F37" w14:textId="3DB9F960" w:rsidR="00364EFC" w:rsidRDefault="00C26649" w:rsidP="00C26649">
      <w:pPr>
        <w:pStyle w:val="af"/>
        <w:tabs>
          <w:tab w:val="clear" w:pos="4677"/>
          <w:tab w:val="center" w:pos="851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AF35E9">
        <w:rPr>
          <w:b/>
          <w:bCs/>
          <w:color w:val="000000"/>
          <w:sz w:val="28"/>
          <w:szCs w:val="28"/>
          <w:lang w:val="ru-RU"/>
        </w:rPr>
        <w:t>8</w:t>
      </w:r>
      <w:r w:rsidR="00364EFC">
        <w:rPr>
          <w:b/>
          <w:bCs/>
          <w:color w:val="000000"/>
          <w:sz w:val="28"/>
          <w:szCs w:val="28"/>
        </w:rPr>
        <w:t>. Суб</w:t>
      </w:r>
      <w:r w:rsidR="00D04870">
        <w:rPr>
          <w:b/>
          <w:bCs/>
          <w:color w:val="000000"/>
          <w:sz w:val="28"/>
          <w:szCs w:val="28"/>
        </w:rPr>
        <w:t>’</w:t>
      </w:r>
      <w:r w:rsidR="00364EFC">
        <w:rPr>
          <w:b/>
          <w:bCs/>
          <w:color w:val="000000"/>
          <w:sz w:val="28"/>
          <w:szCs w:val="28"/>
        </w:rPr>
        <w:t xml:space="preserve">єкт подання рішення, доповідач на пленарному засіданні та відповідальна особа за супроводження </w:t>
      </w:r>
      <w:proofErr w:type="spellStart"/>
      <w:r w:rsidR="00364EFC">
        <w:rPr>
          <w:b/>
          <w:bCs/>
          <w:color w:val="000000"/>
          <w:sz w:val="28"/>
          <w:szCs w:val="28"/>
        </w:rPr>
        <w:t>проєкту</w:t>
      </w:r>
      <w:proofErr w:type="spellEnd"/>
      <w:r w:rsidR="00364EFC">
        <w:rPr>
          <w:b/>
          <w:bCs/>
          <w:color w:val="000000"/>
          <w:sz w:val="28"/>
          <w:szCs w:val="28"/>
        </w:rPr>
        <w:t xml:space="preserve"> рішення Київради</w:t>
      </w:r>
    </w:p>
    <w:p w14:paraId="79AFB92C" w14:textId="15C1AF15" w:rsidR="00364EFC" w:rsidRDefault="00364EFC" w:rsidP="00C26649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Суб</w:t>
      </w:r>
      <w:r w:rsidR="00D04870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’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єктом подання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рішення Київської міської ради виступає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депутатка Київської міської ради </w:t>
      </w:r>
      <w:r>
        <w:rPr>
          <w:rFonts w:ascii="Times New Roman" w:hAnsi="Times New Roman"/>
          <w:iCs/>
          <w:color w:val="000000"/>
          <w:sz w:val="28"/>
          <w:szCs w:val="28"/>
          <w:lang w:eastAsia="zh-CN"/>
        </w:rPr>
        <w:t>ПОРОШЕНКО Марина Анатоліївна.</w:t>
      </w:r>
    </w:p>
    <w:p w14:paraId="655FD607" w14:textId="77777777" w:rsidR="00364EFC" w:rsidRDefault="00364EFC" w:rsidP="00C26649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Відповідальною за супроводження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рішення та доповідачем на всіх стадіях розгляду та пленарному засіданні Київської міської ради є депутатка Київської міської ради Марина Анатоліївна ПОРОШЕНКО. </w:t>
      </w:r>
    </w:p>
    <w:p w14:paraId="28A2ACED" w14:textId="77777777" w:rsidR="00364EFC" w:rsidRDefault="00364EFC" w:rsidP="00364EFC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3D0C689" w14:textId="77777777" w:rsidR="00364EFC" w:rsidRDefault="00364EFC" w:rsidP="00364EFC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D1F5A" w14:textId="77777777" w:rsidR="00364EFC" w:rsidRDefault="00364EFC" w:rsidP="00364EFC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0BDE7" w14:textId="77777777" w:rsidR="0064698F" w:rsidRDefault="0064698F" w:rsidP="00364EFC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8B8A1" w14:textId="77777777" w:rsidR="00364EFC" w:rsidRDefault="00364EFC" w:rsidP="00364EFC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Депутатка Київської міської ради                                       Марина ПОРОШЕНКО</w:t>
      </w:r>
    </w:p>
    <w:sectPr w:rsidR="00364EFC" w:rsidSect="0064698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1908"/>
    <w:multiLevelType w:val="hybridMultilevel"/>
    <w:tmpl w:val="17124D70"/>
    <w:lvl w:ilvl="0" w:tplc="5538DA68">
      <w:start w:val="1"/>
      <w:numFmt w:val="decimal"/>
      <w:lvlText w:val="%1."/>
      <w:lvlJc w:val="left"/>
      <w:pPr>
        <w:ind w:left="360" w:hanging="360"/>
      </w:pPr>
      <w:rPr>
        <w:rFonts w:eastAsiaTheme="minorHAnsi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B69CF"/>
    <w:multiLevelType w:val="hybridMultilevel"/>
    <w:tmpl w:val="C7464F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384624">
    <w:abstractNumId w:val="0"/>
  </w:num>
  <w:num w:numId="2" w16cid:durableId="1213540589">
    <w:abstractNumId w:val="1"/>
  </w:num>
  <w:num w:numId="3" w16cid:durableId="211212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4A1"/>
    <w:rsid w:val="0016303F"/>
    <w:rsid w:val="001C67BE"/>
    <w:rsid w:val="00364EFC"/>
    <w:rsid w:val="00411563"/>
    <w:rsid w:val="004B1C82"/>
    <w:rsid w:val="004D60F0"/>
    <w:rsid w:val="005C25AD"/>
    <w:rsid w:val="0064698F"/>
    <w:rsid w:val="006627BF"/>
    <w:rsid w:val="006B0FAF"/>
    <w:rsid w:val="006C54CB"/>
    <w:rsid w:val="007411CE"/>
    <w:rsid w:val="00825556"/>
    <w:rsid w:val="008D5FA4"/>
    <w:rsid w:val="00AF35E9"/>
    <w:rsid w:val="00BB6D9D"/>
    <w:rsid w:val="00BF24A1"/>
    <w:rsid w:val="00C26649"/>
    <w:rsid w:val="00C63A2E"/>
    <w:rsid w:val="00CA0332"/>
    <w:rsid w:val="00CE5921"/>
    <w:rsid w:val="00D04870"/>
    <w:rsid w:val="00D147C3"/>
    <w:rsid w:val="00D51572"/>
    <w:rsid w:val="00D6070D"/>
    <w:rsid w:val="00E918FC"/>
    <w:rsid w:val="00FC746E"/>
    <w:rsid w:val="00FC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5619"/>
  <w15:docId w15:val="{8F949A33-A6FD-40FD-AD4D-86170926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921"/>
    <w:pPr>
      <w:spacing w:line="25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2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F2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2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F2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2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24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24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24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24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24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24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2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2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2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2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2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24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24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24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2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24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24A1"/>
    <w:rPr>
      <w:b/>
      <w:bCs/>
      <w:smallCaps/>
      <w:color w:val="0F4761" w:themeColor="accent1" w:themeShade="BF"/>
      <w:spacing w:val="5"/>
    </w:rPr>
  </w:style>
  <w:style w:type="character" w:customStyle="1" w:styleId="ae">
    <w:name w:val="Верхній колонтитул Знак"/>
    <w:aliases w:val="Знак Знак"/>
    <w:basedOn w:val="a0"/>
    <w:link w:val="af"/>
    <w:uiPriority w:val="99"/>
    <w:locked/>
    <w:rsid w:val="00364EFC"/>
    <w:rPr>
      <w:rFonts w:ascii="Times New Roman" w:eastAsia="Times New Roman" w:hAnsi="Times New Roman" w:cs="Times New Roman"/>
    </w:rPr>
  </w:style>
  <w:style w:type="paragraph" w:styleId="af">
    <w:name w:val="header"/>
    <w:aliases w:val="Знак"/>
    <w:basedOn w:val="a"/>
    <w:link w:val="ae"/>
    <w:uiPriority w:val="99"/>
    <w:unhideWhenUsed/>
    <w:rsid w:val="00364E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</w:style>
  <w:style w:type="character" w:customStyle="1" w:styleId="11">
    <w:name w:val="Верхній колонтитул Знак1"/>
    <w:basedOn w:val="a0"/>
    <w:uiPriority w:val="99"/>
    <w:semiHidden/>
    <w:rsid w:val="00364EFC"/>
    <w:rPr>
      <w:kern w:val="0"/>
      <w:sz w:val="22"/>
      <w:szCs w:val="22"/>
      <w14:ligatures w14:val="none"/>
    </w:rPr>
  </w:style>
  <w:style w:type="character" w:styleId="af0">
    <w:name w:val="Hyperlink"/>
    <w:basedOn w:val="a0"/>
    <w:uiPriority w:val="99"/>
    <w:unhideWhenUsed/>
    <w:rsid w:val="005C25AD"/>
    <w:rPr>
      <w:color w:val="0000FF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BB6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3385</Words>
  <Characters>1930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10</cp:revision>
  <cp:lastPrinted>2025-07-01T09:17:00Z</cp:lastPrinted>
  <dcterms:created xsi:type="dcterms:W3CDTF">2025-06-30T10:21:00Z</dcterms:created>
  <dcterms:modified xsi:type="dcterms:W3CDTF">2025-07-01T09:19:00Z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2025-06-30T10:21:37Z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c90bc9bb-28d6-43d2-bfca-e4531d14bec7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