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40796A" w:rsidRDefault="00C9533A">
      <w:pPr>
        <w:ind w:right="28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ПОЯСНЮВАЛЬНА ЗАПИСКА</w:t>
      </w:r>
    </w:p>
    <w:p w14:paraId="00000002" w14:textId="77777777" w:rsidR="0040796A" w:rsidRDefault="00C9533A">
      <w:pPr>
        <w:pBdr>
          <w:top w:val="nil"/>
          <w:left w:val="nil"/>
          <w:bottom w:val="nil"/>
          <w:right w:val="nil"/>
          <w:between w:val="nil"/>
        </w:pBdr>
        <w:ind w:right="2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рішення Київської міської ради </w:t>
      </w:r>
    </w:p>
    <w:p w14:paraId="00000003" w14:textId="77777777" w:rsidR="0040796A" w:rsidRDefault="00C9533A">
      <w:pPr>
        <w:pBdr>
          <w:top w:val="nil"/>
          <w:left w:val="nil"/>
          <w:bottom w:val="nil"/>
          <w:right w:val="nil"/>
          <w:between w:val="nil"/>
        </w:pBdr>
        <w:ind w:right="282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«Про надання фінансової підтримки сектору безпеки і оборони»</w:t>
      </w:r>
    </w:p>
    <w:p w14:paraId="00000004" w14:textId="77777777" w:rsidR="0040796A" w:rsidRDefault="0040796A">
      <w:pPr>
        <w:ind w:right="282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05" w14:textId="77777777" w:rsidR="0040796A" w:rsidRDefault="00C9533A">
      <w:pPr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ind w:left="0" w:right="28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Опис проблем, для вирішення яких підготовлено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рішення Київради, обґрунтування відповідності та достатності передбачених у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проєкті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00000006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 «Про надання фінансової підтримки сектору безпеки і оборони» (далі ‒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рішення) розроблено з метою реалізації принципу пріоритетності фінансування сектору безпеки і оборони України з міського бюджету в умовах воєнного стану. </w:t>
      </w:r>
    </w:p>
    <w:p w14:paraId="00000007" w14:textId="0E5EDEEB" w:rsidR="0040796A" w:rsidRDefault="009F43DC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П’ятий</w:t>
      </w:r>
      <w:r w:rsidR="00C9533A">
        <w:rPr>
          <w:rFonts w:ascii="Times New Roman" w:eastAsia="Times New Roman" w:hAnsi="Times New Roman" w:cs="Times New Roman"/>
          <w:sz w:val="28"/>
          <w:szCs w:val="28"/>
        </w:rPr>
        <w:t xml:space="preserve"> рік повномасштабного вторгнення випробовує стійкість всієї країни та столиці зокрема. Головним пріоритетом має бути фінансування сектору безпеки і оборони. Але принцип здійснення бюджетних видатків, за яким фінансування армії є ключовим та пріоритетним, недотримується в рамках реалізації бюджету Києва. </w:t>
      </w:r>
    </w:p>
    <w:p w14:paraId="00000008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 цьому році Київ надав субвенцію військовим підрозділам лише 3 млрд грн за 9 місяців, що в рази менше 11 млрд грн у 2025 році. Важливо розуміти, що зволікання з виділенням коштів – це життя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здоровʼя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наших Захисників і Захисниць. Київ як столиця України має бути прикладом підтримки військових, які захищають незалежність та суверенітет нашої держави на фронті. </w:t>
      </w:r>
    </w:p>
    <w:p w14:paraId="00000009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Більше того, питання виділення коштів на сектор безпеки та оборони неодноразово піднімалось в стінах Київської міської ради під час пленарних засідань та засідань комісій міської ради. Крім того, неодноразово з відповідною ініціативою депутати міської ради звертались до профільних департаментів та їхніх керівників, зокрема до Департаменту фінансів. </w:t>
      </w:r>
    </w:p>
    <w:p w14:paraId="0000000A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Проте наразі чіткої відповіді та ініціатив щодо підготовки змін до бюджету в частині фінансування військових до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внесено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 було. Виглядає так, що виділення додаткових коштів на сектор безпеки та оборони керівництвом Департаменту фінансів системно та спеціально саботується. </w:t>
      </w:r>
    </w:p>
    <w:p w14:paraId="0000000B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Ухвалення цього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допоможе зрушити управлінську бездіяльність та забезпечити передбачуване й необхідне фінансування підрозділів сектору безпеки та оборони з міського бюджету.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000000C" w14:textId="77777777" w:rsidR="0040796A" w:rsidRDefault="0040796A">
      <w:pPr>
        <w:ind w:right="28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D" w14:textId="77777777" w:rsidR="0040796A" w:rsidRDefault="00C9533A">
      <w:pPr>
        <w:numPr>
          <w:ilvl w:val="0"/>
          <w:numId w:val="1"/>
        </w:numPr>
        <w:tabs>
          <w:tab w:val="left" w:pos="993"/>
        </w:tabs>
        <w:ind w:left="0" w:right="28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Правове обґрунтування необхідності прийняття рішення Київради. </w:t>
      </w:r>
    </w:p>
    <w:p w14:paraId="0000000E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підготовлено відповідно до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статей  26, 36 Закону України «Про місцеве самоврядування в Україні», статті 19 Закону України «Про статус депутатів місцевих рад». </w:t>
      </w:r>
    </w:p>
    <w:p w14:paraId="0000000F" w14:textId="77777777" w:rsidR="0040796A" w:rsidRDefault="0040796A">
      <w:pPr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00000010" w14:textId="77777777" w:rsidR="0040796A" w:rsidRDefault="00C9533A">
      <w:pPr>
        <w:numPr>
          <w:ilvl w:val="0"/>
          <w:numId w:val="1"/>
        </w:numPr>
        <w:tabs>
          <w:tab w:val="left" w:pos="993"/>
        </w:tabs>
        <w:ind w:left="0" w:right="28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Опис цілей і завдань, основних положень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рішення Київради. </w:t>
      </w:r>
    </w:p>
    <w:p w14:paraId="00000011" w14:textId="7DD26952" w:rsidR="0040796A" w:rsidRDefault="00C9533A">
      <w:pPr>
        <w:tabs>
          <w:tab w:val="left" w:pos="993"/>
        </w:tabs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ew3t2i5ahgcg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Завданням даного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є повернення бюджетних видатків до основного напрямку бюджетної політики міста у поточних кризових умовах – забезпечення потреб Сил Оборони України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шляхом надання фінансової підтримки у розмірі 3 мільярдів гривень сектору безпеки та оборони.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0000012" w14:textId="77777777" w:rsidR="0040796A" w:rsidRDefault="0040796A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3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Інформація про те, чи стосується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рішення  прав і соціальної захищеності осіб з інвалідністю та який вплив він матиме на життєдіяльність цієї категорії.</w:t>
      </w:r>
    </w:p>
    <w:p w14:paraId="00000014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0000015" w14:textId="77777777" w:rsidR="0040796A" w:rsidRDefault="0040796A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6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Інформація про те, чи містить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рішення службову інформацію у розумінні статті 6 Закону України «Про доступ  публічної інформації».</w:t>
      </w:r>
    </w:p>
    <w:p w14:paraId="00000017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не містить службову інформацію у розумінні статті 6 Закону України «Про доступ  публічної інформації».</w:t>
      </w:r>
    </w:p>
    <w:p w14:paraId="00000018" w14:textId="77777777" w:rsidR="0040796A" w:rsidRDefault="0040796A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9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Інформація про те, чи містить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рішення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0000001A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не містить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0000001B" w14:textId="77777777" w:rsidR="0040796A" w:rsidRDefault="0040796A">
      <w:pPr>
        <w:ind w:right="28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1C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7. Фінансово-економічне обґрунтування та пропозиції щодо джерел покриття цих витрат.</w:t>
      </w:r>
    </w:p>
    <w:p w14:paraId="0000001D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Реалізація даного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потребує додаткового фінансування з бюджету міста Києва у розмірі 3 мільярдів гривень. </w:t>
      </w:r>
    </w:p>
    <w:p w14:paraId="0000001F" w14:textId="77777777" w:rsidR="0040796A" w:rsidRDefault="0040796A">
      <w:pPr>
        <w:ind w:right="28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20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8. Прізвище або назву суб'єкта подання, прізвище, посаду, контактні дані доповідача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рішення Київради.</w:t>
      </w:r>
    </w:p>
    <w:p w14:paraId="00000021" w14:textId="2FD362B6" w:rsidR="0040796A" w:rsidRPr="00C9533A" w:rsidRDefault="00C9533A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Cуб’єкт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подання є 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Білоцерковець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Дмитро Олександрович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Кириченко Катерина Володимирівна</w:t>
      </w:r>
      <w:r w:rsidR="004D117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bookmarkStart w:id="1" w:name="_GoBack"/>
      <w:bookmarkEnd w:id="1"/>
    </w:p>
    <w:p w14:paraId="00000022" w14:textId="77777777" w:rsidR="0040796A" w:rsidRDefault="00C9533A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Доповідачем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депутат Київської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Білоцерковець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Дмитро Олександрович. </w:t>
      </w:r>
    </w:p>
    <w:p w14:paraId="00000023" w14:textId="77777777" w:rsidR="0040796A" w:rsidRDefault="0040796A">
      <w:pPr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4" w14:textId="0C1F77E9" w:rsidR="0040796A" w:rsidRDefault="00C9533A">
      <w:pPr>
        <w:tabs>
          <w:tab w:val="left" w:pos="1260"/>
        </w:tabs>
        <w:ind w:right="28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2" w:name="wnsmbo6kts98" w:colFirst="0" w:colLast="0"/>
      <w:bookmarkStart w:id="3" w:name="60bq15f94pav" w:colFirst="0" w:colLast="0"/>
      <w:bookmarkEnd w:id="2"/>
      <w:bookmarkEnd w:id="3"/>
      <w:r>
        <w:rPr>
          <w:rFonts w:ascii="Times New Roman" w:eastAsia="Times New Roman" w:hAnsi="Times New Roman" w:cs="Times New Roman"/>
          <w:sz w:val="28"/>
          <w:szCs w:val="28"/>
        </w:rPr>
        <w:t xml:space="preserve">Дмитро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Білоцерковець</w:t>
      </w:r>
      <w:proofErr w:type="spellEnd"/>
    </w:p>
    <w:p w14:paraId="02E11CC8" w14:textId="77777777" w:rsidR="00C9533A" w:rsidRDefault="00C9533A">
      <w:pPr>
        <w:tabs>
          <w:tab w:val="left" w:pos="1260"/>
        </w:tabs>
        <w:ind w:right="28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47E8B5" w14:textId="77777777" w:rsidR="00C9533A" w:rsidRDefault="00C9533A">
      <w:pPr>
        <w:tabs>
          <w:tab w:val="left" w:pos="1260"/>
        </w:tabs>
        <w:ind w:right="28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E0F278" w14:textId="0847DF5F" w:rsidR="00C9533A" w:rsidRDefault="00C9533A">
      <w:pPr>
        <w:tabs>
          <w:tab w:val="left" w:pos="1260"/>
        </w:tabs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Катерина Кириченко</w:t>
      </w:r>
    </w:p>
    <w:p w14:paraId="1119C51A" w14:textId="77777777" w:rsidR="00C9533A" w:rsidRDefault="00C9533A">
      <w:pPr>
        <w:tabs>
          <w:tab w:val="left" w:pos="1260"/>
        </w:tabs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0168889" w14:textId="77777777" w:rsidR="00C9533A" w:rsidRDefault="00C9533A">
      <w:pPr>
        <w:tabs>
          <w:tab w:val="left" w:pos="1260"/>
        </w:tabs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850F0E4" w14:textId="1AFAE052" w:rsidR="00C9533A" w:rsidRDefault="00C9533A">
      <w:pPr>
        <w:tabs>
          <w:tab w:val="left" w:pos="1260"/>
        </w:tabs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3E2E10D0" w14:textId="77777777" w:rsidR="00C9533A" w:rsidRPr="00C9533A" w:rsidRDefault="00C9533A">
      <w:pPr>
        <w:tabs>
          <w:tab w:val="left" w:pos="1260"/>
        </w:tabs>
        <w:ind w:right="282"/>
        <w:jc w:val="both"/>
        <w:rPr>
          <w:lang w:val="uk-UA"/>
        </w:rPr>
      </w:pPr>
    </w:p>
    <w:sectPr w:rsidR="00C9533A" w:rsidRPr="00C9533A" w:rsidSect="00C9533A">
      <w:pgSz w:w="11906" w:h="16838"/>
      <w:pgMar w:top="1134" w:right="567" w:bottom="56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7F9639D1-D44D-4E4B-ABC5-5EE647DB7A53}"/>
    <w:embedBold r:id="rId2" w:fontKey="{30D39E5F-3DB9-466E-8C77-3DE1525CCB3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27BC03E2-93D0-440B-9243-12C979008B5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11548AC8-9873-413D-B141-BEFBD19B59A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646CF510-BED3-4A52-A17E-5A872FDD2AB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643725"/>
    <w:multiLevelType w:val="multilevel"/>
    <w:tmpl w:val="A3E043F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96A"/>
    <w:rsid w:val="0040796A"/>
    <w:rsid w:val="004D1172"/>
    <w:rsid w:val="009F43DC"/>
    <w:rsid w:val="00C9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46550A-EB4E-4F45-BD08-81F649797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uk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40"/>
      <w:outlineLvl w:val="2"/>
    </w:pPr>
    <w:rPr>
      <w:rFonts w:ascii="Calibri" w:eastAsia="Calibri" w:hAnsi="Calibri" w:cs="Calibri"/>
      <w:color w:val="1F3863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679</Words>
  <Characters>3872</Characters>
  <Application>Microsoft Office Word</Application>
  <DocSecurity>0</DocSecurity>
  <Lines>32</Lines>
  <Paragraphs>9</Paragraphs>
  <ScaleCrop>false</ScaleCrop>
  <Company/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4</cp:revision>
  <dcterms:created xsi:type="dcterms:W3CDTF">2026-09-19T05:24:00Z</dcterms:created>
  <dcterms:modified xsi:type="dcterms:W3CDTF">2026-09-20T20:06:00Z</dcterms:modified>
</cp:coreProperties>
</file>