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81F3" w14:textId="77777777" w:rsidR="002C5B2C" w:rsidRPr="006302D9" w:rsidRDefault="002C5B2C" w:rsidP="002C5B2C">
      <w:pPr>
        <w:tabs>
          <w:tab w:val="left" w:pos="7088"/>
        </w:tabs>
        <w:jc w:val="center"/>
        <w:rPr>
          <w:b/>
          <w:szCs w:val="28"/>
        </w:rPr>
      </w:pPr>
      <w:r w:rsidRPr="006302D9">
        <w:rPr>
          <w:b/>
          <w:szCs w:val="28"/>
        </w:rPr>
        <w:t>ПОЯСНЮВАЛЬНА ЗАПИСКА</w:t>
      </w:r>
    </w:p>
    <w:p w14:paraId="5EF740E2" w14:textId="6247E926" w:rsidR="002C5B2C" w:rsidRPr="007A1354" w:rsidRDefault="002C5B2C" w:rsidP="002C5B2C">
      <w:pPr>
        <w:jc w:val="center"/>
        <w:rPr>
          <w:szCs w:val="28"/>
        </w:rPr>
      </w:pPr>
      <w:r w:rsidRPr="007A1354">
        <w:rPr>
          <w:szCs w:val="28"/>
        </w:rPr>
        <w:t xml:space="preserve">до проєкту рішення Київської міської ради «Про надання згоди </w:t>
      </w:r>
      <w:r w:rsidR="009C3BA4" w:rsidRPr="007A1354">
        <w:rPr>
          <w:szCs w:val="28"/>
        </w:rPr>
        <w:t>початковій школі «Лісові дзвіночки» Деснянського району м. Києва</w:t>
      </w:r>
      <w:r w:rsidRPr="007A1354">
        <w:rPr>
          <w:szCs w:val="28"/>
        </w:rPr>
        <w:t xml:space="preserve"> на знесення нежитлової будівлі </w:t>
      </w:r>
      <w:r w:rsidR="002B1D30" w:rsidRPr="007A1354">
        <w:rPr>
          <w:szCs w:val="28"/>
        </w:rPr>
        <w:t xml:space="preserve">сарая-сміттєзбірника </w:t>
      </w:r>
      <w:r w:rsidRPr="007A1354">
        <w:rPr>
          <w:szCs w:val="28"/>
        </w:rPr>
        <w:t>за адресою:  вулиця </w:t>
      </w:r>
      <w:r w:rsidR="007F7E76" w:rsidRPr="007A1354">
        <w:rPr>
          <w:szCs w:val="28"/>
        </w:rPr>
        <w:t>Космонавта Поповича (Космонавта Волкова)</w:t>
      </w:r>
      <w:r w:rsidRPr="007A1354">
        <w:rPr>
          <w:szCs w:val="28"/>
        </w:rPr>
        <w:t xml:space="preserve">, будинок </w:t>
      </w:r>
      <w:r w:rsidR="007F7E76" w:rsidRPr="007A1354">
        <w:rPr>
          <w:szCs w:val="28"/>
        </w:rPr>
        <w:t>22-А</w:t>
      </w:r>
      <w:r w:rsidRPr="007A1354">
        <w:rPr>
          <w:szCs w:val="28"/>
        </w:rPr>
        <w:t xml:space="preserve"> у </w:t>
      </w:r>
      <w:r w:rsidR="00FA7521" w:rsidRPr="007A1354">
        <w:rPr>
          <w:szCs w:val="28"/>
        </w:rPr>
        <w:t>Деснянському</w:t>
      </w:r>
      <w:r w:rsidR="00492B93" w:rsidRPr="007A1354">
        <w:rPr>
          <w:szCs w:val="28"/>
        </w:rPr>
        <w:t xml:space="preserve"> </w:t>
      </w:r>
      <w:r w:rsidRPr="007A1354">
        <w:rPr>
          <w:szCs w:val="28"/>
        </w:rPr>
        <w:t>у районі міста Києва»</w:t>
      </w:r>
    </w:p>
    <w:p w14:paraId="4E8116BC" w14:textId="77777777" w:rsidR="002C5B2C" w:rsidRPr="007A1354" w:rsidRDefault="002C5B2C" w:rsidP="002C5B2C">
      <w:pPr>
        <w:ind w:firstLine="851"/>
        <w:jc w:val="center"/>
        <w:rPr>
          <w:szCs w:val="28"/>
        </w:rPr>
      </w:pPr>
    </w:p>
    <w:p w14:paraId="49521512" w14:textId="77777777" w:rsidR="002C5B2C" w:rsidRPr="007A1354" w:rsidRDefault="002C5B2C" w:rsidP="002C5B2C">
      <w:pPr>
        <w:pStyle w:val="11"/>
        <w:shd w:val="clear" w:color="auto" w:fill="auto"/>
        <w:spacing w:after="0" w:line="240" w:lineRule="auto"/>
        <w:ind w:firstLine="851"/>
        <w:jc w:val="both"/>
        <w:rPr>
          <w:rFonts w:ascii="Times New Roman" w:hAnsi="Times New Roman"/>
          <w:b/>
          <w:spacing w:val="-6"/>
          <w:sz w:val="28"/>
          <w:szCs w:val="28"/>
        </w:rPr>
      </w:pPr>
      <w:r w:rsidRPr="007A1354">
        <w:rPr>
          <w:rFonts w:ascii="Times New Roman" w:hAnsi="Times New Roman"/>
          <w:b/>
          <w:spacing w:val="-6"/>
          <w:sz w:val="28"/>
          <w:szCs w:val="28"/>
        </w:rPr>
        <w:t>1. Обґрунтування необхідності прийняття рішення</w:t>
      </w:r>
    </w:p>
    <w:p w14:paraId="6CFF2728" w14:textId="012D55C4" w:rsidR="002C5B2C" w:rsidRPr="007A1354" w:rsidRDefault="002C5B2C" w:rsidP="002C5B2C">
      <w:pPr>
        <w:pStyle w:val="11"/>
        <w:shd w:val="clear" w:color="auto" w:fill="auto"/>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 xml:space="preserve">Окремо розташована нежитлова будівля </w:t>
      </w:r>
      <w:r w:rsidR="00590B02">
        <w:rPr>
          <w:rFonts w:ascii="Times New Roman" w:hAnsi="Times New Roman"/>
          <w:spacing w:val="-6"/>
          <w:sz w:val="28"/>
          <w:szCs w:val="28"/>
        </w:rPr>
        <w:t xml:space="preserve">на </w:t>
      </w:r>
      <w:r w:rsidRPr="007A1354">
        <w:rPr>
          <w:rFonts w:ascii="Times New Roman" w:hAnsi="Times New Roman"/>
          <w:spacing w:val="-6"/>
          <w:sz w:val="28"/>
          <w:szCs w:val="28"/>
        </w:rPr>
        <w:t xml:space="preserve">території </w:t>
      </w:r>
      <w:r w:rsidRPr="00945BAF">
        <w:rPr>
          <w:rFonts w:ascii="Times New Roman" w:hAnsi="Times New Roman" w:cs="Times New Roman"/>
          <w:spacing w:val="-6"/>
          <w:sz w:val="28"/>
          <w:szCs w:val="28"/>
        </w:rPr>
        <w:t xml:space="preserve">на </w:t>
      </w:r>
      <w:r w:rsidR="00590B02" w:rsidRPr="00945BAF">
        <w:rPr>
          <w:rFonts w:ascii="Times New Roman" w:hAnsi="Times New Roman" w:cs="Times New Roman"/>
          <w:sz w:val="28"/>
          <w:szCs w:val="28"/>
        </w:rPr>
        <w:t>початков</w:t>
      </w:r>
      <w:r w:rsidR="00945BAF" w:rsidRPr="00945BAF">
        <w:rPr>
          <w:rFonts w:ascii="Times New Roman" w:hAnsi="Times New Roman" w:cs="Times New Roman"/>
          <w:sz w:val="28"/>
          <w:szCs w:val="28"/>
        </w:rPr>
        <w:t>ої</w:t>
      </w:r>
      <w:r w:rsidR="00590B02" w:rsidRPr="00945BAF">
        <w:rPr>
          <w:rFonts w:ascii="Times New Roman" w:hAnsi="Times New Roman" w:cs="Times New Roman"/>
          <w:sz w:val="28"/>
          <w:szCs w:val="28"/>
        </w:rPr>
        <w:t xml:space="preserve"> школ</w:t>
      </w:r>
      <w:r w:rsidR="00945BAF" w:rsidRPr="00945BAF">
        <w:rPr>
          <w:rFonts w:ascii="Times New Roman" w:hAnsi="Times New Roman" w:cs="Times New Roman"/>
          <w:sz w:val="28"/>
          <w:szCs w:val="28"/>
        </w:rPr>
        <w:t>и</w:t>
      </w:r>
      <w:r w:rsidR="00590B02" w:rsidRPr="00945BAF">
        <w:rPr>
          <w:rFonts w:ascii="Times New Roman" w:hAnsi="Times New Roman" w:cs="Times New Roman"/>
          <w:sz w:val="28"/>
          <w:szCs w:val="28"/>
        </w:rPr>
        <w:t xml:space="preserve"> «Лісові дзвіночки» Деснянського району м. Києва</w:t>
      </w:r>
      <w:r w:rsidR="00590B02" w:rsidRPr="00945BAF">
        <w:rPr>
          <w:rFonts w:ascii="Times New Roman" w:hAnsi="Times New Roman" w:cs="Times New Roman"/>
          <w:spacing w:val="-6"/>
          <w:sz w:val="28"/>
          <w:szCs w:val="28"/>
        </w:rPr>
        <w:t xml:space="preserve"> </w:t>
      </w:r>
      <w:r w:rsidRPr="00945BAF">
        <w:rPr>
          <w:rFonts w:ascii="Times New Roman" w:hAnsi="Times New Roman" w:cs="Times New Roman"/>
          <w:spacing w:val="-6"/>
          <w:sz w:val="28"/>
          <w:szCs w:val="28"/>
        </w:rPr>
        <w:t xml:space="preserve">вулиці </w:t>
      </w:r>
      <w:r w:rsidR="00BD0FDF" w:rsidRPr="00945BAF">
        <w:rPr>
          <w:rFonts w:ascii="Times New Roman" w:hAnsi="Times New Roman" w:cs="Times New Roman"/>
          <w:sz w:val="28"/>
          <w:szCs w:val="28"/>
        </w:rPr>
        <w:t>Космонавта Поповича (Космонавта Волкова)</w:t>
      </w:r>
      <w:r w:rsidR="00945BAF" w:rsidRPr="00945BAF">
        <w:rPr>
          <w:rFonts w:ascii="Times New Roman" w:hAnsi="Times New Roman" w:cs="Times New Roman"/>
          <w:sz w:val="28"/>
          <w:szCs w:val="28"/>
        </w:rPr>
        <w:t xml:space="preserve">, </w:t>
      </w:r>
      <w:r w:rsidRPr="00945BAF">
        <w:rPr>
          <w:rFonts w:ascii="Times New Roman" w:hAnsi="Times New Roman" w:cs="Times New Roman"/>
          <w:spacing w:val="-6"/>
          <w:sz w:val="28"/>
          <w:szCs w:val="28"/>
        </w:rPr>
        <w:t xml:space="preserve"> </w:t>
      </w:r>
      <w:r w:rsidR="00945BAF" w:rsidRPr="00945BAF">
        <w:rPr>
          <w:rFonts w:ascii="Times New Roman" w:hAnsi="Times New Roman" w:cs="Times New Roman"/>
          <w:sz w:val="28"/>
          <w:szCs w:val="28"/>
        </w:rPr>
        <w:t>будинок 22-А</w:t>
      </w:r>
      <w:r w:rsidR="00945BAF" w:rsidRPr="007A1354">
        <w:rPr>
          <w:szCs w:val="28"/>
        </w:rPr>
        <w:t xml:space="preserve"> </w:t>
      </w:r>
      <w:r w:rsidRPr="007A1354">
        <w:rPr>
          <w:rFonts w:ascii="Times New Roman" w:hAnsi="Times New Roman"/>
          <w:spacing w:val="-6"/>
          <w:sz w:val="28"/>
          <w:szCs w:val="28"/>
        </w:rPr>
        <w:t>не експлуатується, має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w:t>
      </w:r>
    </w:p>
    <w:p w14:paraId="4E3A762F" w14:textId="5EEAEDD2" w:rsidR="002C5B2C" w:rsidRPr="007A1354" w:rsidRDefault="00A1422F"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 xml:space="preserve">Відповідно до </w:t>
      </w:r>
      <w:r w:rsidR="00DA3882" w:rsidRPr="007A1354">
        <w:rPr>
          <w:rFonts w:ascii="Times New Roman" w:hAnsi="Times New Roman"/>
          <w:spacing w:val="-6"/>
          <w:sz w:val="28"/>
          <w:szCs w:val="28"/>
        </w:rPr>
        <w:t>висновку акту обстеження від 01.11.2024</w:t>
      </w:r>
      <w:r w:rsidR="00F7536E" w:rsidRPr="007A1354">
        <w:rPr>
          <w:rFonts w:ascii="Times New Roman" w:hAnsi="Times New Roman"/>
          <w:spacing w:val="-6"/>
          <w:sz w:val="28"/>
          <w:szCs w:val="28"/>
        </w:rPr>
        <w:t xml:space="preserve"> </w:t>
      </w:r>
      <w:r w:rsidR="00DA3882" w:rsidRPr="007A1354">
        <w:rPr>
          <w:rFonts w:ascii="Times New Roman" w:hAnsi="Times New Roman"/>
          <w:spacing w:val="-6"/>
          <w:sz w:val="28"/>
          <w:szCs w:val="28"/>
        </w:rPr>
        <w:t xml:space="preserve">року про непридатність для використання </w:t>
      </w:r>
      <w:r w:rsidR="002B1D30" w:rsidRPr="007A1354">
        <w:rPr>
          <w:rFonts w:ascii="Times New Roman" w:hAnsi="Times New Roman"/>
          <w:spacing w:val="-6"/>
          <w:sz w:val="28"/>
          <w:szCs w:val="28"/>
        </w:rPr>
        <w:t xml:space="preserve"> сарая-сміттєзбірника</w:t>
      </w:r>
      <w:r w:rsidR="007E607E" w:rsidRPr="007A1354">
        <w:rPr>
          <w:rFonts w:ascii="Times New Roman" w:hAnsi="Times New Roman"/>
          <w:spacing w:val="-6"/>
          <w:sz w:val="28"/>
          <w:szCs w:val="28"/>
        </w:rPr>
        <w:t>,</w:t>
      </w:r>
      <w:r w:rsidR="002B1D30" w:rsidRPr="007A1354">
        <w:rPr>
          <w:rFonts w:ascii="Times New Roman" w:hAnsi="Times New Roman"/>
          <w:spacing w:val="-6"/>
          <w:sz w:val="28"/>
          <w:szCs w:val="28"/>
        </w:rPr>
        <w:t xml:space="preserve"> </w:t>
      </w:r>
      <w:r w:rsidR="0085492A" w:rsidRPr="007A1354">
        <w:rPr>
          <w:rFonts w:ascii="Times New Roman" w:hAnsi="Times New Roman"/>
          <w:spacing w:val="-6"/>
          <w:sz w:val="28"/>
          <w:szCs w:val="28"/>
        </w:rPr>
        <w:t>з</w:t>
      </w:r>
      <w:r w:rsidR="002C5B2C" w:rsidRPr="007A1354">
        <w:rPr>
          <w:rFonts w:ascii="Times New Roman" w:hAnsi="Times New Roman"/>
          <w:spacing w:val="-6"/>
          <w:sz w:val="28"/>
          <w:szCs w:val="28"/>
        </w:rPr>
        <w:t>азначен</w:t>
      </w:r>
      <w:r w:rsidR="0085492A" w:rsidRPr="007A1354">
        <w:rPr>
          <w:rFonts w:ascii="Times New Roman" w:hAnsi="Times New Roman"/>
          <w:spacing w:val="-6"/>
          <w:sz w:val="28"/>
          <w:szCs w:val="28"/>
        </w:rPr>
        <w:t>ий</w:t>
      </w:r>
      <w:r w:rsidR="002C5B2C" w:rsidRPr="007A1354">
        <w:rPr>
          <w:rFonts w:ascii="Times New Roman" w:hAnsi="Times New Roman"/>
          <w:spacing w:val="-6"/>
          <w:sz w:val="28"/>
          <w:szCs w:val="28"/>
        </w:rPr>
        <w:t xml:space="preserve"> </w:t>
      </w:r>
      <w:r w:rsidR="007E607E" w:rsidRPr="007A1354">
        <w:rPr>
          <w:rFonts w:ascii="Times New Roman" w:hAnsi="Times New Roman"/>
          <w:spacing w:val="-6"/>
          <w:sz w:val="28"/>
          <w:szCs w:val="28"/>
        </w:rPr>
        <w:t>об</w:t>
      </w:r>
      <w:r w:rsidR="007E607E" w:rsidRPr="007A1354">
        <w:rPr>
          <w:rFonts w:ascii="Times New Roman" w:hAnsi="Times New Roman" w:cs="Times New Roman"/>
          <w:spacing w:val="-6"/>
          <w:sz w:val="28"/>
          <w:szCs w:val="28"/>
        </w:rPr>
        <w:t>´</w:t>
      </w:r>
      <w:r w:rsidR="007E607E" w:rsidRPr="007A1354">
        <w:rPr>
          <w:rFonts w:ascii="Times New Roman" w:hAnsi="Times New Roman"/>
          <w:spacing w:val="-6"/>
          <w:sz w:val="28"/>
          <w:szCs w:val="28"/>
        </w:rPr>
        <w:t xml:space="preserve">єкт </w:t>
      </w:r>
      <w:r w:rsidR="002C5B2C" w:rsidRPr="007A1354">
        <w:rPr>
          <w:rFonts w:ascii="Times New Roman" w:hAnsi="Times New Roman"/>
          <w:spacing w:val="-6"/>
          <w:sz w:val="28"/>
          <w:szCs w:val="28"/>
        </w:rPr>
        <w:t>може призвести до травмування громадян</w:t>
      </w:r>
      <w:r w:rsidR="007E607E" w:rsidRPr="007A1354">
        <w:rPr>
          <w:rFonts w:ascii="Times New Roman" w:hAnsi="Times New Roman"/>
          <w:spacing w:val="-6"/>
          <w:sz w:val="28"/>
          <w:szCs w:val="28"/>
        </w:rPr>
        <w:t xml:space="preserve"> при руйнації.</w:t>
      </w:r>
    </w:p>
    <w:p w14:paraId="33D4C589" w14:textId="675609D4" w:rsidR="002C5B2C" w:rsidRPr="007A1354" w:rsidRDefault="002C5B2C"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Також, відповідно до витягу з державного реєстру речових прав, нежитлова будівля</w:t>
      </w:r>
      <w:r w:rsidR="00693ADA">
        <w:rPr>
          <w:rFonts w:ascii="Times New Roman" w:hAnsi="Times New Roman"/>
          <w:spacing w:val="-6"/>
          <w:sz w:val="28"/>
          <w:szCs w:val="28"/>
        </w:rPr>
        <w:t xml:space="preserve"> початкової школи </w:t>
      </w:r>
      <w:r w:rsidRPr="007A1354">
        <w:rPr>
          <w:rFonts w:ascii="Times New Roman" w:hAnsi="Times New Roman"/>
          <w:spacing w:val="-6"/>
          <w:sz w:val="28"/>
          <w:szCs w:val="28"/>
        </w:rPr>
        <w:t xml:space="preserve">належить на праві власності територіальній громаді міста Києва в особі Київської міської ради (рішення про державну реєстрацію прав та їх обтяжень, індексний номер </w:t>
      </w:r>
      <w:r w:rsidR="001A0BEE" w:rsidRPr="007A1354">
        <w:rPr>
          <w:rFonts w:ascii="Times New Roman" w:hAnsi="Times New Roman"/>
          <w:spacing w:val="-6"/>
          <w:sz w:val="28"/>
          <w:szCs w:val="28"/>
        </w:rPr>
        <w:t>175266207</w:t>
      </w:r>
      <w:r w:rsidRPr="007A1354">
        <w:rPr>
          <w:rFonts w:ascii="Times New Roman" w:hAnsi="Times New Roman"/>
          <w:spacing w:val="-6"/>
          <w:sz w:val="28"/>
          <w:szCs w:val="28"/>
        </w:rPr>
        <w:t xml:space="preserve">, реєстраційний номер об’єкта нерухомого майна: </w:t>
      </w:r>
      <w:r w:rsidR="003511BE" w:rsidRPr="007A1354">
        <w:rPr>
          <w:rFonts w:ascii="Times New Roman" w:hAnsi="Times New Roman"/>
          <w:spacing w:val="-6"/>
          <w:sz w:val="28"/>
          <w:szCs w:val="28"/>
        </w:rPr>
        <w:t>1880908720000</w:t>
      </w:r>
      <w:r w:rsidRPr="007A1354">
        <w:rPr>
          <w:rFonts w:ascii="Times New Roman" w:hAnsi="Times New Roman"/>
          <w:spacing w:val="-6"/>
          <w:sz w:val="28"/>
          <w:szCs w:val="28"/>
        </w:rPr>
        <w:t>)</w:t>
      </w:r>
      <w:r w:rsidR="00693ADA" w:rsidRPr="007A1354">
        <w:rPr>
          <w:rFonts w:ascii="Times New Roman" w:hAnsi="Times New Roman"/>
          <w:spacing w:val="-6"/>
          <w:sz w:val="28"/>
          <w:szCs w:val="28"/>
        </w:rPr>
        <w:t xml:space="preserve">, </w:t>
      </w:r>
      <w:r w:rsidR="00693ADA">
        <w:rPr>
          <w:rFonts w:ascii="Times New Roman" w:hAnsi="Times New Roman"/>
          <w:spacing w:val="-6"/>
          <w:sz w:val="28"/>
          <w:szCs w:val="28"/>
        </w:rPr>
        <w:t>проте сарай-сміттєзбірник</w:t>
      </w:r>
      <w:r w:rsidR="00693ADA" w:rsidRPr="007A1354">
        <w:rPr>
          <w:rFonts w:ascii="Times New Roman" w:hAnsi="Times New Roman"/>
          <w:spacing w:val="-6"/>
          <w:sz w:val="28"/>
          <w:szCs w:val="28"/>
        </w:rPr>
        <w:t>, загальною площею 8,3 кв. м</w:t>
      </w:r>
      <w:r w:rsidR="00693ADA">
        <w:rPr>
          <w:rFonts w:ascii="Times New Roman" w:hAnsi="Times New Roman"/>
          <w:spacing w:val="-6"/>
          <w:sz w:val="28"/>
          <w:szCs w:val="28"/>
        </w:rPr>
        <w:t>.</w:t>
      </w:r>
      <w:r w:rsidR="00C74DF2">
        <w:rPr>
          <w:rFonts w:ascii="Times New Roman" w:hAnsi="Times New Roman"/>
          <w:spacing w:val="-6"/>
          <w:sz w:val="28"/>
          <w:szCs w:val="28"/>
        </w:rPr>
        <w:t xml:space="preserve"> до реєстру не внесено.</w:t>
      </w:r>
      <w:r w:rsidR="00693ADA">
        <w:rPr>
          <w:rFonts w:ascii="Times New Roman" w:hAnsi="Times New Roman"/>
          <w:spacing w:val="-6"/>
          <w:sz w:val="28"/>
          <w:szCs w:val="28"/>
        </w:rPr>
        <w:t xml:space="preserve"> </w:t>
      </w:r>
    </w:p>
    <w:p w14:paraId="2DEBCABA" w14:textId="66C062E1" w:rsidR="00DC7232" w:rsidRPr="007A1354" w:rsidRDefault="004E338C" w:rsidP="00DC7232">
      <w:pPr>
        <w:ind w:firstLine="709"/>
        <w:jc w:val="both"/>
        <w:rPr>
          <w:szCs w:val="28"/>
        </w:rPr>
      </w:pPr>
      <w:r w:rsidRPr="007A1354">
        <w:rPr>
          <w:color w:val="000000" w:themeColor="text1"/>
          <w:szCs w:val="28"/>
        </w:rPr>
        <w:t>Відповідно до Розпорядження Деснянської районної в місті Києві районної адміністрації від 23.05.2025 № 471 «Про будівництво споруд подвійного призначення із захисними властивостями протирадіаційного укриття в закладах освіти Деснянського району міста Києва» та дозволу на виконання будівельних робіт від 15.10.2024 № КВ012241007757, виданим Департаментом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DC7232" w:rsidRPr="007A1354">
        <w:rPr>
          <w:color w:val="000000" w:themeColor="text1"/>
          <w:szCs w:val="28"/>
        </w:rPr>
        <w:t xml:space="preserve"> на земельній ділянці з кадастровим номером 8000000000:62:026:0014 за адресою: м. Київ, вул. Космонавта Поповича (Космонавта Волкова), 22А розпочато будівництво споруди подвійного призначення із захисними властивостями протирадіаційного укриття у Деснянському районі м. Києва. </w:t>
      </w:r>
    </w:p>
    <w:p w14:paraId="2DFED2C6" w14:textId="77777777" w:rsidR="002C5B2C" w:rsidRPr="007A1354" w:rsidRDefault="002C5B2C" w:rsidP="002C5B2C">
      <w:pPr>
        <w:pStyle w:val="11"/>
        <w:spacing w:after="0"/>
        <w:ind w:firstLine="851"/>
        <w:jc w:val="both"/>
        <w:rPr>
          <w:rFonts w:ascii="Times New Roman" w:hAnsi="Times New Roman"/>
          <w:b/>
          <w:sz w:val="28"/>
          <w:szCs w:val="28"/>
        </w:rPr>
      </w:pPr>
      <w:r w:rsidRPr="007A1354">
        <w:rPr>
          <w:rFonts w:ascii="Times New Roman" w:hAnsi="Times New Roman"/>
          <w:b/>
          <w:sz w:val="28"/>
          <w:szCs w:val="28"/>
        </w:rPr>
        <w:t>2. Мета і завдання прийняття рішення</w:t>
      </w:r>
    </w:p>
    <w:p w14:paraId="23E8D145" w14:textId="77777777" w:rsidR="002C5B2C" w:rsidRPr="007A1354" w:rsidRDefault="002C5B2C" w:rsidP="002C5B2C">
      <w:pPr>
        <w:pStyle w:val="11"/>
        <w:spacing w:after="0"/>
        <w:ind w:firstLine="851"/>
        <w:jc w:val="both"/>
        <w:rPr>
          <w:rFonts w:ascii="Times New Roman" w:hAnsi="Times New Roman"/>
          <w:b/>
          <w:sz w:val="28"/>
          <w:szCs w:val="28"/>
        </w:rPr>
      </w:pPr>
      <w:r w:rsidRPr="007A1354">
        <w:rPr>
          <w:rFonts w:ascii="Times New Roman" w:hAnsi="Times New Roman"/>
          <w:spacing w:val="-8"/>
          <w:sz w:val="28"/>
          <w:szCs w:val="28"/>
        </w:rPr>
        <w:t>Метою прийняття проєкту рішення є уникнення надзвичайної ситуації об’єктового рівня.</w:t>
      </w:r>
    </w:p>
    <w:p w14:paraId="35B107A7" w14:textId="77777777" w:rsidR="002C5B2C" w:rsidRPr="007A1354" w:rsidRDefault="002C5B2C" w:rsidP="002C5B2C">
      <w:pPr>
        <w:ind w:firstLine="851"/>
      </w:pPr>
    </w:p>
    <w:p w14:paraId="637F655C" w14:textId="77777777" w:rsidR="002C5B2C" w:rsidRPr="007A1354" w:rsidRDefault="002C5B2C" w:rsidP="002C5B2C">
      <w:pPr>
        <w:ind w:firstLine="851"/>
        <w:rPr>
          <w:b/>
          <w:szCs w:val="28"/>
        </w:rPr>
      </w:pPr>
      <w:r w:rsidRPr="007A1354">
        <w:rPr>
          <w:b/>
          <w:szCs w:val="28"/>
        </w:rPr>
        <w:t>3. Загальна характеристика і основні положення проєкту рішення</w:t>
      </w:r>
    </w:p>
    <w:p w14:paraId="29607681" w14:textId="758DF6F4" w:rsidR="002C5B2C" w:rsidRPr="007A1354" w:rsidRDefault="00492B93" w:rsidP="00492B93">
      <w:pPr>
        <w:jc w:val="both"/>
        <w:rPr>
          <w:szCs w:val="28"/>
        </w:rPr>
      </w:pPr>
      <w:r w:rsidRPr="007A1354">
        <w:rPr>
          <w:szCs w:val="28"/>
        </w:rPr>
        <w:t xml:space="preserve">            </w:t>
      </w:r>
      <w:r w:rsidR="002C5B2C" w:rsidRPr="007A1354">
        <w:rPr>
          <w:szCs w:val="28"/>
        </w:rPr>
        <w:t xml:space="preserve">Проєкт рішення Київської міської ради «Про надання згоди </w:t>
      </w:r>
      <w:r w:rsidR="003F0C5A" w:rsidRPr="007A1354">
        <w:rPr>
          <w:szCs w:val="28"/>
        </w:rPr>
        <w:t xml:space="preserve">початковій школі «Лісові дзвіночки» Деснянського району м. Києва на знесення нежитлової </w:t>
      </w:r>
      <w:r w:rsidR="003F0C5A" w:rsidRPr="007A1354">
        <w:rPr>
          <w:szCs w:val="28"/>
        </w:rPr>
        <w:lastRenderedPageBreak/>
        <w:t>будівлі</w:t>
      </w:r>
      <w:r w:rsidRPr="007A1354">
        <w:rPr>
          <w:szCs w:val="28"/>
        </w:rPr>
        <w:t xml:space="preserve"> </w:t>
      </w:r>
      <w:r w:rsidR="003F0C5A" w:rsidRPr="007A1354">
        <w:rPr>
          <w:szCs w:val="28"/>
        </w:rPr>
        <w:t>сарая-сміттєзбірника за адресою:  вулиця Космонавта Поповича (Космонавта Волкова), будинок 22-А у Деснянському</w:t>
      </w:r>
      <w:r w:rsidRPr="007A1354">
        <w:rPr>
          <w:szCs w:val="28"/>
        </w:rPr>
        <w:t xml:space="preserve"> </w:t>
      </w:r>
      <w:r w:rsidR="003F0C5A" w:rsidRPr="007A1354">
        <w:rPr>
          <w:szCs w:val="28"/>
        </w:rPr>
        <w:t>у районі міста Києва»</w:t>
      </w:r>
      <w:r w:rsidRPr="007A1354">
        <w:rPr>
          <w:szCs w:val="28"/>
        </w:rPr>
        <w:t xml:space="preserve"> </w:t>
      </w:r>
      <w:r w:rsidR="002C5B2C" w:rsidRPr="007A1354">
        <w:rPr>
          <w:szCs w:val="28"/>
        </w:rPr>
        <w:t>складається із чотирьох пунктів.</w:t>
      </w:r>
    </w:p>
    <w:p w14:paraId="74AF04E8" w14:textId="0C421CC4" w:rsidR="002C5B2C" w:rsidRPr="007A1354" w:rsidRDefault="002C5B2C" w:rsidP="002C5B2C">
      <w:pPr>
        <w:pStyle w:val="rvps6"/>
        <w:shd w:val="clear" w:color="auto" w:fill="FFFFFF"/>
        <w:tabs>
          <w:tab w:val="left" w:pos="1080"/>
        </w:tabs>
        <w:spacing w:before="0" w:beforeAutospacing="0" w:after="120" w:afterAutospacing="0"/>
        <w:ind w:firstLine="567"/>
        <w:jc w:val="both"/>
        <w:rPr>
          <w:color w:val="000000"/>
          <w:sz w:val="28"/>
          <w:szCs w:val="28"/>
          <w:lang w:val="uk-UA"/>
        </w:rPr>
      </w:pPr>
      <w:r w:rsidRPr="007A1354">
        <w:rPr>
          <w:sz w:val="28"/>
          <w:szCs w:val="28"/>
          <w:lang w:val="uk-UA"/>
        </w:rPr>
        <w:t xml:space="preserve">Пунктом 1 рішення пропонується надати згоду </w:t>
      </w:r>
      <w:r w:rsidR="002D479B" w:rsidRPr="007A1354">
        <w:rPr>
          <w:sz w:val="28"/>
          <w:szCs w:val="28"/>
          <w:lang w:val="uk-UA"/>
        </w:rPr>
        <w:t>початковій школі «Лісові дзвіночки» Деснянського району м. Києва на знесення нежитлової будівлі сарая-сміттєзбірника за адресою:  вулиця</w:t>
      </w:r>
      <w:r w:rsidR="002D479B" w:rsidRPr="007A1354">
        <w:rPr>
          <w:sz w:val="28"/>
          <w:szCs w:val="28"/>
        </w:rPr>
        <w:t> </w:t>
      </w:r>
      <w:r w:rsidR="002D479B" w:rsidRPr="007A1354">
        <w:rPr>
          <w:sz w:val="28"/>
          <w:szCs w:val="28"/>
          <w:lang w:val="uk-UA"/>
        </w:rPr>
        <w:t>Космонавта Поповича (Космонавта Волкова), будинок 22-А у Деснянському у районі міста Києва»</w:t>
      </w:r>
      <w:r w:rsidRPr="007A1354">
        <w:rPr>
          <w:sz w:val="28"/>
          <w:szCs w:val="28"/>
          <w:lang w:val="uk-UA"/>
        </w:rPr>
        <w:t xml:space="preserve">, що належить до територіальної громади міста Києва в особі Київської міської ради та </w:t>
      </w:r>
      <w:r w:rsidR="000468A3" w:rsidRPr="007A1354">
        <w:rPr>
          <w:sz w:val="28"/>
          <w:szCs w:val="28"/>
          <w:lang w:val="uk-UA"/>
        </w:rPr>
        <w:t>перебуває на балансі початкової школи «Лісові дзвіночки» Деснянського району міста Києва</w:t>
      </w:r>
      <w:r w:rsidRPr="007A1354">
        <w:rPr>
          <w:sz w:val="28"/>
          <w:szCs w:val="28"/>
          <w:lang w:val="uk-UA"/>
        </w:rPr>
        <w:t>, згідно з додатком до цього рішення.</w:t>
      </w:r>
    </w:p>
    <w:p w14:paraId="795C3482" w14:textId="5F564D37" w:rsidR="002C5B2C" w:rsidRPr="006302D9" w:rsidRDefault="002C5B2C" w:rsidP="002C5B2C">
      <w:pPr>
        <w:pStyle w:val="rvps6"/>
        <w:shd w:val="clear" w:color="auto" w:fill="FFFFFF"/>
        <w:tabs>
          <w:tab w:val="left" w:pos="1080"/>
        </w:tabs>
        <w:spacing w:before="0" w:beforeAutospacing="0" w:after="120" w:afterAutospacing="0"/>
        <w:ind w:firstLine="567"/>
        <w:jc w:val="both"/>
        <w:rPr>
          <w:sz w:val="28"/>
          <w:szCs w:val="28"/>
          <w:lang w:val="uk-UA"/>
        </w:rPr>
      </w:pPr>
      <w:r w:rsidRPr="007A1354">
        <w:rPr>
          <w:sz w:val="28"/>
          <w:szCs w:val="28"/>
          <w:lang w:val="uk-UA"/>
        </w:rPr>
        <w:t xml:space="preserve">Пунктом 2 рішення пропонується </w:t>
      </w:r>
      <w:r w:rsidR="0079295B" w:rsidRPr="007A1354">
        <w:rPr>
          <w:sz w:val="28"/>
          <w:szCs w:val="28"/>
          <w:lang w:val="uk-UA"/>
        </w:rPr>
        <w:t xml:space="preserve">початковій школі «Лісові дзвіночки» Деснянського району м. Києва </w:t>
      </w:r>
      <w:r w:rsidRPr="007A1354">
        <w:rPr>
          <w:sz w:val="28"/>
          <w:szCs w:val="28"/>
          <w:lang w:val="uk-UA"/>
        </w:rPr>
        <w:t xml:space="preserve">спільно з </w:t>
      </w:r>
      <w:r w:rsidR="0079295B" w:rsidRPr="007A1354">
        <w:rPr>
          <w:sz w:val="28"/>
          <w:szCs w:val="28"/>
          <w:lang w:val="uk-UA"/>
        </w:rPr>
        <w:t>Деснянською</w:t>
      </w:r>
      <w:r w:rsidRPr="007A1354">
        <w:rPr>
          <w:sz w:val="28"/>
          <w:szCs w:val="28"/>
          <w:lang w:val="uk-UA"/>
        </w:rPr>
        <w:t xml:space="preserve"> районною в місті Києві державною адміністрацією забезпечити знесення нежитлової будівлі </w:t>
      </w:r>
      <w:r w:rsidR="0079295B" w:rsidRPr="007A1354">
        <w:rPr>
          <w:sz w:val="28"/>
          <w:szCs w:val="28"/>
          <w:lang w:val="uk-UA"/>
        </w:rPr>
        <w:t>сарая-сміттєзбірника</w:t>
      </w:r>
      <w:r w:rsidRPr="007A1354">
        <w:rPr>
          <w:sz w:val="28"/>
          <w:szCs w:val="28"/>
          <w:lang w:val="uk-UA"/>
        </w:rPr>
        <w:t xml:space="preserve">, загальною площею </w:t>
      </w:r>
      <w:r w:rsidR="006D538E" w:rsidRPr="007A1354">
        <w:rPr>
          <w:sz w:val="28"/>
          <w:szCs w:val="28"/>
          <w:lang w:val="uk-UA"/>
        </w:rPr>
        <w:t>8,3</w:t>
      </w:r>
      <w:r w:rsidRPr="007A1354">
        <w:rPr>
          <w:sz w:val="28"/>
          <w:szCs w:val="28"/>
          <w:lang w:val="uk-UA"/>
        </w:rPr>
        <w:t xml:space="preserve"> кв. м, за адресою: </w:t>
      </w:r>
      <w:r w:rsidR="006D538E" w:rsidRPr="007A1354">
        <w:rPr>
          <w:sz w:val="28"/>
          <w:szCs w:val="28"/>
          <w:lang w:val="uk-UA"/>
        </w:rPr>
        <w:t>вулиця</w:t>
      </w:r>
      <w:r w:rsidR="006D538E" w:rsidRPr="007A1354">
        <w:rPr>
          <w:sz w:val="28"/>
          <w:szCs w:val="28"/>
        </w:rPr>
        <w:t> </w:t>
      </w:r>
      <w:r w:rsidR="006D538E" w:rsidRPr="007A1354">
        <w:rPr>
          <w:sz w:val="28"/>
          <w:szCs w:val="28"/>
          <w:lang w:val="uk-UA"/>
        </w:rPr>
        <w:t>Космонавта Поповича (Космонавта Волкова), будинок 22-А</w:t>
      </w:r>
      <w:r w:rsidRPr="007A1354">
        <w:rPr>
          <w:sz w:val="28"/>
          <w:szCs w:val="28"/>
          <w:lang w:val="uk-UA"/>
        </w:rPr>
        <w:t xml:space="preserve">, що належить до територіальної громади міста Києва в особі Київської міської ради та закріплена на праві </w:t>
      </w:r>
      <w:r w:rsidR="00596ACE" w:rsidRPr="007A1354">
        <w:rPr>
          <w:sz w:val="28"/>
          <w:szCs w:val="28"/>
          <w:lang w:val="uk-UA"/>
        </w:rPr>
        <w:t>господарського відання</w:t>
      </w:r>
      <w:r w:rsidRPr="007A1354">
        <w:rPr>
          <w:sz w:val="28"/>
          <w:szCs w:val="28"/>
          <w:lang w:val="uk-UA"/>
        </w:rPr>
        <w:t xml:space="preserve"> за </w:t>
      </w:r>
      <w:r w:rsidR="006D3619" w:rsidRPr="007A1354">
        <w:rPr>
          <w:sz w:val="28"/>
          <w:szCs w:val="28"/>
          <w:lang w:val="uk-UA"/>
        </w:rPr>
        <w:t>початковій школі «Лісові дзвіночки» Деснянського району м. Києва</w:t>
      </w:r>
      <w:r w:rsidRPr="007A1354">
        <w:rPr>
          <w:sz w:val="28"/>
          <w:szCs w:val="28"/>
          <w:lang w:val="uk-UA"/>
        </w:rPr>
        <w:t>, згідно з додатком до цього рішення.</w:t>
      </w:r>
    </w:p>
    <w:p w14:paraId="615765B9" w14:textId="77777777" w:rsidR="002C5B2C" w:rsidRDefault="002C5B2C" w:rsidP="002C5B2C">
      <w:pPr>
        <w:pStyle w:val="ae"/>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70E645D7" w14:textId="77777777" w:rsidR="002C5B2C" w:rsidRPr="006302D9" w:rsidRDefault="002C5B2C" w:rsidP="002C5B2C">
      <w:pPr>
        <w:pStyle w:val="ae"/>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4D124EED" w14:textId="77777777" w:rsidR="002C5B2C" w:rsidRPr="006302D9" w:rsidRDefault="002C5B2C" w:rsidP="002C5B2C">
      <w:pPr>
        <w:pStyle w:val="ae"/>
        <w:tabs>
          <w:tab w:val="left" w:pos="709"/>
        </w:tabs>
        <w:spacing w:before="0" w:beforeAutospacing="0" w:after="0" w:afterAutospacing="0"/>
        <w:ind w:firstLine="851"/>
        <w:jc w:val="both"/>
        <w:rPr>
          <w:sz w:val="28"/>
          <w:szCs w:val="28"/>
        </w:rPr>
      </w:pPr>
    </w:p>
    <w:p w14:paraId="526AC3D2" w14:textId="77777777" w:rsidR="002C5B2C" w:rsidRPr="006302D9" w:rsidRDefault="002C5B2C" w:rsidP="002C5B2C">
      <w:pPr>
        <w:ind w:firstLine="851"/>
        <w:jc w:val="both"/>
        <w:rPr>
          <w:szCs w:val="28"/>
        </w:rPr>
      </w:pPr>
      <w:r w:rsidRPr="006302D9">
        <w:rPr>
          <w:b/>
          <w:szCs w:val="28"/>
        </w:rPr>
        <w:t>4. Стан нормативно-правової бази у даній сфері правового регулювання</w:t>
      </w:r>
    </w:p>
    <w:p w14:paraId="64E73471" w14:textId="77777777" w:rsidR="002C5B2C" w:rsidRPr="006302D9" w:rsidRDefault="002C5B2C" w:rsidP="002C5B2C">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14D3B523" w14:textId="77777777" w:rsidR="002C5B2C" w:rsidRPr="006302D9" w:rsidRDefault="002C5B2C" w:rsidP="002C5B2C">
      <w:pPr>
        <w:ind w:firstLine="851"/>
        <w:jc w:val="both"/>
        <w:rPr>
          <w:szCs w:val="28"/>
        </w:rPr>
      </w:pPr>
    </w:p>
    <w:p w14:paraId="18D8AA47" w14:textId="77777777" w:rsidR="002C5B2C" w:rsidRPr="006302D9" w:rsidRDefault="002C5B2C" w:rsidP="002C5B2C">
      <w:pPr>
        <w:ind w:firstLine="851"/>
        <w:rPr>
          <w:b/>
          <w:szCs w:val="28"/>
        </w:rPr>
      </w:pPr>
      <w:r w:rsidRPr="006302D9">
        <w:rPr>
          <w:b/>
          <w:szCs w:val="28"/>
        </w:rPr>
        <w:t>5. Фінансово-економічне обґрунтування</w:t>
      </w:r>
    </w:p>
    <w:p w14:paraId="4B091FDD" w14:textId="77777777" w:rsidR="002C5B2C" w:rsidRDefault="002C5B2C" w:rsidP="002C5B2C">
      <w:pPr>
        <w:ind w:firstLine="851"/>
        <w:jc w:val="both"/>
        <w:rPr>
          <w:szCs w:val="28"/>
        </w:rPr>
      </w:pPr>
      <w:r w:rsidRPr="006302D9">
        <w:rPr>
          <w:szCs w:val="28"/>
        </w:rPr>
        <w:t>Проєкт рішення не потребує фінансування.</w:t>
      </w:r>
    </w:p>
    <w:p w14:paraId="014220C7" w14:textId="77777777" w:rsidR="009859B5" w:rsidRDefault="009859B5" w:rsidP="002C5B2C">
      <w:pPr>
        <w:ind w:firstLine="851"/>
        <w:jc w:val="both"/>
        <w:rPr>
          <w:szCs w:val="28"/>
        </w:rPr>
      </w:pPr>
    </w:p>
    <w:p w14:paraId="0633230D" w14:textId="031E3E87" w:rsidR="009859B5" w:rsidRPr="009859B5" w:rsidRDefault="009859B5" w:rsidP="009859B5">
      <w:pPr>
        <w:pStyle w:val="a9"/>
        <w:numPr>
          <w:ilvl w:val="0"/>
          <w:numId w:val="2"/>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Відповідність проєкту рішення до Закону України «Про доступ до публічної інформації».</w:t>
      </w:r>
    </w:p>
    <w:p w14:paraId="72D4504F" w14:textId="77777777" w:rsidR="009859B5" w:rsidRPr="009859B5" w:rsidRDefault="009859B5" w:rsidP="009859B5">
      <w:pPr>
        <w:ind w:firstLine="851"/>
        <w:jc w:val="both"/>
        <w:rPr>
          <w:bCs/>
          <w:szCs w:val="28"/>
          <w:lang w:val="ru-RU"/>
        </w:rPr>
      </w:pPr>
      <w:r w:rsidRPr="009859B5">
        <w:rPr>
          <w:bCs/>
          <w:szCs w:val="28"/>
        </w:rPr>
        <w:t xml:space="preserve">Проєкт рішення не містить інформацію з обмеженим доступом у розумінні статті 6 Закону України «Про доступ до публічної інформації». </w:t>
      </w:r>
    </w:p>
    <w:p w14:paraId="5619D571" w14:textId="77777777" w:rsidR="009859B5" w:rsidRPr="009859B5" w:rsidRDefault="009859B5" w:rsidP="009859B5">
      <w:pPr>
        <w:ind w:firstLine="851"/>
        <w:jc w:val="both"/>
        <w:rPr>
          <w:bCs/>
          <w:szCs w:val="28"/>
          <w:lang w:val="ru-RU"/>
        </w:rPr>
      </w:pPr>
    </w:p>
    <w:p w14:paraId="381E3BB9" w14:textId="1E926092" w:rsidR="009859B5" w:rsidRPr="009859B5" w:rsidRDefault="009859B5" w:rsidP="009859B5">
      <w:pPr>
        <w:pStyle w:val="a9"/>
        <w:numPr>
          <w:ilvl w:val="0"/>
          <w:numId w:val="2"/>
        </w:numPr>
        <w:tabs>
          <w:tab w:val="left" w:pos="1134"/>
          <w:tab w:val="left" w:pos="7088"/>
        </w:tabs>
        <w:autoSpaceDE w:val="0"/>
        <w:autoSpaceDN w:val="0"/>
        <w:spacing w:after="0"/>
        <w:ind w:left="0" w:firstLine="851"/>
        <w:jc w:val="both"/>
        <w:rPr>
          <w:rStyle w:val="af0"/>
          <w:rFonts w:ascii="Times New Roman" w:eastAsiaTheme="majorEastAsia" w:hAnsi="Times New Roman" w:cs="Times New Roman"/>
          <w:b w:val="0"/>
          <w:bCs w:val="0"/>
          <w:sz w:val="28"/>
          <w:szCs w:val="28"/>
        </w:rPr>
      </w:pPr>
      <w:r w:rsidRPr="009859B5">
        <w:rPr>
          <w:rStyle w:val="af0"/>
          <w:rFonts w:ascii="Times New Roman" w:eastAsiaTheme="majorEastAsia" w:hAnsi="Times New Roman" w:cs="Times New Roman"/>
          <w:sz w:val="28"/>
          <w:szCs w:val="28"/>
        </w:rPr>
        <w:t>Відомості про наявність у проєкті рішення інформації про осіб з інвалідністю.</w:t>
      </w:r>
    </w:p>
    <w:p w14:paraId="7AE602B8" w14:textId="77777777" w:rsidR="009859B5" w:rsidRPr="009859B5" w:rsidRDefault="009859B5" w:rsidP="009859B5">
      <w:pPr>
        <w:tabs>
          <w:tab w:val="left" w:pos="1134"/>
          <w:tab w:val="left" w:pos="7088"/>
        </w:tabs>
        <w:ind w:firstLine="851"/>
        <w:jc w:val="both"/>
        <w:rPr>
          <w:rStyle w:val="af0"/>
          <w:rFonts w:eastAsiaTheme="majorEastAsia"/>
          <w:b w:val="0"/>
          <w:bCs w:val="0"/>
          <w:szCs w:val="28"/>
        </w:rPr>
      </w:pPr>
      <w:r w:rsidRPr="009859B5">
        <w:rPr>
          <w:rStyle w:val="af0"/>
          <w:rFonts w:eastAsiaTheme="majorEastAsia"/>
          <w:b w:val="0"/>
          <w:bCs w:val="0"/>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50336DE" w14:textId="77777777" w:rsidR="009859B5" w:rsidRPr="009859B5" w:rsidRDefault="009859B5" w:rsidP="009859B5">
      <w:pPr>
        <w:tabs>
          <w:tab w:val="left" w:pos="1134"/>
          <w:tab w:val="left" w:pos="7088"/>
        </w:tabs>
        <w:ind w:firstLine="851"/>
        <w:jc w:val="both"/>
        <w:rPr>
          <w:rStyle w:val="af0"/>
          <w:rFonts w:eastAsiaTheme="majorEastAsia"/>
          <w:b w:val="0"/>
          <w:bCs w:val="0"/>
          <w:szCs w:val="28"/>
        </w:rPr>
      </w:pPr>
    </w:p>
    <w:p w14:paraId="475CBD63" w14:textId="77777777" w:rsidR="009859B5" w:rsidRPr="009859B5" w:rsidRDefault="009859B5" w:rsidP="009859B5">
      <w:pPr>
        <w:numPr>
          <w:ilvl w:val="0"/>
          <w:numId w:val="2"/>
        </w:numPr>
        <w:tabs>
          <w:tab w:val="left" w:pos="1134"/>
          <w:tab w:val="left" w:pos="7088"/>
        </w:tabs>
        <w:autoSpaceDE w:val="0"/>
        <w:autoSpaceDN w:val="0"/>
        <w:ind w:left="0" w:firstLine="851"/>
        <w:jc w:val="both"/>
        <w:rPr>
          <w:rStyle w:val="af0"/>
          <w:rFonts w:eastAsiaTheme="majorEastAsia"/>
          <w:szCs w:val="28"/>
          <w:lang w:val="ru-RU"/>
        </w:rPr>
      </w:pPr>
      <w:r w:rsidRPr="009859B5">
        <w:rPr>
          <w:rStyle w:val="af0"/>
          <w:rFonts w:eastAsiaTheme="majorEastAsia"/>
          <w:szCs w:val="28"/>
        </w:rPr>
        <w:lastRenderedPageBreak/>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BDA5788" w14:textId="77777777" w:rsidR="009859B5" w:rsidRPr="00126B6A" w:rsidRDefault="009859B5" w:rsidP="009859B5">
      <w:pPr>
        <w:tabs>
          <w:tab w:val="left" w:pos="1134"/>
          <w:tab w:val="left" w:pos="7088"/>
        </w:tabs>
        <w:ind w:firstLine="567"/>
        <w:jc w:val="both"/>
        <w:rPr>
          <w:rStyle w:val="af0"/>
          <w:rFonts w:eastAsiaTheme="majorEastAsia"/>
          <w:b w:val="0"/>
          <w:bCs w:val="0"/>
          <w:lang w:val="ru-RU"/>
        </w:rPr>
      </w:pPr>
      <w:r>
        <w:rPr>
          <w:rStyle w:val="af0"/>
          <w:rFonts w:eastAsiaTheme="majorEastAsia"/>
          <w:b w:val="0"/>
          <w:bCs w:val="0"/>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818325C" w14:textId="77777777" w:rsidR="002C5B2C" w:rsidRPr="006302D9" w:rsidRDefault="002C5B2C" w:rsidP="00BD7E3C">
      <w:pPr>
        <w:jc w:val="both"/>
        <w:rPr>
          <w:szCs w:val="28"/>
        </w:rPr>
      </w:pPr>
    </w:p>
    <w:p w14:paraId="1350BB6E" w14:textId="0DF749AD" w:rsidR="002C5B2C" w:rsidRPr="006302D9" w:rsidRDefault="009859B5" w:rsidP="002C5B2C">
      <w:pPr>
        <w:ind w:firstLine="851"/>
        <w:jc w:val="both"/>
        <w:rPr>
          <w:b/>
          <w:szCs w:val="28"/>
        </w:rPr>
      </w:pPr>
      <w:r>
        <w:rPr>
          <w:b/>
          <w:szCs w:val="28"/>
        </w:rPr>
        <w:t>9</w:t>
      </w:r>
      <w:r w:rsidR="002C5B2C" w:rsidRPr="006302D9">
        <w:rPr>
          <w:b/>
          <w:szCs w:val="28"/>
        </w:rPr>
        <w:t>. Прогноз соціально-економічних та інших наслідків прийняття рішення</w:t>
      </w:r>
    </w:p>
    <w:p w14:paraId="79EF69D0" w14:textId="3040C1B8" w:rsidR="007236EF" w:rsidRPr="007236EF" w:rsidRDefault="007236EF" w:rsidP="007236EF">
      <w:pPr>
        <w:ind w:firstLine="851"/>
        <w:jc w:val="both"/>
        <w:rPr>
          <w:szCs w:val="28"/>
        </w:rPr>
      </w:pPr>
      <w:r w:rsidRPr="007236EF">
        <w:rPr>
          <w:szCs w:val="28"/>
        </w:rPr>
        <w:t xml:space="preserve">Прийняття цього рішення забезпечить належні умови для будівництва споруди подвійного призначення із захисними властивостями протирадіаційного укриття у Деснянському районі м. Києва. </w:t>
      </w:r>
    </w:p>
    <w:p w14:paraId="1656BB81" w14:textId="70BB3D5B" w:rsidR="002C5B2C" w:rsidRPr="006302D9" w:rsidRDefault="002C5B2C" w:rsidP="002C5B2C">
      <w:pPr>
        <w:ind w:firstLine="851"/>
        <w:jc w:val="both"/>
        <w:rPr>
          <w:spacing w:val="-6"/>
          <w:szCs w:val="28"/>
        </w:rPr>
      </w:pPr>
    </w:p>
    <w:p w14:paraId="186405A7" w14:textId="45AD04FD" w:rsidR="002C5B2C" w:rsidRPr="006302D9" w:rsidRDefault="009859B5" w:rsidP="002C5B2C">
      <w:pPr>
        <w:ind w:firstLine="851"/>
        <w:jc w:val="both"/>
        <w:rPr>
          <w:b/>
          <w:spacing w:val="-6"/>
          <w:szCs w:val="28"/>
        </w:rPr>
      </w:pPr>
      <w:r>
        <w:rPr>
          <w:b/>
          <w:spacing w:val="-6"/>
          <w:szCs w:val="28"/>
        </w:rPr>
        <w:t>10</w:t>
      </w:r>
      <w:r w:rsidR="002C5B2C" w:rsidRPr="006302D9">
        <w:rPr>
          <w:b/>
          <w:spacing w:val="-6"/>
          <w:szCs w:val="28"/>
        </w:rPr>
        <w:t>. Суб’єкт подання проєкту рішення та доповідач на пленарному засіданні</w:t>
      </w:r>
    </w:p>
    <w:p w14:paraId="50399D93" w14:textId="478B6125" w:rsidR="002C5B2C" w:rsidRPr="006302D9" w:rsidRDefault="002C5B2C" w:rsidP="002C5B2C">
      <w:pPr>
        <w:ind w:firstLine="851"/>
        <w:jc w:val="both"/>
        <w:rPr>
          <w:b/>
          <w:spacing w:val="-6"/>
          <w:szCs w:val="28"/>
        </w:rPr>
      </w:pPr>
      <w:r w:rsidRPr="006302D9">
        <w:rPr>
          <w:szCs w:val="28"/>
        </w:rPr>
        <w:t xml:space="preserve">Суб’єктом подання даного проєкту рішення та доповідачем на пленарному засіданні сесії Київської міської ради IX скликання є депутат Київської міської ради </w:t>
      </w:r>
      <w:r w:rsidR="00E033CE">
        <w:rPr>
          <w:szCs w:val="28"/>
        </w:rPr>
        <w:t>Іщенко Михайло</w:t>
      </w:r>
      <w:r w:rsidRPr="006302D9">
        <w:rPr>
          <w:szCs w:val="28"/>
        </w:rPr>
        <w:t xml:space="preserve"> Володимирович.</w:t>
      </w:r>
    </w:p>
    <w:p w14:paraId="4D5EFC4C" w14:textId="77777777" w:rsidR="002C5B2C" w:rsidRPr="006302D9" w:rsidRDefault="002C5B2C" w:rsidP="002C5B2C">
      <w:pPr>
        <w:ind w:firstLine="851"/>
        <w:jc w:val="both"/>
        <w:rPr>
          <w:b/>
          <w:spacing w:val="-6"/>
          <w:szCs w:val="28"/>
        </w:rPr>
      </w:pPr>
    </w:p>
    <w:p w14:paraId="5001DF07" w14:textId="48D0F459" w:rsidR="002C5B2C" w:rsidRPr="006302D9" w:rsidRDefault="009859B5" w:rsidP="002C5B2C">
      <w:pPr>
        <w:ind w:firstLine="851"/>
        <w:jc w:val="both"/>
        <w:rPr>
          <w:b/>
          <w:spacing w:val="-6"/>
          <w:szCs w:val="28"/>
        </w:rPr>
      </w:pPr>
      <w:r>
        <w:rPr>
          <w:b/>
          <w:spacing w:val="-6"/>
          <w:szCs w:val="28"/>
        </w:rPr>
        <w:t>11</w:t>
      </w:r>
      <w:r w:rsidR="002C5B2C" w:rsidRPr="006302D9">
        <w:rPr>
          <w:b/>
          <w:spacing w:val="-6"/>
          <w:szCs w:val="28"/>
        </w:rPr>
        <w:t>. Особа, відповідальна за супроводження проєкту рішення</w:t>
      </w:r>
    </w:p>
    <w:p w14:paraId="71831EAB" w14:textId="44771F6D" w:rsidR="009859B5" w:rsidRPr="00FF54B6" w:rsidRDefault="002C5B2C" w:rsidP="00BD7E3C">
      <w:pPr>
        <w:shd w:val="clear" w:color="auto" w:fill="FFFFFF"/>
        <w:tabs>
          <w:tab w:val="left" w:pos="7920"/>
        </w:tabs>
        <w:ind w:firstLine="851"/>
        <w:jc w:val="both"/>
        <w:rPr>
          <w:b/>
          <w:iCs/>
        </w:rPr>
      </w:pPr>
      <w:r w:rsidRPr="006302D9">
        <w:rPr>
          <w:szCs w:val="28"/>
        </w:rPr>
        <w:t xml:space="preserve">Відповідальний за супроводження проєкту рішення: </w:t>
      </w:r>
      <w:r w:rsidRPr="007A1354">
        <w:rPr>
          <w:szCs w:val="28"/>
        </w:rPr>
        <w:t xml:space="preserve">тимчасовий виконувач обов’язків голови </w:t>
      </w:r>
      <w:r w:rsidR="006D3619" w:rsidRPr="007A1354">
        <w:rPr>
          <w:szCs w:val="28"/>
        </w:rPr>
        <w:t>Деснянської</w:t>
      </w:r>
      <w:r w:rsidRPr="007A1354">
        <w:rPr>
          <w:szCs w:val="28"/>
        </w:rPr>
        <w:t xml:space="preserve"> районної в місті Києві державної адміністрації </w:t>
      </w:r>
      <w:r w:rsidR="006D3619" w:rsidRPr="007A1354">
        <w:rPr>
          <w:szCs w:val="28"/>
        </w:rPr>
        <w:t>Алєксєєнко Іри</w:t>
      </w:r>
      <w:r w:rsidR="007A1354" w:rsidRPr="007A1354">
        <w:rPr>
          <w:szCs w:val="28"/>
        </w:rPr>
        <w:t>на Миколаївна</w:t>
      </w:r>
      <w:r w:rsidR="009859B5" w:rsidRPr="007A1354">
        <w:rPr>
          <w:szCs w:val="28"/>
        </w:rPr>
        <w:t xml:space="preserve">, </w:t>
      </w:r>
      <w:r w:rsidR="009859B5" w:rsidRPr="007A1354">
        <w:rPr>
          <w:iCs/>
        </w:rPr>
        <w:t xml:space="preserve">контактний </w:t>
      </w:r>
      <w:r w:rsidR="009859B5" w:rsidRPr="00847DA6">
        <w:rPr>
          <w:iCs/>
        </w:rPr>
        <w:t xml:space="preserve">телефон (044) </w:t>
      </w:r>
      <w:r w:rsidR="00847DA6" w:rsidRPr="00847DA6">
        <w:rPr>
          <w:iCs/>
        </w:rPr>
        <w:t>546</w:t>
      </w:r>
      <w:r w:rsidR="009859B5" w:rsidRPr="00847DA6">
        <w:rPr>
          <w:iCs/>
        </w:rPr>
        <w:t>-</w:t>
      </w:r>
      <w:r w:rsidR="00847DA6" w:rsidRPr="00847DA6">
        <w:rPr>
          <w:iCs/>
        </w:rPr>
        <w:t>08</w:t>
      </w:r>
      <w:r w:rsidR="009859B5" w:rsidRPr="00847DA6">
        <w:rPr>
          <w:iCs/>
        </w:rPr>
        <w:t>-</w:t>
      </w:r>
      <w:r w:rsidR="00847DA6" w:rsidRPr="00847DA6">
        <w:rPr>
          <w:iCs/>
        </w:rPr>
        <w:t>70</w:t>
      </w:r>
      <w:r w:rsidR="009859B5" w:rsidRPr="00847DA6">
        <w:rPr>
          <w:iCs/>
        </w:rPr>
        <w:t>.</w:t>
      </w:r>
    </w:p>
    <w:p w14:paraId="4E3C6A60" w14:textId="77777777" w:rsidR="009859B5" w:rsidRDefault="009859B5" w:rsidP="009859B5">
      <w:pPr>
        <w:ind w:left="720"/>
        <w:jc w:val="both"/>
      </w:pPr>
    </w:p>
    <w:p w14:paraId="72D5ED33" w14:textId="7EC9C00F" w:rsidR="002C5B2C" w:rsidRPr="006302D9" w:rsidRDefault="002C5B2C" w:rsidP="002C5B2C">
      <w:pPr>
        <w:ind w:firstLine="851"/>
        <w:jc w:val="both"/>
        <w:rPr>
          <w:szCs w:val="28"/>
        </w:rPr>
      </w:pPr>
    </w:p>
    <w:p w14:paraId="13F9BFAE" w14:textId="77777777" w:rsidR="002C5B2C" w:rsidRPr="006302D9" w:rsidRDefault="002C5B2C" w:rsidP="002C5B2C">
      <w:pPr>
        <w:ind w:firstLine="851"/>
        <w:jc w:val="both"/>
        <w:rPr>
          <w:szCs w:val="28"/>
        </w:rPr>
      </w:pPr>
    </w:p>
    <w:p w14:paraId="6F3B3D51" w14:textId="77777777" w:rsidR="002C5B2C" w:rsidRPr="006302D9" w:rsidRDefault="002C5B2C" w:rsidP="002C5B2C">
      <w:pPr>
        <w:ind w:firstLine="851"/>
        <w:jc w:val="both"/>
        <w:rPr>
          <w:szCs w:val="28"/>
        </w:rPr>
      </w:pPr>
    </w:p>
    <w:p w14:paraId="4EAC34BA" w14:textId="7CA78094" w:rsidR="002C5B2C" w:rsidRPr="006302D9" w:rsidRDefault="002C5B2C" w:rsidP="002C5B2C">
      <w:pPr>
        <w:jc w:val="both"/>
        <w:rPr>
          <w:b/>
          <w:szCs w:val="28"/>
        </w:rPr>
      </w:pPr>
      <w:r w:rsidRPr="006302D9">
        <w:rPr>
          <w:b/>
          <w:szCs w:val="28"/>
        </w:rPr>
        <w:t xml:space="preserve">Депутат Київської міської ради                                   </w:t>
      </w:r>
      <w:r w:rsidR="00E033CE">
        <w:rPr>
          <w:b/>
          <w:szCs w:val="28"/>
        </w:rPr>
        <w:t xml:space="preserve">      Михайло ІЩЕНКО</w:t>
      </w:r>
    </w:p>
    <w:p w14:paraId="3F6F976A" w14:textId="77777777" w:rsidR="002C5B2C" w:rsidRPr="006302D9" w:rsidRDefault="002C5B2C" w:rsidP="002C5B2C">
      <w:pPr>
        <w:ind w:firstLine="851"/>
      </w:pPr>
    </w:p>
    <w:p w14:paraId="3710A12A" w14:textId="77777777" w:rsidR="002C5B2C" w:rsidRPr="006302D9" w:rsidRDefault="002C5B2C" w:rsidP="002C5B2C">
      <w:pPr>
        <w:rPr>
          <w:szCs w:val="28"/>
        </w:rPr>
      </w:pPr>
    </w:p>
    <w:p w14:paraId="14039211" w14:textId="77777777" w:rsidR="002C5B2C" w:rsidRPr="006302D9" w:rsidRDefault="002C5B2C" w:rsidP="002C5B2C">
      <w:pPr>
        <w:ind w:left="851"/>
        <w:jc w:val="both"/>
        <w:rPr>
          <w:szCs w:val="28"/>
        </w:rPr>
      </w:pPr>
    </w:p>
    <w:p w14:paraId="6807466D" w14:textId="77777777" w:rsidR="002C5B2C" w:rsidRPr="006302D9" w:rsidRDefault="002C5B2C" w:rsidP="002C5B2C">
      <w:pPr>
        <w:jc w:val="both"/>
        <w:rPr>
          <w:szCs w:val="28"/>
        </w:rPr>
      </w:pPr>
    </w:p>
    <w:p w14:paraId="4202F434" w14:textId="77777777" w:rsidR="00F32A61" w:rsidRPr="002C5B2C" w:rsidRDefault="00F32A61" w:rsidP="002C5B2C"/>
    <w:sectPr w:rsidR="00F32A61" w:rsidRPr="002C5B2C" w:rsidSect="002C5B2C">
      <w:pgSz w:w="11906" w:h="16838"/>
      <w:pgMar w:top="851"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D382D"/>
    <w:multiLevelType w:val="hybridMultilevel"/>
    <w:tmpl w:val="6E22AF3C"/>
    <w:lvl w:ilvl="0" w:tplc="FD0EB4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3512388">
    <w:abstractNumId w:val="0"/>
  </w:num>
  <w:num w:numId="2" w16cid:durableId="1463033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AB"/>
    <w:rsid w:val="000468A3"/>
    <w:rsid w:val="00061DD6"/>
    <w:rsid w:val="001A0BEE"/>
    <w:rsid w:val="001A6F92"/>
    <w:rsid w:val="002B1D30"/>
    <w:rsid w:val="002C5B2C"/>
    <w:rsid w:val="002D479B"/>
    <w:rsid w:val="003511BE"/>
    <w:rsid w:val="003C5C4B"/>
    <w:rsid w:val="003F0C5A"/>
    <w:rsid w:val="00492B93"/>
    <w:rsid w:val="004D1018"/>
    <w:rsid w:val="004E338C"/>
    <w:rsid w:val="00590B02"/>
    <w:rsid w:val="00596ACE"/>
    <w:rsid w:val="005B1606"/>
    <w:rsid w:val="00693ADA"/>
    <w:rsid w:val="006D3619"/>
    <w:rsid w:val="006D538E"/>
    <w:rsid w:val="007236EF"/>
    <w:rsid w:val="0079295B"/>
    <w:rsid w:val="007A1354"/>
    <w:rsid w:val="007B2C73"/>
    <w:rsid w:val="007E607E"/>
    <w:rsid w:val="007F7E76"/>
    <w:rsid w:val="00847DA6"/>
    <w:rsid w:val="0085492A"/>
    <w:rsid w:val="008708F0"/>
    <w:rsid w:val="00945BAF"/>
    <w:rsid w:val="009859B5"/>
    <w:rsid w:val="009C3BA4"/>
    <w:rsid w:val="00A1422F"/>
    <w:rsid w:val="00BC5756"/>
    <w:rsid w:val="00BD0FDF"/>
    <w:rsid w:val="00BD7E3C"/>
    <w:rsid w:val="00C74DF2"/>
    <w:rsid w:val="00CF6E94"/>
    <w:rsid w:val="00D033FF"/>
    <w:rsid w:val="00D075B9"/>
    <w:rsid w:val="00D64DDF"/>
    <w:rsid w:val="00D90250"/>
    <w:rsid w:val="00DA3882"/>
    <w:rsid w:val="00DC7232"/>
    <w:rsid w:val="00E033CE"/>
    <w:rsid w:val="00E27EAB"/>
    <w:rsid w:val="00F2326C"/>
    <w:rsid w:val="00F32A61"/>
    <w:rsid w:val="00F713C5"/>
    <w:rsid w:val="00F7536E"/>
    <w:rsid w:val="00FA75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8383"/>
  <w15:chartTrackingRefBased/>
  <w15:docId w15:val="{0C4711E9-9F72-4139-82EF-9E98068B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EAB"/>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7EA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27EA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27EAB"/>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27EA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27EA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27E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27E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27E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27E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E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7E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7E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7EAB"/>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27EAB"/>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27E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E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E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EAB"/>
    <w:rPr>
      <w:rFonts w:eastAsiaTheme="majorEastAsia" w:cstheme="majorBidi"/>
      <w:color w:val="272727" w:themeColor="text1" w:themeTint="D8"/>
    </w:rPr>
  </w:style>
  <w:style w:type="paragraph" w:styleId="a3">
    <w:name w:val="Title"/>
    <w:basedOn w:val="a"/>
    <w:next w:val="a"/>
    <w:link w:val="a4"/>
    <w:uiPriority w:val="10"/>
    <w:qFormat/>
    <w:rsid w:val="00E27E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E27E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EAB"/>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E27E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27E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E27EAB"/>
    <w:rPr>
      <w:i/>
      <w:iCs/>
      <w:color w:val="404040" w:themeColor="text1" w:themeTint="BF"/>
    </w:rPr>
  </w:style>
  <w:style w:type="paragraph" w:styleId="a9">
    <w:name w:val="List Paragraph"/>
    <w:basedOn w:val="a"/>
    <w:uiPriority w:val="34"/>
    <w:qFormat/>
    <w:rsid w:val="00E27EA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E27EAB"/>
    <w:rPr>
      <w:i/>
      <w:iCs/>
      <w:color w:val="2E74B5" w:themeColor="accent1" w:themeShade="BF"/>
    </w:rPr>
  </w:style>
  <w:style w:type="paragraph" w:styleId="ab">
    <w:name w:val="Intense Quote"/>
    <w:basedOn w:val="a"/>
    <w:next w:val="a"/>
    <w:link w:val="ac"/>
    <w:uiPriority w:val="30"/>
    <w:qFormat/>
    <w:rsid w:val="00E27EA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E27EAB"/>
    <w:rPr>
      <w:i/>
      <w:iCs/>
      <w:color w:val="2E74B5" w:themeColor="accent1" w:themeShade="BF"/>
    </w:rPr>
  </w:style>
  <w:style w:type="character" w:styleId="ad">
    <w:name w:val="Intense Reference"/>
    <w:basedOn w:val="a0"/>
    <w:uiPriority w:val="32"/>
    <w:qFormat/>
    <w:rsid w:val="00E27EAB"/>
    <w:rPr>
      <w:b/>
      <w:bCs/>
      <w:smallCaps/>
      <w:color w:val="2E74B5" w:themeColor="accent1" w:themeShade="BF"/>
      <w:spacing w:val="5"/>
    </w:rPr>
  </w:style>
  <w:style w:type="paragraph" w:customStyle="1" w:styleId="rvps6">
    <w:name w:val="rvps6"/>
    <w:basedOn w:val="a"/>
    <w:rsid w:val="002C5B2C"/>
    <w:pPr>
      <w:spacing w:before="100" w:beforeAutospacing="1" w:after="100" w:afterAutospacing="1"/>
    </w:pPr>
    <w:rPr>
      <w:sz w:val="24"/>
      <w:szCs w:val="24"/>
      <w:lang w:val="ru-RU"/>
    </w:rPr>
  </w:style>
  <w:style w:type="paragraph" w:styleId="ae">
    <w:name w:val="Normal (Web)"/>
    <w:basedOn w:val="a"/>
    <w:semiHidden/>
    <w:unhideWhenUsed/>
    <w:rsid w:val="002C5B2C"/>
    <w:pPr>
      <w:spacing w:before="100" w:beforeAutospacing="1" w:after="100" w:afterAutospacing="1"/>
    </w:pPr>
    <w:rPr>
      <w:sz w:val="24"/>
      <w:szCs w:val="24"/>
      <w:lang w:eastAsia="uk-UA"/>
    </w:rPr>
  </w:style>
  <w:style w:type="character" w:customStyle="1" w:styleId="af">
    <w:name w:val="Основний текст_"/>
    <w:link w:val="11"/>
    <w:locked/>
    <w:rsid w:val="002C5B2C"/>
    <w:rPr>
      <w:sz w:val="25"/>
      <w:szCs w:val="25"/>
      <w:shd w:val="clear" w:color="auto" w:fill="FFFFFF"/>
    </w:rPr>
  </w:style>
  <w:style w:type="paragraph" w:customStyle="1" w:styleId="11">
    <w:name w:val="Основний текст1"/>
    <w:basedOn w:val="a"/>
    <w:link w:val="af"/>
    <w:rsid w:val="002C5B2C"/>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f0">
    <w:name w:val="Strong"/>
    <w:uiPriority w:val="22"/>
    <w:qFormat/>
    <w:rsid w:val="009859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62225">
      <w:bodyDiv w:val="1"/>
      <w:marLeft w:val="0"/>
      <w:marRight w:val="0"/>
      <w:marTop w:val="0"/>
      <w:marBottom w:val="0"/>
      <w:divBdr>
        <w:top w:val="none" w:sz="0" w:space="0" w:color="auto"/>
        <w:left w:val="none" w:sz="0" w:space="0" w:color="auto"/>
        <w:bottom w:val="none" w:sz="0" w:space="0" w:color="auto"/>
        <w:right w:val="none" w:sz="0" w:space="0" w:color="auto"/>
      </w:divBdr>
    </w:div>
    <w:div w:id="91501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4057</Words>
  <Characters>2313</Characters>
  <Application>Microsoft Office Word</Application>
  <DocSecurity>0</DocSecurity>
  <Lines>19</Lines>
  <Paragraphs>12</Paragraphs>
  <ScaleCrop>false</ScaleCrop>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Приймальня Приймальня</cp:lastModifiedBy>
  <cp:revision>42</cp:revision>
  <dcterms:created xsi:type="dcterms:W3CDTF">2024-08-21T08:25:00Z</dcterms:created>
  <dcterms:modified xsi:type="dcterms:W3CDTF">2025-02-24T10:11:00Z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2024-08-21T08:24:18Z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a09f4847-15af-4670-84a9-51465e94d2c0</vt:lpwstr>
  </property>
  <property fmtid="{D5CDD505-2E9C-101B-9397-08002B2CF9AE}" pid="8" name="MSIP_Label_defa4170-0d19-0005-0004-bc88714345d2_ContentBits">
    <vt:lpwstr>0</vt:lpwstr>
  </property>
</Properties>
</file>