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920E4" w14:textId="77777777"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14:paraId="44DF7CBB" w14:textId="5669FCF0"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до проєкту рішення Київської міської ради «</w:t>
      </w:r>
      <w:r w:rsidRPr="00906887">
        <w:rPr>
          <w:rFonts w:cs="Times New Roman"/>
          <w:b/>
          <w:szCs w:val="28"/>
        </w:rPr>
        <w:t xml:space="preserve">Про організаційні питання, пов'язані з ефективним використанням та збереженням автомобільних доріг </w:t>
      </w:r>
      <w:r w:rsidR="00D6195B">
        <w:rPr>
          <w:rFonts w:cs="Times New Roman"/>
          <w:b/>
          <w:szCs w:val="28"/>
        </w:rPr>
        <w:t>Печерського</w:t>
      </w:r>
      <w:r w:rsidRPr="00906887">
        <w:rPr>
          <w:rFonts w:cs="Times New Roman"/>
          <w:b/>
          <w:szCs w:val="28"/>
        </w:rPr>
        <w:t xml:space="preserve"> району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14:paraId="4CC0EABA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14:paraId="1FF9ACCD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866F609" w14:textId="5E5F4593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Проєкт рішення «Про організаційні питання, пов'язані з ефективним використанням та збереженням автомобільних доріг </w:t>
      </w:r>
      <w:r w:rsidR="00D6195B">
        <w:rPr>
          <w:szCs w:val="28"/>
        </w:rPr>
        <w:t>Печерс</w:t>
      </w:r>
      <w:r w:rsidRPr="00906887">
        <w:rPr>
          <w:szCs w:val="28"/>
        </w:rPr>
        <w:t xml:space="preserve">ького району міста Києва» підготовлено у зв’язку з незадовільним станом автомобільних доріг у </w:t>
      </w:r>
      <w:r w:rsidR="00D6195B">
        <w:rPr>
          <w:szCs w:val="28"/>
        </w:rPr>
        <w:t>Печерськом</w:t>
      </w:r>
      <w:r w:rsidRPr="00906887">
        <w:rPr>
          <w:szCs w:val="28"/>
        </w:rPr>
        <w:t>у районі міста Києва та необхідністю вжиття заходів щодо їх покращення.</w:t>
      </w:r>
    </w:p>
    <w:p w14:paraId="30F98EA3" w14:textId="74512B9F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Зазначен</w:t>
      </w:r>
      <w:r w:rsidR="00D6195B">
        <w:rPr>
          <w:szCs w:val="28"/>
        </w:rPr>
        <w:t>ий</w:t>
      </w:r>
      <w:r w:rsidRPr="00906887">
        <w:rPr>
          <w:szCs w:val="28"/>
        </w:rPr>
        <w:t xml:space="preserve"> у проєкті рішення </w:t>
      </w:r>
      <w:r w:rsidR="00D6195B">
        <w:rPr>
          <w:szCs w:val="28"/>
        </w:rPr>
        <w:t>проїзд від Либідської площі до Залізничного шосе н</w:t>
      </w:r>
      <w:r w:rsidRPr="00906887">
        <w:rPr>
          <w:szCs w:val="28"/>
        </w:rPr>
        <w:t>е передан</w:t>
      </w:r>
      <w:r w:rsidR="00D6195B">
        <w:rPr>
          <w:szCs w:val="28"/>
        </w:rPr>
        <w:t>ий</w:t>
      </w:r>
      <w:r w:rsidRPr="00906887">
        <w:rPr>
          <w:szCs w:val="28"/>
        </w:rPr>
        <w:t xml:space="preserve"> на баланс обслуговуючим комунальним підприємствам та відповідно не утримуються, не обслуговуються належним чином.</w:t>
      </w:r>
    </w:p>
    <w:p w14:paraId="70E1D51C" w14:textId="0CC83598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Незадовільний стан викликає обурення мешканців району, існує необхідність вжиття заходів щодо зарахування їх на баланс комунального підприємства «Шляхово-експлуатаційне управління по ремонту та утриманню автомобільних шляхів та споруд на них </w:t>
      </w:r>
      <w:r w:rsidR="00D6195B">
        <w:rPr>
          <w:szCs w:val="28"/>
        </w:rPr>
        <w:t>Печерс</w:t>
      </w:r>
      <w:r w:rsidRPr="00906887">
        <w:rPr>
          <w:szCs w:val="28"/>
        </w:rPr>
        <w:t>ького району» м. Києва.</w:t>
      </w:r>
    </w:p>
    <w:p w14:paraId="22B98178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14:paraId="41A89A75" w14:textId="1ED3CBE4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</w:t>
      </w:r>
      <w:r w:rsidR="00161E62">
        <w:rPr>
          <w:rFonts w:cs="Times New Roman"/>
          <w:szCs w:val="28"/>
          <w:vertAlign w:val="superscript"/>
        </w:rPr>
        <w:t>1</w:t>
      </w:r>
      <w:r w:rsidRPr="00906887">
        <w:rPr>
          <w:rFonts w:cs="Times New Roman"/>
          <w:szCs w:val="28"/>
        </w:rPr>
        <w:t xml:space="preserve"> Закону України «Про місцеве самоврядування в Україні», статті 16, 17, 19 – 21 Закону України «Про автомобільні дороги», стаття 3 За</w:t>
      </w:r>
      <w:r w:rsidR="00F703C2">
        <w:rPr>
          <w:rFonts w:cs="Times New Roman"/>
          <w:szCs w:val="28"/>
        </w:rPr>
        <w:t>кону України «Про дорожній рух»,</w:t>
      </w:r>
      <w:r w:rsidR="00F703C2" w:rsidRPr="00F703C2">
        <w:rPr>
          <w:rFonts w:eastAsia="Times New Roman" w:cs="Times New Roman"/>
          <w:szCs w:val="28"/>
          <w:lang w:eastAsia="uk-UA"/>
        </w:rPr>
        <w:t xml:space="preserve"> </w:t>
      </w:r>
      <w:r w:rsidR="00F703C2" w:rsidRPr="00646FE0">
        <w:rPr>
          <w:rFonts w:eastAsia="Times New Roman" w:cs="Times New Roman"/>
          <w:szCs w:val="28"/>
          <w:lang w:eastAsia="uk-UA"/>
        </w:rPr>
        <w:t>Закон</w:t>
      </w:r>
      <w:r w:rsidR="00F703C2">
        <w:rPr>
          <w:rFonts w:eastAsia="Times New Roman" w:cs="Times New Roman"/>
          <w:szCs w:val="28"/>
          <w:lang w:eastAsia="uk-UA"/>
        </w:rPr>
        <w:t>у України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F703C2">
        <w:rPr>
          <w:rFonts w:eastAsia="Times New Roman" w:cs="Times New Roman"/>
          <w:szCs w:val="28"/>
          <w:lang w:eastAsia="uk-UA"/>
        </w:rPr>
        <w:t xml:space="preserve">, </w:t>
      </w:r>
      <w:r w:rsidR="00F703C2" w:rsidRPr="00CE12DD">
        <w:rPr>
          <w:rFonts w:cs="Times New Roman"/>
          <w:szCs w:val="28"/>
        </w:rPr>
        <w:t xml:space="preserve">Постанови Кабінету Міністрів України від 08 вересня 2025 року № 1103 «Про </w:t>
      </w:r>
      <w:r w:rsidR="00F703C2" w:rsidRPr="00CE12DD">
        <w:rPr>
          <w:rFonts w:cs="Times New Roman"/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F703C2" w:rsidRPr="00CE12DD">
        <w:rPr>
          <w:rFonts w:cs="Times New Roman"/>
          <w:color w:val="000000"/>
          <w:szCs w:val="28"/>
        </w:rPr>
        <w:t>узуфрукта</w:t>
      </w:r>
      <w:proofErr w:type="spellEnd"/>
      <w:r w:rsidR="00F703C2" w:rsidRPr="00CE12DD">
        <w:rPr>
          <w:rFonts w:cs="Times New Roman"/>
          <w:color w:val="000000"/>
          <w:szCs w:val="28"/>
        </w:rPr>
        <w:t xml:space="preserve"> державного або комунального майна, здійснення контролю за використанням такого майн</w:t>
      </w:r>
      <w:r w:rsidR="00F703C2" w:rsidRPr="00161E62">
        <w:rPr>
          <w:rFonts w:cs="Times New Roman"/>
          <w:color w:val="000000"/>
          <w:szCs w:val="28"/>
        </w:rPr>
        <w:t>а».</w:t>
      </w:r>
    </w:p>
    <w:p w14:paraId="7C3A4761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62D13C03" w14:textId="5CB750FB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Цілями та завданнями прийняття даного рішення є прийняття до комунальної власності територіальної громади м. Києва</w:t>
      </w:r>
      <w:r w:rsidR="00D6195B" w:rsidRPr="00D6195B">
        <w:rPr>
          <w:szCs w:val="28"/>
        </w:rPr>
        <w:t xml:space="preserve"> проїзд</w:t>
      </w:r>
      <w:r w:rsidR="00D6195B">
        <w:rPr>
          <w:szCs w:val="28"/>
        </w:rPr>
        <w:t>у</w:t>
      </w:r>
      <w:r w:rsidR="00D6195B" w:rsidRPr="00D6195B">
        <w:rPr>
          <w:szCs w:val="28"/>
        </w:rPr>
        <w:t xml:space="preserve"> від Либідської площі до Залізничного шосе </w:t>
      </w:r>
      <w:r w:rsidRPr="00906887">
        <w:rPr>
          <w:rFonts w:cs="Times New Roman"/>
          <w:szCs w:val="28"/>
        </w:rPr>
        <w:t xml:space="preserve">в </w:t>
      </w:r>
      <w:r w:rsidR="00D6195B">
        <w:rPr>
          <w:rFonts w:cs="Times New Roman"/>
          <w:szCs w:val="28"/>
        </w:rPr>
        <w:t>Печерському</w:t>
      </w:r>
      <w:r w:rsidRPr="00906887">
        <w:rPr>
          <w:rFonts w:cs="Times New Roman"/>
          <w:szCs w:val="28"/>
        </w:rPr>
        <w:t xml:space="preserve"> районі</w:t>
      </w:r>
      <w:r w:rsidRPr="00906887">
        <w:rPr>
          <w:szCs w:val="28"/>
        </w:rPr>
        <w:t xml:space="preserve"> з подальшим закріпленням за </w:t>
      </w:r>
      <w:r w:rsidRPr="00906887">
        <w:rPr>
          <w:rFonts w:cs="Times New Roman"/>
          <w:szCs w:val="28"/>
        </w:rPr>
        <w:t xml:space="preserve">комунальним підприємством «Шляхово-експлуатаційне управління по ремонту та утриманню автомобільних шляхів та споруд на них </w:t>
      </w:r>
      <w:r w:rsidR="00D6195B">
        <w:rPr>
          <w:rFonts w:cs="Times New Roman"/>
          <w:szCs w:val="28"/>
        </w:rPr>
        <w:t>Печерсько</w:t>
      </w:r>
      <w:r w:rsidRPr="00906887">
        <w:rPr>
          <w:rFonts w:cs="Times New Roman"/>
          <w:szCs w:val="28"/>
        </w:rPr>
        <w:t>го району»</w:t>
      </w:r>
      <w:r w:rsidR="00161E62">
        <w:rPr>
          <w:rFonts w:cs="Times New Roman"/>
          <w:szCs w:val="28"/>
        </w:rPr>
        <w:t xml:space="preserve">         м. Києва</w:t>
      </w:r>
      <w:r w:rsidRPr="00906887">
        <w:rPr>
          <w:rFonts w:cs="Times New Roman"/>
          <w:szCs w:val="28"/>
        </w:rPr>
        <w:t xml:space="preserve">  </w:t>
      </w:r>
      <w:r w:rsidRPr="00906887">
        <w:rPr>
          <w:szCs w:val="28"/>
        </w:rPr>
        <w:t>на праві господарського відання.</w:t>
      </w:r>
    </w:p>
    <w:p w14:paraId="0FF82EF6" w14:textId="6CFE421B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Проєкт рішення складається із преамбули та </w:t>
      </w:r>
      <w:r w:rsidR="0056265C">
        <w:rPr>
          <w:rFonts w:eastAsia="Times New Roman" w:cs="Times New Roman"/>
          <w:szCs w:val="28"/>
          <w:lang w:eastAsia="ru-RU"/>
        </w:rPr>
        <w:t>дев’яти</w:t>
      </w:r>
      <w:r w:rsidRPr="00906887">
        <w:rPr>
          <w:rFonts w:eastAsia="Times New Roman" w:cs="Times New Roman"/>
          <w:szCs w:val="28"/>
          <w:lang w:eastAsia="ru-RU"/>
        </w:rPr>
        <w:t xml:space="preserve"> пунктів.</w:t>
      </w:r>
    </w:p>
    <w:p w14:paraId="3F2E4E1D" w14:textId="77777777" w:rsidR="00992F25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зв'язку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14:paraId="67E91A7B" w14:textId="77777777" w:rsidR="00D6195B" w:rsidRDefault="00D6195B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</w:p>
    <w:p w14:paraId="31119993" w14:textId="77777777" w:rsidR="00D6195B" w:rsidRPr="00906887" w:rsidRDefault="00D6195B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</w:p>
    <w:p w14:paraId="6E777198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14:paraId="774DC3DC" w14:textId="77777777"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7D5FC1A2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14:paraId="5D9467A6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215938A1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14:paraId="76DE2C7C" w14:textId="77777777"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14:paraId="445D937F" w14:textId="77777777"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4F0521E" w14:textId="77777777"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28B20B7" w14:textId="77777777"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14:paraId="4E72E1D3" w14:textId="77777777"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14:paraId="284E3139" w14:textId="77777777"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14:paraId="5AC31BD1" w14:textId="77777777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14:paraId="0A0EFF0A" w14:textId="77777777"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3102862F" w14:textId="77777777" w:rsidR="0056265C" w:rsidRPr="006902A0" w:rsidRDefault="0056265C" w:rsidP="0056265C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B61AF1">
        <w:rPr>
          <w:sz w:val="28"/>
          <w:szCs w:val="28"/>
          <w:shd w:val="clear" w:color="auto" w:fill="FFFFFF"/>
        </w:rPr>
        <w:t xml:space="preserve">Суб’єкт подання </w:t>
      </w:r>
      <w:proofErr w:type="spellStart"/>
      <w:r w:rsidRPr="00B61AF1">
        <w:rPr>
          <w:sz w:val="28"/>
          <w:szCs w:val="28"/>
          <w:shd w:val="clear" w:color="auto" w:fill="FFFFFF"/>
        </w:rPr>
        <w:t>проєкту</w:t>
      </w:r>
      <w:proofErr w:type="spellEnd"/>
      <w:r w:rsidRPr="00B61AF1">
        <w:rPr>
          <w:sz w:val="28"/>
          <w:szCs w:val="28"/>
          <w:shd w:val="clear" w:color="auto" w:fill="FFFFFF"/>
        </w:rPr>
        <w:t xml:space="preserve"> рішення:</w:t>
      </w:r>
      <w:r w:rsidRPr="006902A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Усов</w:t>
      </w:r>
      <w:proofErr w:type="spellEnd"/>
      <w:r>
        <w:rPr>
          <w:sz w:val="28"/>
          <w:szCs w:val="28"/>
          <w:shd w:val="clear" w:color="auto" w:fill="FFFFFF"/>
        </w:rPr>
        <w:t xml:space="preserve"> Костянтин Глібович – депутат Київської міської ради. </w:t>
      </w:r>
    </w:p>
    <w:p w14:paraId="48E27F6F" w14:textId="77777777" w:rsidR="0056265C" w:rsidRPr="00B61AF1" w:rsidRDefault="0056265C" w:rsidP="0056265C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6902A0">
        <w:rPr>
          <w:sz w:val="28"/>
          <w:szCs w:val="28"/>
          <w:shd w:val="clear" w:color="auto" w:fill="FFFFFF"/>
        </w:rPr>
        <w:t xml:space="preserve">Доповідач на пленарному засіданні: </w:t>
      </w:r>
      <w:proofErr w:type="spellStart"/>
      <w:r>
        <w:rPr>
          <w:sz w:val="28"/>
          <w:szCs w:val="28"/>
          <w:shd w:val="clear" w:color="auto" w:fill="FFFFFF"/>
        </w:rPr>
        <w:t>Усов</w:t>
      </w:r>
      <w:proofErr w:type="spellEnd"/>
      <w:r>
        <w:rPr>
          <w:sz w:val="28"/>
          <w:szCs w:val="28"/>
          <w:shd w:val="clear" w:color="auto" w:fill="FFFFFF"/>
        </w:rPr>
        <w:t xml:space="preserve"> Костянтин Глібович – депутат Київської міської ради, </w:t>
      </w:r>
      <w:r w:rsidRPr="006902A0">
        <w:rPr>
          <w:sz w:val="28"/>
          <w:szCs w:val="28"/>
          <w:shd w:val="clear" w:color="auto" w:fill="FFFFFF"/>
        </w:rPr>
        <w:t xml:space="preserve">телефон </w:t>
      </w:r>
      <w:r>
        <w:rPr>
          <w:sz w:val="28"/>
          <w:szCs w:val="28"/>
          <w:shd w:val="clear" w:color="auto" w:fill="FFFFFF"/>
        </w:rPr>
        <w:t>202-75-50</w:t>
      </w:r>
      <w:r w:rsidRPr="006902A0">
        <w:rPr>
          <w:sz w:val="28"/>
          <w:szCs w:val="28"/>
          <w:shd w:val="clear" w:color="auto" w:fill="FFFFFF"/>
        </w:rPr>
        <w:t>, e-</w:t>
      </w:r>
      <w:proofErr w:type="spellStart"/>
      <w:r w:rsidRPr="006902A0">
        <w:rPr>
          <w:sz w:val="28"/>
          <w:szCs w:val="28"/>
          <w:shd w:val="clear" w:color="auto" w:fill="FFFFFF"/>
        </w:rPr>
        <w:t>mail</w:t>
      </w:r>
      <w:proofErr w:type="spellEnd"/>
      <w:r w:rsidRPr="006902A0">
        <w:rPr>
          <w:sz w:val="28"/>
          <w:szCs w:val="28"/>
          <w:shd w:val="clear" w:color="auto" w:fill="FFFFFF"/>
        </w:rPr>
        <w:t xml:space="preserve">: </w:t>
      </w:r>
      <w:hyperlink r:id="rId5" w:tgtFrame="_blank" w:history="1">
        <w:r w:rsidRPr="006902A0">
          <w:rPr>
            <w:sz w:val="28"/>
            <w:szCs w:val="28"/>
            <w:shd w:val="clear" w:color="auto" w:fill="FFFFFF"/>
          </w:rPr>
          <w:t>usov@kyivcity.gov.ua</w:t>
        </w:r>
      </w:hyperlink>
      <w:r w:rsidRPr="006902A0">
        <w:rPr>
          <w:sz w:val="28"/>
          <w:szCs w:val="28"/>
          <w:shd w:val="clear" w:color="auto" w:fill="FFFFFF"/>
        </w:rPr>
        <w:t>.</w:t>
      </w:r>
    </w:p>
    <w:p w14:paraId="71C9987C" w14:textId="77777777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bookmarkStart w:id="0" w:name="_GoBack"/>
      <w:bookmarkEnd w:id="0"/>
    </w:p>
    <w:p w14:paraId="5DEBC5E8" w14:textId="77777777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14:paraId="39142EAC" w14:textId="0C514EAA"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 xml:space="preserve">Депутат Київської міської ради                                       </w:t>
      </w:r>
      <w:r w:rsidR="00D6195B">
        <w:rPr>
          <w:b/>
          <w:szCs w:val="28"/>
        </w:rPr>
        <w:t>Костянтин УСОВ</w:t>
      </w:r>
    </w:p>
    <w:p w14:paraId="564F4AB5" w14:textId="77777777" w:rsidR="00E61BF4" w:rsidRPr="00992F25" w:rsidRDefault="00E61BF4" w:rsidP="00992F25"/>
    <w:sectPr w:rsidR="00E61BF4" w:rsidRPr="00992F25" w:rsidSect="00582A45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61E62"/>
    <w:rsid w:val="001812CA"/>
    <w:rsid w:val="0029077E"/>
    <w:rsid w:val="00306752"/>
    <w:rsid w:val="00315638"/>
    <w:rsid w:val="00446B13"/>
    <w:rsid w:val="00466099"/>
    <w:rsid w:val="004C5412"/>
    <w:rsid w:val="004F500B"/>
    <w:rsid w:val="0056265C"/>
    <w:rsid w:val="00582A45"/>
    <w:rsid w:val="006433AE"/>
    <w:rsid w:val="00791529"/>
    <w:rsid w:val="007B0BBB"/>
    <w:rsid w:val="00992F25"/>
    <w:rsid w:val="00A33502"/>
    <w:rsid w:val="00A34C3F"/>
    <w:rsid w:val="00AB1FB4"/>
    <w:rsid w:val="00B17EBF"/>
    <w:rsid w:val="00C84524"/>
    <w:rsid w:val="00CE15F8"/>
    <w:rsid w:val="00D6195B"/>
    <w:rsid w:val="00D66522"/>
    <w:rsid w:val="00D71B36"/>
    <w:rsid w:val="00DA18B9"/>
    <w:rsid w:val="00E61BF4"/>
    <w:rsid w:val="00F14284"/>
    <w:rsid w:val="00F22D1E"/>
    <w:rsid w:val="00F37089"/>
    <w:rsid w:val="00F703C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757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ov@kyivcity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3124</Words>
  <Characters>1781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Калініченко Юлія Василівна</cp:lastModifiedBy>
  <cp:revision>3</cp:revision>
  <cp:lastPrinted>2026-04-22T05:07:00Z</cp:lastPrinted>
  <dcterms:created xsi:type="dcterms:W3CDTF">2026-04-22T05:32:00Z</dcterms:created>
  <dcterms:modified xsi:type="dcterms:W3CDTF">2026-04-22T06:30:00Z</dcterms:modified>
</cp:coreProperties>
</file>