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3352" w:rsidRDefault="00513352" w:rsidP="0051335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:rsidR="00513352" w:rsidRDefault="00513352" w:rsidP="0051335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проекту рішення Київської міської ради</w:t>
      </w:r>
    </w:p>
    <w:p w:rsidR="00513352" w:rsidRPr="00312618" w:rsidRDefault="00513352" w:rsidP="00473F6F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1261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473F6F" w:rsidRPr="00473F6F">
        <w:rPr>
          <w:rFonts w:ascii="Times New Roman" w:hAnsi="Times New Roman" w:cs="Times New Roman"/>
          <w:sz w:val="28"/>
          <w:szCs w:val="28"/>
          <w:lang w:val="uk-UA"/>
        </w:rPr>
        <w:t xml:space="preserve">Про створення </w:t>
      </w:r>
      <w:r w:rsidR="002A20CC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473F6F" w:rsidRPr="00473F6F">
        <w:rPr>
          <w:rFonts w:ascii="Times New Roman" w:hAnsi="Times New Roman" w:cs="Times New Roman"/>
          <w:sz w:val="28"/>
          <w:szCs w:val="28"/>
          <w:lang w:val="uk-UA"/>
        </w:rPr>
        <w:t>имчасової контрольної комісії Київської міської ради з вивчення питань, пов’язаних з аналізом ефективності фінансово-господарської діяльності роботи комунальних підприємств - керуючих компаній з обслуговування житлового фонду районів м. Києва</w:t>
      </w:r>
      <w:r w:rsidRPr="00312618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A20CC">
        <w:rPr>
          <w:rFonts w:ascii="Times New Roman" w:hAnsi="Times New Roman" w:cs="Times New Roman"/>
          <w:sz w:val="28"/>
          <w:szCs w:val="28"/>
          <w:lang w:val="uk-UA"/>
        </w:rPr>
        <w:t xml:space="preserve"> (далі – Тимчасова контрольна комісія)</w:t>
      </w:r>
    </w:p>
    <w:p w:rsidR="00312618" w:rsidRDefault="00312618" w:rsidP="00312618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13352" w:rsidRDefault="00513352" w:rsidP="0051335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224B9">
        <w:rPr>
          <w:rFonts w:ascii="Times New Roman" w:hAnsi="Times New Roman" w:cs="Times New Roman"/>
          <w:b/>
          <w:sz w:val="28"/>
          <w:szCs w:val="28"/>
          <w:lang w:val="uk-UA"/>
        </w:rPr>
        <w:t>Обґрунтування необхідності прийняття рішення</w:t>
      </w:r>
      <w:r w:rsidR="009860F4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473F6F" w:rsidRDefault="00473F6F" w:rsidP="00312618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541E33" w:rsidRDefault="00541E33" w:rsidP="00312618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 секретаріаті Київської міської ради зареєстрований </w:t>
      </w:r>
      <w:proofErr w:type="spellStart"/>
      <w:r>
        <w:rPr>
          <w:color w:val="000000"/>
          <w:sz w:val="28"/>
          <w:szCs w:val="28"/>
        </w:rPr>
        <w:t>проєкт</w:t>
      </w:r>
      <w:proofErr w:type="spellEnd"/>
      <w:r>
        <w:rPr>
          <w:color w:val="000000"/>
          <w:sz w:val="28"/>
          <w:szCs w:val="28"/>
        </w:rPr>
        <w:t xml:space="preserve"> рішення Київської міської ради «</w:t>
      </w:r>
      <w:r w:rsidRPr="00473F6F">
        <w:rPr>
          <w:color w:val="000000"/>
          <w:sz w:val="28"/>
          <w:szCs w:val="28"/>
        </w:rPr>
        <w:t>Про збільшення розміру статутних капіталів комунальних підприємств – керуючих компаній з обслуговування житлового фонду районів м. Києва»</w:t>
      </w:r>
      <w:r w:rsidR="00473F6F" w:rsidRPr="00473F6F">
        <w:rPr>
          <w:i/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22.05.2024 № 08/231-684)</w:t>
      </w:r>
      <w:r w:rsidR="00473F6F">
        <w:rPr>
          <w:color w:val="000000"/>
          <w:sz w:val="28"/>
          <w:szCs w:val="28"/>
        </w:rPr>
        <w:t>.</w:t>
      </w:r>
    </w:p>
    <w:p w:rsidR="00483DE5" w:rsidRDefault="00483DE5" w:rsidP="00483DE5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483DE5"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Департаментом </w:t>
      </w:r>
      <w:proofErr w:type="spellStart"/>
      <w:r w:rsidRPr="00483DE5">
        <w:rPr>
          <w:rFonts w:ascii="Times New Roman" w:hAnsi="Times New Roman" w:cs="Times New Roman"/>
          <w:color w:val="000000"/>
          <w:sz w:val="28"/>
          <w:szCs w:val="28"/>
        </w:rPr>
        <w:t>фінансів</w:t>
      </w:r>
      <w:proofErr w:type="spellEnd"/>
      <w:r w:rsidRPr="00483D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83DE5">
        <w:rPr>
          <w:rFonts w:ascii="Times New Roman" w:hAnsi="Times New Roman" w:cs="Times New Roman"/>
          <w:color w:val="000000"/>
          <w:sz w:val="28"/>
          <w:szCs w:val="28"/>
        </w:rPr>
        <w:t>виконавчого</w:t>
      </w:r>
      <w:proofErr w:type="spellEnd"/>
      <w:r w:rsidRPr="00483DE5">
        <w:rPr>
          <w:rFonts w:ascii="Times New Roman" w:hAnsi="Times New Roman" w:cs="Times New Roman"/>
          <w:color w:val="000000"/>
          <w:sz w:val="28"/>
          <w:szCs w:val="28"/>
        </w:rPr>
        <w:t xml:space="preserve"> органу </w:t>
      </w:r>
      <w:proofErr w:type="spellStart"/>
      <w:r w:rsidRPr="00483DE5">
        <w:rPr>
          <w:rFonts w:ascii="Times New Roman" w:hAnsi="Times New Roman" w:cs="Times New Roman"/>
          <w:color w:val="000000"/>
          <w:sz w:val="28"/>
          <w:szCs w:val="28"/>
        </w:rPr>
        <w:t>Київської</w:t>
      </w:r>
      <w:proofErr w:type="spellEnd"/>
      <w:r w:rsidRPr="00483D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83DE5">
        <w:rPr>
          <w:rFonts w:ascii="Times New Roman" w:hAnsi="Times New Roman" w:cs="Times New Roman"/>
          <w:color w:val="000000"/>
          <w:sz w:val="28"/>
          <w:szCs w:val="28"/>
        </w:rPr>
        <w:t>міської</w:t>
      </w:r>
      <w:proofErr w:type="spellEnd"/>
      <w:r w:rsidRPr="00483DE5">
        <w:rPr>
          <w:rFonts w:ascii="Times New Roman" w:hAnsi="Times New Roman" w:cs="Times New Roman"/>
          <w:color w:val="000000"/>
          <w:sz w:val="28"/>
          <w:szCs w:val="28"/>
        </w:rPr>
        <w:t xml:space="preserve"> ради (</w:t>
      </w:r>
      <w:proofErr w:type="spellStart"/>
      <w:r w:rsidRPr="00483DE5">
        <w:rPr>
          <w:rFonts w:ascii="Times New Roman" w:hAnsi="Times New Roman" w:cs="Times New Roman"/>
          <w:color w:val="000000"/>
          <w:sz w:val="28"/>
          <w:szCs w:val="28"/>
        </w:rPr>
        <w:t>Київської</w:t>
      </w:r>
      <w:proofErr w:type="spellEnd"/>
      <w:r w:rsidRPr="00483D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83DE5">
        <w:rPr>
          <w:rFonts w:ascii="Times New Roman" w:hAnsi="Times New Roman" w:cs="Times New Roman"/>
          <w:color w:val="000000"/>
          <w:sz w:val="28"/>
          <w:szCs w:val="28"/>
        </w:rPr>
        <w:t>міської</w:t>
      </w:r>
      <w:proofErr w:type="spellEnd"/>
      <w:r w:rsidRPr="00483D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83DE5">
        <w:rPr>
          <w:rFonts w:ascii="Times New Roman" w:hAnsi="Times New Roman" w:cs="Times New Roman"/>
          <w:color w:val="000000"/>
          <w:sz w:val="28"/>
          <w:szCs w:val="28"/>
        </w:rPr>
        <w:t>державної</w:t>
      </w:r>
      <w:proofErr w:type="spellEnd"/>
      <w:r w:rsidRPr="00483D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83DE5">
        <w:rPr>
          <w:rFonts w:ascii="Times New Roman" w:hAnsi="Times New Roman" w:cs="Times New Roman"/>
          <w:color w:val="000000"/>
          <w:sz w:val="28"/>
          <w:szCs w:val="28"/>
        </w:rPr>
        <w:t>адміністрації</w:t>
      </w:r>
      <w:proofErr w:type="spellEnd"/>
      <w:r w:rsidR="00D022BC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Pr="00483DE5">
        <w:rPr>
          <w:rFonts w:ascii="Times New Roman" w:hAnsi="Times New Roman" w:cs="Times New Roman"/>
          <w:color w:val="000000"/>
          <w:sz w:val="28"/>
          <w:szCs w:val="28"/>
        </w:rPr>
        <w:t xml:space="preserve">  проведений</w:t>
      </w:r>
      <w:proofErr w:type="gramEnd"/>
      <w:r w:rsidRPr="00483D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83DE5">
        <w:rPr>
          <w:rFonts w:ascii="Times New Roman" w:hAnsi="Times New Roman" w:cs="Times New Roman"/>
          <w:color w:val="000000"/>
          <w:sz w:val="28"/>
          <w:szCs w:val="28"/>
        </w:rPr>
        <w:t>аналіз</w:t>
      </w:r>
      <w:proofErr w:type="spellEnd"/>
      <w:r w:rsidRPr="00483D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83DE5"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 w:rsidRPr="00483D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3DE5">
        <w:rPr>
          <w:rFonts w:ascii="Times New Roman" w:hAnsi="Times New Roman" w:cs="Times New Roman"/>
          <w:sz w:val="28"/>
          <w:szCs w:val="28"/>
        </w:rPr>
        <w:t>фінансово-господарської</w:t>
      </w:r>
      <w:proofErr w:type="spellEnd"/>
      <w:r w:rsidRPr="00483D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3DE5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483D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3DE5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483DE5">
        <w:rPr>
          <w:rFonts w:ascii="Times New Roman" w:hAnsi="Times New Roman" w:cs="Times New Roman"/>
          <w:sz w:val="28"/>
          <w:szCs w:val="28"/>
        </w:rPr>
        <w:t xml:space="preserve"> </w:t>
      </w:r>
      <w:r w:rsidRPr="00483DE5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комунальних підприємств</w:t>
      </w:r>
      <w:r w:rsidRPr="00483DE5">
        <w:rPr>
          <w:rFonts w:ascii="Times New Roman" w:hAnsi="Times New Roman" w:cs="Times New Roman"/>
          <w:sz w:val="28"/>
          <w:szCs w:val="28"/>
        </w:rPr>
        <w:t xml:space="preserve"> </w:t>
      </w:r>
      <w:r w:rsidR="002A20CC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–</w:t>
      </w:r>
      <w:r w:rsidRPr="00483DE5">
        <w:rPr>
          <w:rFonts w:ascii="Times New Roman" w:hAnsi="Times New Roman" w:cs="Times New Roman"/>
          <w:sz w:val="28"/>
          <w:szCs w:val="28"/>
        </w:rPr>
        <w:t xml:space="preserve"> </w:t>
      </w:r>
      <w:r w:rsidRPr="00483DE5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керуючих компаній з обслуговування житлового фонду районів м. Києва</w:t>
      </w:r>
      <w:r w:rsidR="00D022BC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(далі – Керуючі компанії)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.</w:t>
      </w:r>
    </w:p>
    <w:p w:rsidR="00D022BC" w:rsidRPr="00D022BC" w:rsidRDefault="00483DE5" w:rsidP="00D022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83DE5">
        <w:rPr>
          <w:rFonts w:ascii="Times New Roman" w:hAnsi="Times New Roman" w:cs="Times New Roman"/>
          <w:sz w:val="28"/>
          <w:szCs w:val="28"/>
          <w:lang w:val="uk-UA"/>
        </w:rPr>
        <w:t xml:space="preserve">За результатами проведеного аналізу </w:t>
      </w:r>
      <w:r w:rsidR="00CF6A38">
        <w:rPr>
          <w:rFonts w:ascii="Times New Roman" w:hAnsi="Times New Roman" w:cs="Times New Roman"/>
          <w:sz w:val="28"/>
          <w:szCs w:val="28"/>
          <w:lang w:val="uk-UA"/>
        </w:rPr>
        <w:t>встановлено</w:t>
      </w:r>
      <w:r w:rsidR="00D022BC" w:rsidRPr="00D022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що Керуючі компанії неефективно використовують кошти, оскільки є платоспроможними (ліквідними), оборотні засоби наявні в обсязі, що значно перевищують </w:t>
      </w:r>
      <w:proofErr w:type="spellStart"/>
      <w:r w:rsidR="00D022BC" w:rsidRPr="00D022BC">
        <w:rPr>
          <w:rFonts w:ascii="Times New Roman" w:eastAsia="Times New Roman" w:hAnsi="Times New Roman" w:cs="Times New Roman"/>
          <w:sz w:val="28"/>
          <w:szCs w:val="28"/>
          <w:lang w:val="uk-UA"/>
        </w:rPr>
        <w:t>зобов՚язання</w:t>
      </w:r>
      <w:proofErr w:type="spellEnd"/>
      <w:r w:rsidR="00D022BC" w:rsidRPr="00D022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2A20CC" w:rsidRDefault="00D022BC" w:rsidP="00D022BC">
      <w:pPr>
        <w:pStyle w:val="a5"/>
        <w:spacing w:after="0" w:line="240" w:lineRule="auto"/>
        <w:ind w:right="108" w:firstLine="567"/>
        <w:jc w:val="both"/>
        <w:rPr>
          <w:rFonts w:ascii="Times New Roman" w:eastAsia="Times New Roman" w:hAnsi="Times New Roman" w:cs="Cambria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свою чергу, Керуючі компанії наголошують на тому, що вони н</w:t>
      </w:r>
      <w:r w:rsidRPr="00D022BC">
        <w:rPr>
          <w:rFonts w:ascii="Times New Roman" w:eastAsia="Times New Roman" w:hAnsi="Times New Roman" w:cs="Cambria"/>
          <w:iCs/>
          <w:sz w:val="28"/>
          <w:szCs w:val="28"/>
          <w:lang w:val="uk-UA"/>
        </w:rPr>
        <w:t>еодноразово здійснювали заходи щодо оптимізації витрат з метою економії фонду оплати праці. Однак, дотримання законодавчих гарантій в оплаті праці повністю вичерпало всі фінансові резерви. Зазнач</w:t>
      </w:r>
      <w:r>
        <w:rPr>
          <w:rFonts w:ascii="Times New Roman" w:eastAsia="Times New Roman" w:hAnsi="Times New Roman" w:cs="Cambria"/>
          <w:iCs/>
          <w:sz w:val="28"/>
          <w:szCs w:val="28"/>
          <w:lang w:val="uk-UA"/>
        </w:rPr>
        <w:t>ають</w:t>
      </w:r>
      <w:r w:rsidRPr="00D022BC">
        <w:rPr>
          <w:rFonts w:ascii="Times New Roman" w:eastAsia="Times New Roman" w:hAnsi="Times New Roman" w:cs="Cambria"/>
          <w:iCs/>
          <w:sz w:val="28"/>
          <w:szCs w:val="28"/>
          <w:lang w:val="uk-UA"/>
        </w:rPr>
        <w:t xml:space="preserve">, що  гострою потребою є недостатність необхідних коштів на придбання паливно-мастильних матеріалів та постійне оновлення матеріально-технічної бази. </w:t>
      </w:r>
    </w:p>
    <w:p w:rsidR="00D022BC" w:rsidRPr="00D022BC" w:rsidRDefault="00D022BC" w:rsidP="00D022BC">
      <w:pPr>
        <w:pStyle w:val="a5"/>
        <w:spacing w:after="0" w:line="240" w:lineRule="auto"/>
        <w:ind w:right="108" w:firstLine="567"/>
        <w:jc w:val="both"/>
        <w:rPr>
          <w:rFonts w:ascii="Times New Roman" w:eastAsia="Times New Roman" w:hAnsi="Times New Roman" w:cs="Cambria"/>
          <w:iCs/>
          <w:sz w:val="28"/>
          <w:szCs w:val="28"/>
          <w:lang w:val="uk-UA"/>
        </w:rPr>
      </w:pPr>
      <w:r w:rsidRPr="00D022BC">
        <w:rPr>
          <w:rFonts w:ascii="Times New Roman" w:eastAsia="Times New Roman" w:hAnsi="Times New Roman" w:cs="Cambria"/>
          <w:iCs/>
          <w:sz w:val="28"/>
          <w:szCs w:val="28"/>
          <w:lang w:val="uk-UA"/>
        </w:rPr>
        <w:t xml:space="preserve">Крім того,  одним із факторів, який суттєво впливає на фінансовий стан підприємств є підвищення з 1 червня 2023 року тарифів на електроенергію для </w:t>
      </w:r>
      <w:proofErr w:type="spellStart"/>
      <w:r w:rsidRPr="00D022BC">
        <w:rPr>
          <w:rFonts w:ascii="Times New Roman" w:eastAsia="Times New Roman" w:hAnsi="Times New Roman" w:cs="Cambria"/>
          <w:iCs/>
          <w:sz w:val="28"/>
          <w:szCs w:val="28"/>
          <w:lang w:val="uk-UA"/>
        </w:rPr>
        <w:t>загальнобудинкових</w:t>
      </w:r>
      <w:proofErr w:type="spellEnd"/>
      <w:r w:rsidRPr="00D022BC">
        <w:rPr>
          <w:rFonts w:ascii="Times New Roman" w:eastAsia="Times New Roman" w:hAnsi="Times New Roman" w:cs="Cambria"/>
          <w:iCs/>
          <w:sz w:val="28"/>
          <w:szCs w:val="28"/>
          <w:lang w:val="uk-UA"/>
        </w:rPr>
        <w:t xml:space="preserve"> потреб в будинках (роботи ліфтів, функціонування циркуляційних та </w:t>
      </w:r>
      <w:proofErr w:type="spellStart"/>
      <w:r w:rsidRPr="00D022BC">
        <w:rPr>
          <w:rFonts w:ascii="Times New Roman" w:eastAsia="Times New Roman" w:hAnsi="Times New Roman" w:cs="Cambria"/>
          <w:iCs/>
          <w:sz w:val="28"/>
          <w:szCs w:val="28"/>
          <w:lang w:val="uk-UA"/>
        </w:rPr>
        <w:t>підвищуючих</w:t>
      </w:r>
      <w:proofErr w:type="spellEnd"/>
      <w:r w:rsidRPr="00D022BC">
        <w:rPr>
          <w:rFonts w:ascii="Times New Roman" w:eastAsia="Times New Roman" w:hAnsi="Times New Roman" w:cs="Cambria"/>
          <w:iCs/>
          <w:sz w:val="28"/>
          <w:szCs w:val="28"/>
          <w:lang w:val="uk-UA"/>
        </w:rPr>
        <w:t xml:space="preserve"> тиск насосних груп, освітлення місць загального користування  тощо).</w:t>
      </w:r>
    </w:p>
    <w:p w:rsidR="002A20CC" w:rsidRDefault="00473F6F" w:rsidP="00312618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Враховуючи зазначене </w:t>
      </w:r>
      <w:r w:rsidR="002A20CC">
        <w:rPr>
          <w:sz w:val="28"/>
          <w:szCs w:val="28"/>
        </w:rPr>
        <w:t xml:space="preserve">вище, </w:t>
      </w:r>
      <w:r>
        <w:rPr>
          <w:sz w:val="28"/>
          <w:szCs w:val="28"/>
        </w:rPr>
        <w:t xml:space="preserve">виникла необхідність </w:t>
      </w:r>
      <w:r w:rsidR="002A20CC">
        <w:rPr>
          <w:sz w:val="28"/>
          <w:szCs w:val="28"/>
        </w:rPr>
        <w:t xml:space="preserve">у </w:t>
      </w:r>
      <w:r w:rsidR="002A20CC" w:rsidRPr="00473F6F">
        <w:rPr>
          <w:sz w:val="28"/>
          <w:szCs w:val="28"/>
        </w:rPr>
        <w:t>вивченн</w:t>
      </w:r>
      <w:r w:rsidR="002A20CC">
        <w:rPr>
          <w:sz w:val="28"/>
          <w:szCs w:val="28"/>
        </w:rPr>
        <w:t>і</w:t>
      </w:r>
      <w:r w:rsidR="002A20CC" w:rsidRPr="00473F6F">
        <w:rPr>
          <w:sz w:val="28"/>
          <w:szCs w:val="28"/>
        </w:rPr>
        <w:t xml:space="preserve"> питань, пов’язаних з аналізом ефективності фінансово-господарської діяльності роботи комунальних підприємств </w:t>
      </w:r>
      <w:r w:rsidR="002A20CC">
        <w:rPr>
          <w:sz w:val="28"/>
          <w:szCs w:val="28"/>
        </w:rPr>
        <w:t>–</w:t>
      </w:r>
      <w:r w:rsidR="002A20CC" w:rsidRPr="00473F6F">
        <w:rPr>
          <w:sz w:val="28"/>
          <w:szCs w:val="28"/>
        </w:rPr>
        <w:t xml:space="preserve"> керуючих компаній з обслуговування житлового фонду районів м. Києва</w:t>
      </w:r>
      <w:r w:rsidR="00CF6A38">
        <w:rPr>
          <w:sz w:val="28"/>
          <w:szCs w:val="28"/>
        </w:rPr>
        <w:t xml:space="preserve"> </w:t>
      </w:r>
      <w:r w:rsidR="00CF6A38">
        <w:rPr>
          <w:sz w:val="28"/>
          <w:szCs w:val="28"/>
        </w:rPr>
        <w:t>для</w:t>
      </w:r>
      <w:r w:rsidR="00CF6A38" w:rsidRPr="002A20CC">
        <w:rPr>
          <w:rFonts w:eastAsia="Calibri"/>
          <w:bCs/>
          <w:sz w:val="28"/>
          <w:szCs w:val="28"/>
          <w:lang w:eastAsia="en-US"/>
        </w:rPr>
        <w:t xml:space="preserve"> </w:t>
      </w:r>
      <w:r w:rsidR="00CF6A38">
        <w:rPr>
          <w:rFonts w:eastAsia="Calibri"/>
          <w:bCs/>
          <w:sz w:val="28"/>
          <w:szCs w:val="28"/>
          <w:lang w:eastAsia="en-US"/>
        </w:rPr>
        <w:t xml:space="preserve">необхідності </w:t>
      </w:r>
      <w:r w:rsidR="00CF6A38" w:rsidRPr="002A20CC">
        <w:rPr>
          <w:rFonts w:eastAsia="Calibri"/>
          <w:bCs/>
          <w:sz w:val="28"/>
          <w:szCs w:val="28"/>
          <w:lang w:eastAsia="en-US"/>
        </w:rPr>
        <w:t>визначення потреби збільшення статутних капіталів комунальних підприємств – керуючих компаній з обслуговування житлового фонду районів м. Києва</w:t>
      </w:r>
      <w:r w:rsidR="002A20CC">
        <w:rPr>
          <w:sz w:val="28"/>
          <w:szCs w:val="28"/>
        </w:rPr>
        <w:t>.</w:t>
      </w:r>
    </w:p>
    <w:p w:rsidR="002A20CC" w:rsidRDefault="002A20CC" w:rsidP="009860F4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513352" w:rsidRDefault="00513352" w:rsidP="009860F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Мета і</w:t>
      </w:r>
      <w:r w:rsidRPr="002224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завдання прийняття рішення</w:t>
      </w:r>
      <w:r w:rsidR="009860F4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513352" w:rsidRDefault="00513352" w:rsidP="002A20CC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Метою прийняття рішення є здійснення </w:t>
      </w:r>
      <w:r w:rsidR="009860F4">
        <w:rPr>
          <w:rFonts w:ascii="Times New Roman" w:hAnsi="Times New Roman" w:cs="Times New Roman"/>
          <w:sz w:val="28"/>
          <w:szCs w:val="28"/>
          <w:lang w:val="uk-UA"/>
        </w:rPr>
        <w:t xml:space="preserve">аналізу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фінансово-господарської діяльності </w:t>
      </w:r>
      <w:r w:rsidR="009860F4" w:rsidRPr="00473F6F">
        <w:rPr>
          <w:rFonts w:ascii="Times New Roman" w:hAnsi="Times New Roman" w:cs="Times New Roman"/>
          <w:sz w:val="28"/>
          <w:szCs w:val="28"/>
          <w:lang w:val="uk-UA"/>
        </w:rPr>
        <w:t xml:space="preserve">роботи комунальних підприємств </w:t>
      </w:r>
      <w:r w:rsidR="002A20C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9860F4" w:rsidRPr="00473F6F">
        <w:rPr>
          <w:rFonts w:ascii="Times New Roman" w:hAnsi="Times New Roman" w:cs="Times New Roman"/>
          <w:sz w:val="28"/>
          <w:szCs w:val="28"/>
          <w:lang w:val="uk-UA"/>
        </w:rPr>
        <w:t xml:space="preserve"> керуючих компаній з обслуговування житлового фонду районів м. Києва</w:t>
      </w:r>
      <w:r w:rsidR="002A20C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bookmarkStart w:id="0" w:name="_Hlk168395908"/>
      <w:r w:rsidR="002A20CC">
        <w:rPr>
          <w:rFonts w:ascii="Times New Roman" w:hAnsi="Times New Roman" w:cs="Times New Roman"/>
          <w:sz w:val="28"/>
          <w:szCs w:val="28"/>
          <w:lang w:val="uk-UA"/>
        </w:rPr>
        <w:t>для</w:t>
      </w:r>
      <w:r w:rsidR="002A20CC" w:rsidRPr="002A20CC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 xml:space="preserve"> визначення потреби збільшення статутних капіталів комунальних підприємств – керуючих </w:t>
      </w:r>
      <w:r w:rsidR="002A20CC" w:rsidRPr="002A20CC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lastRenderedPageBreak/>
        <w:t>компаній з обслуговування житлового фонду районів м. Києва</w:t>
      </w:r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A20CC" w:rsidRPr="002A20CC" w:rsidRDefault="002A20CC" w:rsidP="002A20C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13352" w:rsidRDefault="00513352" w:rsidP="009860F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12A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Загальна характеристика та основні положення </w:t>
      </w:r>
      <w:proofErr w:type="spellStart"/>
      <w:r w:rsidRPr="00112A53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112A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</w:t>
      </w:r>
      <w:r w:rsidR="009860F4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513352" w:rsidRDefault="00513352" w:rsidP="00513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передбачає наступні положення:</w:t>
      </w:r>
    </w:p>
    <w:p w:rsidR="00513352" w:rsidRPr="002A20CC" w:rsidRDefault="002A20CC" w:rsidP="002A20C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513352" w:rsidRPr="002A20CC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</w:t>
      </w:r>
      <w:r w:rsidRPr="002A20CC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513352" w:rsidRPr="002A20CC">
        <w:rPr>
          <w:rFonts w:ascii="Times New Roman" w:hAnsi="Times New Roman" w:cs="Times New Roman"/>
          <w:sz w:val="28"/>
          <w:szCs w:val="28"/>
          <w:lang w:val="uk-UA"/>
        </w:rPr>
        <w:t xml:space="preserve">имчасової контрольної комісії </w:t>
      </w:r>
      <w:proofErr w:type="spellStart"/>
      <w:r w:rsidR="009860F4" w:rsidRPr="002A20CC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9860F4" w:rsidRPr="002A20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60F4" w:rsidRPr="002A20CC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9860F4" w:rsidRPr="002A20CC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9860F4" w:rsidRPr="002A20CC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="009860F4" w:rsidRPr="002A20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60F4" w:rsidRPr="002A20CC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9860F4" w:rsidRPr="002A20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860F4" w:rsidRPr="002A20CC">
        <w:rPr>
          <w:rFonts w:ascii="Times New Roman" w:hAnsi="Times New Roman" w:cs="Times New Roman"/>
          <w:sz w:val="28"/>
          <w:szCs w:val="28"/>
        </w:rPr>
        <w:t>пов’язаних</w:t>
      </w:r>
      <w:proofErr w:type="spellEnd"/>
      <w:r w:rsidR="009860F4" w:rsidRPr="002A20C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9860F4" w:rsidRPr="002A20CC">
        <w:rPr>
          <w:rFonts w:ascii="Times New Roman" w:hAnsi="Times New Roman" w:cs="Times New Roman"/>
          <w:sz w:val="28"/>
          <w:szCs w:val="28"/>
        </w:rPr>
        <w:t>аналізом</w:t>
      </w:r>
      <w:proofErr w:type="spellEnd"/>
      <w:r w:rsidR="009860F4" w:rsidRPr="002A20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60F4" w:rsidRPr="002A20CC"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 w:rsidR="009860F4" w:rsidRPr="002A20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60F4" w:rsidRPr="002A20CC">
        <w:rPr>
          <w:rFonts w:ascii="Times New Roman" w:hAnsi="Times New Roman" w:cs="Times New Roman"/>
          <w:sz w:val="28"/>
          <w:szCs w:val="28"/>
        </w:rPr>
        <w:t>фінансово-господарської</w:t>
      </w:r>
      <w:proofErr w:type="spellEnd"/>
      <w:r w:rsidR="009860F4" w:rsidRPr="002A20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60F4" w:rsidRPr="002A20CC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="009860F4" w:rsidRPr="002A20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60F4" w:rsidRPr="002A20CC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9860F4" w:rsidRPr="002A20CC">
        <w:rPr>
          <w:rFonts w:ascii="Times New Roman" w:hAnsi="Times New Roman" w:cs="Times New Roman"/>
          <w:sz w:val="28"/>
          <w:szCs w:val="28"/>
        </w:rPr>
        <w:t xml:space="preserve"> </w:t>
      </w:r>
      <w:r w:rsidR="009860F4" w:rsidRPr="002A20CC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комунальних підприємств</w:t>
      </w:r>
      <w:r w:rsidR="009860F4" w:rsidRPr="002A20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–</w:t>
      </w:r>
      <w:r w:rsidR="009860F4" w:rsidRPr="002A20CC">
        <w:rPr>
          <w:rFonts w:ascii="Times New Roman" w:hAnsi="Times New Roman" w:cs="Times New Roman"/>
          <w:sz w:val="28"/>
          <w:szCs w:val="28"/>
        </w:rPr>
        <w:t xml:space="preserve"> </w:t>
      </w:r>
      <w:r w:rsidR="009860F4" w:rsidRPr="002A20CC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керуючих компаній з обслуговування житлового фонду районів м. Києва</w:t>
      </w:r>
      <w:r w:rsidR="00513352" w:rsidRPr="002A20C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13352" w:rsidRPr="002A20CC" w:rsidRDefault="002A20CC" w:rsidP="002A20CC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513352" w:rsidRPr="002A20CC">
        <w:rPr>
          <w:rFonts w:ascii="Times New Roman" w:hAnsi="Times New Roman" w:cs="Times New Roman"/>
          <w:sz w:val="28"/>
          <w:szCs w:val="28"/>
          <w:lang w:val="uk-UA"/>
        </w:rPr>
        <w:t>обрання персонального складу Тимчасової контрольної комісії;</w:t>
      </w:r>
    </w:p>
    <w:p w:rsidR="00513352" w:rsidRPr="002A20CC" w:rsidRDefault="002A20CC" w:rsidP="002A20C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– </w:t>
      </w:r>
      <w:r w:rsidR="00513352" w:rsidRPr="002A20CC">
        <w:rPr>
          <w:rFonts w:ascii="Times New Roman" w:hAnsi="Times New Roman" w:cs="Times New Roman"/>
          <w:sz w:val="28"/>
          <w:szCs w:val="28"/>
          <w:lang w:val="uk-UA"/>
        </w:rPr>
        <w:t>визначення напрямів за основними завданнями Тимчасовими контрольними комісіями;</w:t>
      </w:r>
    </w:p>
    <w:p w:rsidR="00513352" w:rsidRPr="002A20CC" w:rsidRDefault="002A20CC" w:rsidP="002A20C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513352" w:rsidRPr="002A20CC">
        <w:rPr>
          <w:rFonts w:ascii="Times New Roman" w:hAnsi="Times New Roman" w:cs="Times New Roman"/>
          <w:sz w:val="28"/>
          <w:szCs w:val="28"/>
          <w:lang w:val="uk-UA"/>
        </w:rPr>
        <w:t>право на отримання Тимчасовою контрольною комісією необхідних матеріалів, пояснень, включаючи письмові, документів та строки їх надання, а також право на заслуховування необхідної інформації;</w:t>
      </w:r>
    </w:p>
    <w:p w:rsidR="00513352" w:rsidRPr="002A20CC" w:rsidRDefault="002A20CC" w:rsidP="00BD5B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513352" w:rsidRPr="002A20CC">
        <w:rPr>
          <w:rFonts w:ascii="Times New Roman" w:hAnsi="Times New Roman" w:cs="Times New Roman"/>
          <w:sz w:val="28"/>
          <w:szCs w:val="28"/>
          <w:lang w:val="uk-UA"/>
        </w:rPr>
        <w:t>визначення строку діяльності Тимчасової контрольної комісії;</w:t>
      </w:r>
    </w:p>
    <w:p w:rsidR="00513352" w:rsidRPr="002A20CC" w:rsidRDefault="002A20CC" w:rsidP="002A20C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513352" w:rsidRPr="002A20CC">
        <w:rPr>
          <w:rFonts w:ascii="Times New Roman" w:hAnsi="Times New Roman" w:cs="Times New Roman"/>
          <w:sz w:val="28"/>
          <w:szCs w:val="28"/>
          <w:lang w:val="uk-UA"/>
        </w:rPr>
        <w:t xml:space="preserve">визначення граничного строку подання </w:t>
      </w:r>
      <w:proofErr w:type="spellStart"/>
      <w:r w:rsidR="00513352" w:rsidRPr="002A20CC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513352" w:rsidRPr="002A20CC">
        <w:rPr>
          <w:rFonts w:ascii="Times New Roman" w:hAnsi="Times New Roman" w:cs="Times New Roman"/>
          <w:sz w:val="28"/>
          <w:szCs w:val="28"/>
          <w:lang w:val="uk-UA"/>
        </w:rPr>
        <w:t xml:space="preserve"> рішення про звіт Тимчасової контрольної комісії на розгляд Київській міській раді;</w:t>
      </w:r>
    </w:p>
    <w:p w:rsidR="00513352" w:rsidRPr="00BD5B25" w:rsidRDefault="00BD5B25" w:rsidP="00BD5B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513352" w:rsidRPr="00BD5B25">
        <w:rPr>
          <w:rFonts w:ascii="Times New Roman" w:hAnsi="Times New Roman" w:cs="Times New Roman"/>
          <w:sz w:val="28"/>
          <w:szCs w:val="28"/>
          <w:lang w:val="uk-UA"/>
        </w:rPr>
        <w:t>покладення на секретаріат Київської міської ради правового, матеріально-технічного, інформаційного та організаційного забезпечення роботи Тимчасової контрольної комісії;</w:t>
      </w:r>
    </w:p>
    <w:p w:rsidR="00513352" w:rsidRPr="00BD5B25" w:rsidRDefault="00BD5B25" w:rsidP="00BD5B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513352" w:rsidRPr="00BD5B25">
        <w:rPr>
          <w:rFonts w:ascii="Times New Roman" w:hAnsi="Times New Roman" w:cs="Times New Roman"/>
          <w:sz w:val="28"/>
          <w:szCs w:val="28"/>
          <w:lang w:val="uk-UA"/>
        </w:rPr>
        <w:t>встановлення вимог щодо оприлюднення прийнятого рішення;</w:t>
      </w:r>
    </w:p>
    <w:p w:rsidR="00513352" w:rsidRPr="00BD5B25" w:rsidRDefault="00BD5B25" w:rsidP="00BD5B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513352" w:rsidRPr="00BD5B25">
        <w:rPr>
          <w:rFonts w:ascii="Times New Roman" w:hAnsi="Times New Roman" w:cs="Times New Roman"/>
          <w:sz w:val="28"/>
          <w:szCs w:val="28"/>
          <w:lang w:val="uk-UA"/>
        </w:rPr>
        <w:t>покладення контролю за виконанням рішення на постійну комісію Київської міської ради з питань регламенту, депутатської етики та запобігання корупції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860F4" w:rsidRPr="00BD5B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860F4" w:rsidRPr="00112A53" w:rsidRDefault="009860F4" w:rsidP="009860F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13352" w:rsidRDefault="00513352" w:rsidP="009860F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224B9">
        <w:rPr>
          <w:rFonts w:ascii="Times New Roman" w:hAnsi="Times New Roman" w:cs="Times New Roman"/>
          <w:b/>
          <w:sz w:val="28"/>
          <w:szCs w:val="28"/>
          <w:lang w:val="uk-UA"/>
        </w:rPr>
        <w:t>Стан нормативно-правової бази у даній сфері правового регулювання</w:t>
      </w:r>
      <w:r w:rsidR="009860F4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9860F4" w:rsidRDefault="009860F4" w:rsidP="009860F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13352" w:rsidRDefault="00513352" w:rsidP="009860F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підготовлено відповідно до статті 26</w:t>
      </w:r>
      <w:r w:rsidRPr="00B24D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статті 48 </w:t>
      </w:r>
      <w:r w:rsidRPr="00B24D6C">
        <w:rPr>
          <w:rFonts w:ascii="Times New Roman" w:hAnsi="Times New Roman" w:cs="Times New Roman"/>
          <w:sz w:val="28"/>
          <w:szCs w:val="28"/>
          <w:lang w:val="uk-UA"/>
        </w:rPr>
        <w:t>Закону України «Про мі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сцеве самоврядування в Україні», а також статті 7 </w:t>
      </w:r>
      <w:r w:rsidRPr="009860F4">
        <w:rPr>
          <w:rFonts w:ascii="Times New Roman" w:hAnsi="Times New Roman" w:cs="Times New Roman"/>
          <w:sz w:val="28"/>
          <w:szCs w:val="28"/>
          <w:lang w:val="uk-UA"/>
        </w:rPr>
        <w:t xml:space="preserve">Регламенту Київської міської ради, затвердженого рішенням Київської міської ради від 4 листопада 2021 року </w:t>
      </w:r>
      <w:r w:rsidR="009860F4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Pr="009860F4">
        <w:rPr>
          <w:rFonts w:ascii="Times New Roman" w:hAnsi="Times New Roman" w:cs="Times New Roman"/>
          <w:sz w:val="28"/>
          <w:szCs w:val="28"/>
          <w:lang w:val="uk-UA"/>
        </w:rPr>
        <w:t xml:space="preserve"> 3135/3176.</w:t>
      </w:r>
    </w:p>
    <w:p w:rsidR="009860F4" w:rsidRDefault="009860F4" w:rsidP="009860F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D5B25" w:rsidRPr="00BD5B25" w:rsidRDefault="00BD5B25" w:rsidP="00BD5B25">
      <w:pPr>
        <w:widowControl w:val="0"/>
        <w:suppressAutoHyphens/>
        <w:overflowPunct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color w:val="00000A"/>
          <w:kern w:val="2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A"/>
          <w:kern w:val="2"/>
          <w:sz w:val="28"/>
          <w:szCs w:val="28"/>
          <w:lang w:val="uk-UA"/>
        </w:rPr>
        <w:t>5</w:t>
      </w:r>
      <w:r w:rsidRPr="00BD5B25">
        <w:rPr>
          <w:rFonts w:ascii="Times New Roman" w:eastAsia="Times New Roman" w:hAnsi="Times New Roman" w:cs="Times New Roman"/>
          <w:b/>
          <w:color w:val="00000A"/>
          <w:kern w:val="2"/>
          <w:sz w:val="28"/>
          <w:szCs w:val="28"/>
          <w:lang w:val="uk-UA"/>
        </w:rPr>
        <w:t xml:space="preserve">. Інформація про те, чи стосується </w:t>
      </w:r>
      <w:proofErr w:type="spellStart"/>
      <w:r w:rsidRPr="00BD5B25">
        <w:rPr>
          <w:rFonts w:ascii="Times New Roman" w:eastAsia="Times New Roman" w:hAnsi="Times New Roman" w:cs="Times New Roman"/>
          <w:b/>
          <w:color w:val="00000A"/>
          <w:kern w:val="2"/>
          <w:sz w:val="28"/>
          <w:szCs w:val="28"/>
          <w:lang w:val="uk-UA"/>
        </w:rPr>
        <w:t>проєкт</w:t>
      </w:r>
      <w:proofErr w:type="spellEnd"/>
      <w:r w:rsidRPr="00BD5B25">
        <w:rPr>
          <w:rFonts w:ascii="Times New Roman" w:eastAsia="Times New Roman" w:hAnsi="Times New Roman" w:cs="Times New Roman"/>
          <w:b/>
          <w:color w:val="00000A"/>
          <w:kern w:val="2"/>
          <w:sz w:val="28"/>
          <w:szCs w:val="28"/>
          <w:lang w:val="uk-UA"/>
        </w:rPr>
        <w:t xml:space="preserve"> рішення прав і соціальної захищеності осіб з інвалідністю.</w:t>
      </w:r>
    </w:p>
    <w:p w:rsidR="00BD5B25" w:rsidRPr="00BD5B25" w:rsidRDefault="00BD5B25" w:rsidP="00BD5B25">
      <w:pPr>
        <w:widowControl w:val="0"/>
        <w:suppressAutoHyphens/>
        <w:overflowPunct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color w:val="00000A"/>
          <w:kern w:val="2"/>
          <w:sz w:val="28"/>
          <w:szCs w:val="28"/>
          <w:lang w:val="uk-UA"/>
        </w:rPr>
      </w:pPr>
    </w:p>
    <w:p w:rsidR="00BD5B25" w:rsidRDefault="00BD5B25" w:rsidP="00BD5B25">
      <w:pPr>
        <w:widowControl w:val="0"/>
        <w:suppressAutoHyphens/>
        <w:overflowPunct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</w:pPr>
      <w:proofErr w:type="spellStart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Проєкт</w:t>
      </w:r>
      <w:proofErr w:type="spellEnd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 xml:space="preserve"> </w:t>
      </w:r>
      <w:proofErr w:type="spellStart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рішення</w:t>
      </w:r>
      <w:proofErr w:type="spellEnd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 xml:space="preserve"> не </w:t>
      </w:r>
      <w:proofErr w:type="spellStart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матиме</w:t>
      </w:r>
      <w:proofErr w:type="spellEnd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 xml:space="preserve"> </w:t>
      </w:r>
      <w:proofErr w:type="spellStart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впливу</w:t>
      </w:r>
      <w:proofErr w:type="spellEnd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 xml:space="preserve"> на права і </w:t>
      </w:r>
      <w:proofErr w:type="spellStart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соціальну</w:t>
      </w:r>
      <w:proofErr w:type="spellEnd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 xml:space="preserve"> </w:t>
      </w:r>
      <w:proofErr w:type="spellStart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захищеність</w:t>
      </w:r>
      <w:proofErr w:type="spellEnd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 xml:space="preserve"> </w:t>
      </w:r>
      <w:proofErr w:type="spellStart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осіб</w:t>
      </w:r>
      <w:proofErr w:type="spellEnd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 xml:space="preserve"> з </w:t>
      </w:r>
      <w:proofErr w:type="spellStart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інвалідністю</w:t>
      </w:r>
      <w:proofErr w:type="spellEnd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.</w:t>
      </w:r>
    </w:p>
    <w:p w:rsidR="00CF6A38" w:rsidRPr="00BD5B25" w:rsidRDefault="00CF6A38" w:rsidP="00BD5B25">
      <w:pPr>
        <w:widowControl w:val="0"/>
        <w:suppressAutoHyphens/>
        <w:overflowPunct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</w:pPr>
    </w:p>
    <w:p w:rsidR="00BD5B25" w:rsidRPr="00BD5B25" w:rsidRDefault="00BD5B25" w:rsidP="00CF6A38">
      <w:pPr>
        <w:widowControl w:val="0"/>
        <w:suppressAutoHyphens/>
        <w:overflowPunct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A"/>
          <w:kern w:val="2"/>
          <w:sz w:val="28"/>
          <w:szCs w:val="28"/>
          <w:lang w:val="uk-UA"/>
        </w:rPr>
        <w:t>6</w:t>
      </w:r>
      <w:r w:rsidRPr="00BD5B25">
        <w:rPr>
          <w:rFonts w:ascii="Times New Roman" w:eastAsia="Times New Roman" w:hAnsi="Times New Roman" w:cs="Times New Roman"/>
          <w:b/>
          <w:color w:val="00000A"/>
          <w:kern w:val="2"/>
          <w:sz w:val="28"/>
          <w:szCs w:val="28"/>
        </w:rPr>
        <w:t xml:space="preserve">. </w:t>
      </w:r>
      <w:r w:rsidRPr="00BD5B2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Інформація з обмеженим доступом.</w:t>
      </w:r>
    </w:p>
    <w:p w:rsidR="00BD5B25" w:rsidRPr="00BD5B25" w:rsidRDefault="00BD5B25" w:rsidP="00BD5B25">
      <w:pPr>
        <w:widowControl w:val="0"/>
        <w:suppressAutoHyphens/>
        <w:overflowPunct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</w:pPr>
      <w:proofErr w:type="spellStart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Проєкт</w:t>
      </w:r>
      <w:proofErr w:type="spellEnd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 xml:space="preserve"> </w:t>
      </w:r>
      <w:proofErr w:type="spellStart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рішення</w:t>
      </w:r>
      <w:proofErr w:type="spellEnd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 xml:space="preserve"> не </w:t>
      </w:r>
      <w:proofErr w:type="spellStart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містить</w:t>
      </w:r>
      <w:proofErr w:type="spellEnd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 xml:space="preserve"> </w:t>
      </w:r>
      <w:proofErr w:type="spellStart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інформації</w:t>
      </w:r>
      <w:proofErr w:type="spellEnd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 xml:space="preserve"> з </w:t>
      </w:r>
      <w:proofErr w:type="spellStart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обмеженим</w:t>
      </w:r>
      <w:proofErr w:type="spellEnd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 xml:space="preserve"> доступом у </w:t>
      </w:r>
      <w:proofErr w:type="spellStart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розумінні</w:t>
      </w:r>
      <w:proofErr w:type="spellEnd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 xml:space="preserve"> </w:t>
      </w:r>
      <w:proofErr w:type="spellStart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статті</w:t>
      </w:r>
      <w:proofErr w:type="spellEnd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 xml:space="preserve"> 6 Закону </w:t>
      </w:r>
      <w:proofErr w:type="spellStart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України</w:t>
      </w:r>
      <w:proofErr w:type="spellEnd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 xml:space="preserve"> «Про доступ до </w:t>
      </w:r>
      <w:proofErr w:type="spellStart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публічної</w:t>
      </w:r>
      <w:proofErr w:type="spellEnd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 xml:space="preserve"> </w:t>
      </w:r>
      <w:proofErr w:type="spellStart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інформації</w:t>
      </w:r>
      <w:proofErr w:type="spellEnd"/>
      <w:r w:rsidRPr="00BD5B25"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  <w:t>».</w:t>
      </w:r>
    </w:p>
    <w:p w:rsidR="00BD5B25" w:rsidRPr="00BD5B25" w:rsidRDefault="00BD5B25" w:rsidP="00BD5B25">
      <w:pPr>
        <w:widowControl w:val="0"/>
        <w:suppressAutoHyphens/>
        <w:overflowPunct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A"/>
          <w:kern w:val="2"/>
          <w:sz w:val="28"/>
          <w:szCs w:val="28"/>
        </w:rPr>
      </w:pPr>
    </w:p>
    <w:p w:rsidR="00513352" w:rsidRPr="00BD5B25" w:rsidRDefault="00BD5B25" w:rsidP="00BD5B2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7. </w:t>
      </w:r>
      <w:r w:rsidR="00513352" w:rsidRPr="00BD5B25">
        <w:rPr>
          <w:rFonts w:ascii="Times New Roman" w:hAnsi="Times New Roman" w:cs="Times New Roman"/>
          <w:b/>
          <w:sz w:val="28"/>
          <w:szCs w:val="28"/>
          <w:lang w:val="uk-UA"/>
        </w:rPr>
        <w:t>Фінансово-економічне обґрунтування</w:t>
      </w:r>
      <w:r w:rsidR="009860F4" w:rsidRPr="00BD5B2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513352" w:rsidRDefault="00513352" w:rsidP="009860F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Реалізація зазначеного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потребує додаткових витрат з міського бюджету.</w:t>
      </w:r>
    </w:p>
    <w:p w:rsidR="009860F4" w:rsidRPr="00E46600" w:rsidRDefault="009860F4" w:rsidP="009860F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GoBack"/>
      <w:bookmarkEnd w:id="1"/>
    </w:p>
    <w:p w:rsidR="00513352" w:rsidRPr="00BD5B25" w:rsidRDefault="00BD5B25" w:rsidP="00BD5B2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D5B25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 П</w:t>
      </w:r>
      <w:r w:rsidR="00513352" w:rsidRPr="00BD5B25">
        <w:rPr>
          <w:rFonts w:ascii="Times New Roman" w:hAnsi="Times New Roman" w:cs="Times New Roman"/>
          <w:b/>
          <w:sz w:val="28"/>
          <w:szCs w:val="28"/>
          <w:lang w:val="uk-UA"/>
        </w:rPr>
        <w:t>рогноз соціально-економічних та інших наслідків прийняття рішення</w:t>
      </w:r>
      <w:r w:rsidR="009860F4" w:rsidRPr="00BD5B2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513352" w:rsidRDefault="00513352" w:rsidP="00513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Прийняття рішення дозволить здійснити </w:t>
      </w:r>
      <w:r w:rsidR="009860F4" w:rsidRPr="00473F6F">
        <w:rPr>
          <w:rFonts w:ascii="Times New Roman" w:hAnsi="Times New Roman" w:cs="Times New Roman"/>
          <w:sz w:val="28"/>
          <w:szCs w:val="28"/>
          <w:lang w:val="uk-UA"/>
        </w:rPr>
        <w:t xml:space="preserve">аналіз ефективності фінансово-господарської діяльності роботи комунальних підприємств </w:t>
      </w:r>
      <w:r w:rsidR="00BD5B25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9860F4" w:rsidRPr="00473F6F">
        <w:rPr>
          <w:rFonts w:ascii="Times New Roman" w:hAnsi="Times New Roman" w:cs="Times New Roman"/>
          <w:sz w:val="28"/>
          <w:szCs w:val="28"/>
          <w:lang w:val="uk-UA"/>
        </w:rPr>
        <w:t xml:space="preserve"> керуючих компаній з обслуговування житлового фонду районів м. Києва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вивчити питання </w:t>
      </w:r>
      <w:proofErr w:type="spellStart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доцільності</w:t>
      </w:r>
      <w:proofErr w:type="spellEnd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ефективності</w:t>
      </w:r>
      <w:proofErr w:type="spellEnd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бюджетного</w:t>
      </w:r>
      <w:r w:rsidR="009860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фінансування</w:t>
      </w:r>
      <w:proofErr w:type="spellEnd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поточних</w:t>
      </w:r>
      <w:proofErr w:type="spellEnd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видатків</w:t>
      </w:r>
      <w:proofErr w:type="spellEnd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</w:t>
      </w:r>
      <w:proofErr w:type="spellStart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придбання</w:t>
      </w:r>
      <w:proofErr w:type="spellEnd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матеріалів</w:t>
      </w:r>
      <w:proofErr w:type="spellEnd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виплати</w:t>
      </w:r>
      <w:proofErr w:type="spellEnd"/>
      <w:r w:rsidR="009860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заробітної</w:t>
      </w:r>
      <w:proofErr w:type="spellEnd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плати, </w:t>
      </w:r>
      <w:proofErr w:type="spellStart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податків</w:t>
      </w:r>
      <w:proofErr w:type="spellEnd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тощо</w:t>
      </w:r>
      <w:proofErr w:type="spellEnd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) за </w:t>
      </w:r>
      <w:proofErr w:type="spellStart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рахунок</w:t>
      </w:r>
      <w:proofErr w:type="spellEnd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поповнення</w:t>
      </w:r>
      <w:proofErr w:type="spellEnd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статутного</w:t>
      </w:r>
      <w:r w:rsidR="009860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капіталу</w:t>
      </w:r>
      <w:proofErr w:type="spellEnd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2024 </w:t>
      </w:r>
      <w:proofErr w:type="spellStart"/>
      <w:r w:rsidR="009860F4" w:rsidRPr="004371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</w:t>
      </w:r>
      <w:proofErr w:type="spellEnd"/>
      <w:r w:rsidR="00BD5B2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ці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860F4" w:rsidRDefault="009860F4" w:rsidP="00513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13352" w:rsidRPr="00BD5B25" w:rsidRDefault="00BD5B25" w:rsidP="00BD5B25">
      <w:pPr>
        <w:spacing w:after="0" w:line="240" w:lineRule="auto"/>
        <w:ind w:left="709" w:right="-14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9. </w:t>
      </w:r>
      <w:r w:rsidR="00513352" w:rsidRPr="00BD5B2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Суб’єкт подання </w:t>
      </w:r>
      <w:proofErr w:type="spellStart"/>
      <w:r w:rsidR="00513352" w:rsidRPr="00BD5B25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="00513352" w:rsidRPr="00BD5B2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рішення.</w:t>
      </w:r>
    </w:p>
    <w:p w:rsidR="009860F4" w:rsidRPr="009860F4" w:rsidRDefault="009860F4" w:rsidP="009860F4">
      <w:pPr>
        <w:pStyle w:val="a3"/>
        <w:spacing w:after="0" w:line="240" w:lineRule="auto"/>
        <w:ind w:left="1069" w:right="-14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860F4" w:rsidRPr="009860F4" w:rsidRDefault="00513352" w:rsidP="009860F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D2503">
        <w:rPr>
          <w:rFonts w:ascii="Times New Roman" w:hAnsi="Times New Roman" w:cs="Times New Roman"/>
          <w:sz w:val="28"/>
          <w:szCs w:val="28"/>
          <w:lang w:val="uk-UA"/>
        </w:rPr>
        <w:t>Суб’єкт</w:t>
      </w:r>
      <w:r w:rsidR="009860F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1D2503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9860F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1D2503">
        <w:rPr>
          <w:rFonts w:ascii="Times New Roman" w:hAnsi="Times New Roman" w:cs="Times New Roman"/>
          <w:sz w:val="28"/>
          <w:szCs w:val="28"/>
          <w:lang w:val="uk-UA"/>
        </w:rPr>
        <w:t xml:space="preserve"> подання даного </w:t>
      </w:r>
      <w:proofErr w:type="spellStart"/>
      <w:r w:rsidRPr="001D2503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1D2503">
        <w:rPr>
          <w:rFonts w:ascii="Times New Roman" w:hAnsi="Times New Roman" w:cs="Times New Roman"/>
          <w:sz w:val="28"/>
          <w:szCs w:val="28"/>
          <w:lang w:val="uk-UA"/>
        </w:rPr>
        <w:t xml:space="preserve"> рішення є депутат</w:t>
      </w:r>
      <w:r w:rsidR="009860F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1D2503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proofErr w:type="spellStart"/>
      <w:r w:rsidR="009860F4">
        <w:rPr>
          <w:rFonts w:ascii="Times New Roman" w:hAnsi="Times New Roman" w:cs="Times New Roman"/>
          <w:sz w:val="28"/>
          <w:szCs w:val="28"/>
        </w:rPr>
        <w:t>Олександр</w:t>
      </w:r>
      <w:proofErr w:type="spellEnd"/>
      <w:r w:rsidR="009860F4">
        <w:rPr>
          <w:rFonts w:ascii="Times New Roman" w:hAnsi="Times New Roman" w:cs="Times New Roman"/>
          <w:sz w:val="28"/>
          <w:szCs w:val="28"/>
        </w:rPr>
        <w:t xml:space="preserve"> БРОДСЬКИЙ</w:t>
      </w:r>
      <w:r w:rsidR="009860F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860F4">
        <w:rPr>
          <w:rFonts w:ascii="Times New Roman" w:hAnsi="Times New Roman" w:cs="Times New Roman"/>
          <w:sz w:val="28"/>
          <w:szCs w:val="28"/>
        </w:rPr>
        <w:t>Тарас КРИВОРУЧКО</w:t>
      </w:r>
      <w:r w:rsidR="009860F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9860F4">
        <w:rPr>
          <w:rFonts w:ascii="Times New Roman" w:hAnsi="Times New Roman" w:cs="Times New Roman"/>
          <w:sz w:val="28"/>
          <w:szCs w:val="28"/>
        </w:rPr>
        <w:t>Юрій</w:t>
      </w:r>
      <w:proofErr w:type="spellEnd"/>
      <w:r w:rsidR="009860F4">
        <w:rPr>
          <w:rFonts w:ascii="Times New Roman" w:hAnsi="Times New Roman" w:cs="Times New Roman"/>
          <w:sz w:val="28"/>
          <w:szCs w:val="28"/>
        </w:rPr>
        <w:t xml:space="preserve"> ТИХОНОВИЧ</w:t>
      </w:r>
      <w:r w:rsidR="009860F4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="009860F4">
        <w:rPr>
          <w:rFonts w:ascii="Times New Roman" w:hAnsi="Times New Roman" w:cs="Times New Roman"/>
          <w:sz w:val="28"/>
          <w:szCs w:val="28"/>
        </w:rPr>
        <w:t>Ігор</w:t>
      </w:r>
      <w:proofErr w:type="spellEnd"/>
      <w:r w:rsidR="009860F4">
        <w:rPr>
          <w:rFonts w:ascii="Times New Roman" w:hAnsi="Times New Roman" w:cs="Times New Roman"/>
          <w:sz w:val="28"/>
          <w:szCs w:val="28"/>
        </w:rPr>
        <w:t xml:space="preserve"> ШПАК</w:t>
      </w:r>
      <w:r w:rsidR="009860F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13352" w:rsidRPr="002A20CC" w:rsidRDefault="00BD5B25" w:rsidP="002A20C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513352" w:rsidRPr="001D2503">
        <w:rPr>
          <w:rFonts w:ascii="Times New Roman" w:hAnsi="Times New Roman" w:cs="Times New Roman"/>
          <w:sz w:val="28"/>
          <w:szCs w:val="28"/>
          <w:lang w:val="uk-UA"/>
        </w:rPr>
        <w:t>ідповідальним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513352" w:rsidRPr="001D2503">
        <w:rPr>
          <w:rFonts w:ascii="Times New Roman" w:hAnsi="Times New Roman" w:cs="Times New Roman"/>
          <w:sz w:val="28"/>
          <w:szCs w:val="28"/>
          <w:lang w:val="uk-UA"/>
        </w:rPr>
        <w:t xml:space="preserve"> за представлення та супроводження </w:t>
      </w:r>
      <w:proofErr w:type="spellStart"/>
      <w:r w:rsidR="00513352" w:rsidRPr="001D2503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="00513352" w:rsidRPr="001D2503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всіх стадіях розгляду є</w:t>
      </w:r>
      <w:r w:rsidR="00CE7E75">
        <w:rPr>
          <w:rFonts w:ascii="Times New Roman" w:hAnsi="Times New Roman" w:cs="Times New Roman"/>
          <w:sz w:val="28"/>
          <w:szCs w:val="28"/>
          <w:lang w:val="uk-UA"/>
        </w:rPr>
        <w:t xml:space="preserve"> депутат Київської міської ради, ч</w:t>
      </w:r>
      <w:r w:rsidR="00CE7E75">
        <w:rPr>
          <w:rFonts w:ascii="Times New Roman" w:hAnsi="Times New Roman" w:cs="Times New Roman"/>
          <w:sz w:val="28"/>
          <w:szCs w:val="28"/>
        </w:rPr>
        <w:t xml:space="preserve">лен </w:t>
      </w:r>
      <w:proofErr w:type="spellStart"/>
      <w:r w:rsidR="00CE7E75">
        <w:rPr>
          <w:rFonts w:ascii="Times New Roman" w:hAnsi="Times New Roman" w:cs="Times New Roman"/>
          <w:sz w:val="28"/>
          <w:szCs w:val="28"/>
        </w:rPr>
        <w:t>депутатської</w:t>
      </w:r>
      <w:proofErr w:type="spellEnd"/>
      <w:r w:rsidR="00CE7E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7E75">
        <w:rPr>
          <w:rFonts w:ascii="Times New Roman" w:hAnsi="Times New Roman" w:cs="Times New Roman"/>
          <w:sz w:val="28"/>
          <w:szCs w:val="28"/>
        </w:rPr>
        <w:t>фракції</w:t>
      </w:r>
      <w:proofErr w:type="spellEnd"/>
      <w:r w:rsidR="002A20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20CC" w:rsidRPr="00940B3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A20CC">
        <w:rPr>
          <w:rFonts w:ascii="Times New Roman" w:hAnsi="Times New Roman" w:cs="Times New Roman"/>
          <w:sz w:val="28"/>
          <w:szCs w:val="28"/>
        </w:rPr>
        <w:t>Всеукраїнське</w:t>
      </w:r>
      <w:proofErr w:type="spellEnd"/>
      <w:r w:rsidR="002A20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20CC">
        <w:rPr>
          <w:rFonts w:ascii="Times New Roman" w:hAnsi="Times New Roman" w:cs="Times New Roman"/>
          <w:sz w:val="28"/>
          <w:szCs w:val="28"/>
        </w:rPr>
        <w:t>об՚єднання</w:t>
      </w:r>
      <w:proofErr w:type="spellEnd"/>
      <w:r w:rsidR="002A20C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A20CC">
        <w:rPr>
          <w:rFonts w:ascii="Times New Roman" w:hAnsi="Times New Roman" w:cs="Times New Roman"/>
          <w:sz w:val="28"/>
          <w:szCs w:val="28"/>
        </w:rPr>
        <w:t>Батьківщина</w:t>
      </w:r>
      <w:proofErr w:type="spellEnd"/>
      <w:r w:rsidR="002A20CC">
        <w:rPr>
          <w:rFonts w:ascii="Times New Roman" w:hAnsi="Times New Roman" w:cs="Times New Roman"/>
          <w:sz w:val="28"/>
          <w:szCs w:val="28"/>
        </w:rPr>
        <w:t xml:space="preserve">»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Олександр Бродський, співдоповідачем депутат Київської міської ради, член депутатської фракції «Європейська солідарність» – Тарас Криворучко. </w:t>
      </w:r>
      <w:r w:rsidR="002A20CC">
        <w:rPr>
          <w:rFonts w:ascii="Times New Roman" w:hAnsi="Times New Roman" w:cs="Times New Roman"/>
          <w:sz w:val="28"/>
          <w:szCs w:val="28"/>
        </w:rPr>
        <w:t xml:space="preserve">        </w:t>
      </w:r>
      <w:r w:rsidR="002A20C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2A20CC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860F4" w:rsidRDefault="009860F4" w:rsidP="00513352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860F4" w:rsidRDefault="009860F4" w:rsidP="009860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</w:rPr>
        <w:br/>
        <w:t xml:space="preserve">Член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депутатської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фракції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940B3B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Всеукраїнське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об՚єднання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Батьківщина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7E7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Олександр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БРОДСЬКИЙ</w:t>
      </w:r>
    </w:p>
    <w:p w:rsidR="009860F4" w:rsidRDefault="009860F4" w:rsidP="009860F4">
      <w:pPr>
        <w:spacing w:after="0"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:rsidR="009860F4" w:rsidRDefault="009860F4" w:rsidP="009860F4">
      <w:pPr>
        <w:spacing w:after="0" w:line="240" w:lineRule="auto"/>
        <w:ind w:right="-285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</w:rPr>
        <w:br/>
        <w:t xml:space="preserve">Член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депутатської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фракції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proofErr w:type="spellStart"/>
      <w:r w:rsidRPr="00940B3B">
        <w:rPr>
          <w:rFonts w:ascii="Times New Roman" w:hAnsi="Times New Roman" w:cs="Times New Roman"/>
          <w:sz w:val="28"/>
          <w:szCs w:val="28"/>
        </w:rPr>
        <w:t>Європейська</w:t>
      </w:r>
      <w:proofErr w:type="spellEnd"/>
      <w:r w:rsidRPr="00940B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B3B">
        <w:rPr>
          <w:rFonts w:ascii="Times New Roman" w:hAnsi="Times New Roman" w:cs="Times New Roman"/>
          <w:sz w:val="28"/>
          <w:szCs w:val="28"/>
        </w:rPr>
        <w:t>солідарність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                          Тарас КРИВОРУЧКО</w:t>
      </w:r>
    </w:p>
    <w:p w:rsidR="009860F4" w:rsidRDefault="009860F4" w:rsidP="009860F4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860F4" w:rsidRDefault="009860F4" w:rsidP="009860F4">
      <w:pPr>
        <w:spacing w:after="0" w:line="240" w:lineRule="auto"/>
        <w:ind w:right="-285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</w:rPr>
        <w:br/>
        <w:t xml:space="preserve">Член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депутатської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фракції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proofErr w:type="spellStart"/>
      <w:r w:rsidRPr="00940B3B">
        <w:rPr>
          <w:rFonts w:ascii="Times New Roman" w:hAnsi="Times New Roman" w:cs="Times New Roman"/>
          <w:sz w:val="28"/>
          <w:szCs w:val="28"/>
        </w:rPr>
        <w:t>Європейська</w:t>
      </w:r>
      <w:proofErr w:type="spellEnd"/>
      <w:r w:rsidRPr="00940B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0B3B">
        <w:rPr>
          <w:rFonts w:ascii="Times New Roman" w:hAnsi="Times New Roman" w:cs="Times New Roman"/>
          <w:sz w:val="28"/>
          <w:szCs w:val="28"/>
        </w:rPr>
        <w:t>солідарність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ТИХОНОВИЧ</w:t>
      </w:r>
    </w:p>
    <w:p w:rsidR="009860F4" w:rsidRPr="004348C8" w:rsidRDefault="009860F4" w:rsidP="009860F4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60F4" w:rsidRDefault="009860F4" w:rsidP="009860F4">
      <w:pPr>
        <w:spacing w:after="0" w:line="240" w:lineRule="auto"/>
        <w:ind w:right="-285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</w:rPr>
        <w:br/>
        <w:t xml:space="preserve">Член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депутатської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фракції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proofErr w:type="spellStart"/>
      <w:r w:rsidRPr="00940B3B"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sz w:val="28"/>
          <w:szCs w:val="28"/>
        </w:rPr>
        <w:t>дність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Ігор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ШПАК</w:t>
      </w:r>
    </w:p>
    <w:p w:rsidR="0090328E" w:rsidRDefault="0090328E" w:rsidP="009860F4">
      <w:pPr>
        <w:spacing w:after="0" w:line="240" w:lineRule="auto"/>
        <w:ind w:right="-143" w:firstLine="708"/>
        <w:jc w:val="both"/>
      </w:pPr>
    </w:p>
    <w:sectPr w:rsidR="0090328E" w:rsidSect="00CE7E75">
      <w:pgSz w:w="11906" w:h="16838"/>
      <w:pgMar w:top="851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A31E7"/>
    <w:multiLevelType w:val="hybridMultilevel"/>
    <w:tmpl w:val="67F47284"/>
    <w:lvl w:ilvl="0" w:tplc="C75C8D0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80100DA"/>
    <w:multiLevelType w:val="hybridMultilevel"/>
    <w:tmpl w:val="3E5235F0"/>
    <w:lvl w:ilvl="0" w:tplc="C60A27A4">
      <w:start w:val="3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7133488"/>
    <w:multiLevelType w:val="hybridMultilevel"/>
    <w:tmpl w:val="52FE4C02"/>
    <w:lvl w:ilvl="0" w:tplc="5276E05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938"/>
    <w:rsid w:val="002A20CC"/>
    <w:rsid w:val="00312618"/>
    <w:rsid w:val="00473F6F"/>
    <w:rsid w:val="00483DE5"/>
    <w:rsid w:val="00513352"/>
    <w:rsid w:val="00541E33"/>
    <w:rsid w:val="0090328E"/>
    <w:rsid w:val="009860F4"/>
    <w:rsid w:val="009A3566"/>
    <w:rsid w:val="00BD5B25"/>
    <w:rsid w:val="00CE7E75"/>
    <w:rsid w:val="00CF6A38"/>
    <w:rsid w:val="00D022BC"/>
    <w:rsid w:val="00D23938"/>
    <w:rsid w:val="00E80644"/>
    <w:rsid w:val="00F2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FFC8"/>
  <w15:chartTrackingRefBased/>
  <w15:docId w15:val="{FADBC990-0BF7-4B2E-9EFE-10720FF8B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3352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352"/>
    <w:pPr>
      <w:ind w:left="720"/>
      <w:contextualSpacing/>
    </w:pPr>
  </w:style>
  <w:style w:type="paragraph" w:customStyle="1" w:styleId="Default">
    <w:name w:val="Default"/>
    <w:rsid w:val="0051335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312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5">
    <w:name w:val="Body Text"/>
    <w:basedOn w:val="a"/>
    <w:link w:val="a6"/>
    <w:uiPriority w:val="99"/>
    <w:semiHidden/>
    <w:unhideWhenUsed/>
    <w:rsid w:val="00D022BC"/>
    <w:pPr>
      <w:spacing w:after="120"/>
    </w:pPr>
  </w:style>
  <w:style w:type="character" w:customStyle="1" w:styleId="a6">
    <w:name w:val="Основний текст Знак"/>
    <w:basedOn w:val="a0"/>
    <w:link w:val="a5"/>
    <w:uiPriority w:val="99"/>
    <w:semiHidden/>
    <w:rsid w:val="00D022BC"/>
    <w:rPr>
      <w:rFonts w:eastAsiaTheme="minorEastAsia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2A20CC"/>
    <w:pPr>
      <w:tabs>
        <w:tab w:val="center" w:pos="4819"/>
        <w:tab w:val="right" w:pos="9639"/>
      </w:tabs>
      <w:spacing w:after="160" w:line="259" w:lineRule="auto"/>
    </w:pPr>
    <w:rPr>
      <w:rFonts w:ascii="Calibri" w:eastAsia="Calibri" w:hAnsi="Calibri" w:cs="Times New Roman"/>
      <w:lang w:val="uk-UA" w:eastAsia="en-US"/>
    </w:rPr>
  </w:style>
  <w:style w:type="character" w:customStyle="1" w:styleId="a8">
    <w:name w:val="Верхній колонтитул Знак"/>
    <w:basedOn w:val="a0"/>
    <w:link w:val="a7"/>
    <w:uiPriority w:val="99"/>
    <w:rsid w:val="002A20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5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4109</Words>
  <Characters>2343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Черновська Ірина В’ячеславівна</dc:creator>
  <cp:keywords/>
  <dc:description/>
  <cp:lastModifiedBy>Антонюк Валентина Миколаївна</cp:lastModifiedBy>
  <cp:revision>2</cp:revision>
  <dcterms:created xsi:type="dcterms:W3CDTF">2024-06-04T09:22:00Z</dcterms:created>
  <dcterms:modified xsi:type="dcterms:W3CDTF">2024-06-04T09:22:00Z</dcterms:modified>
</cp:coreProperties>
</file>