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BE1D79" w14:textId="77777777" w:rsidR="009636E6" w:rsidRDefault="009636E6" w:rsidP="00012B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7"/>
          <w:szCs w:val="27"/>
          <w:lang w:eastAsia="ru-RU"/>
        </w:rPr>
      </w:pPr>
    </w:p>
    <w:p w14:paraId="16419F79" w14:textId="77777777" w:rsidR="009636E6" w:rsidRDefault="009636E6" w:rsidP="00012B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7"/>
          <w:szCs w:val="27"/>
          <w:lang w:eastAsia="ru-RU"/>
        </w:rPr>
      </w:pPr>
    </w:p>
    <w:p w14:paraId="492E7E18" w14:textId="537DA577" w:rsidR="00012B29" w:rsidRPr="00F11CA2" w:rsidRDefault="00012B29" w:rsidP="00012B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A"/>
          <w:sz w:val="27"/>
          <w:szCs w:val="27"/>
          <w:lang w:eastAsia="ru-RU"/>
        </w:rPr>
      </w:pPr>
      <w:r w:rsidRPr="00F11CA2">
        <w:rPr>
          <w:rFonts w:ascii="Times New Roman" w:eastAsia="Times New Roman" w:hAnsi="Times New Roman" w:cs="Times New Roman"/>
          <w:b/>
          <w:color w:val="00000A"/>
          <w:sz w:val="27"/>
          <w:szCs w:val="27"/>
          <w:lang w:eastAsia="ru-RU"/>
        </w:rPr>
        <w:t>ПОЯСНЮВАЛЬНА ЗАПИСКА</w:t>
      </w:r>
    </w:p>
    <w:p w14:paraId="17A82DB2" w14:textId="77777777" w:rsidR="00012B29" w:rsidRPr="0048739B" w:rsidRDefault="00012B29" w:rsidP="0048739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</w:pPr>
      <w:r w:rsidRPr="0048739B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до проєкту рішення Київської міської ради</w:t>
      </w:r>
    </w:p>
    <w:p w14:paraId="29EDCA60" w14:textId="545AEC1F" w:rsidR="00012B29" w:rsidRPr="007428E0" w:rsidRDefault="00012B29" w:rsidP="007428E0">
      <w:pPr>
        <w:tabs>
          <w:tab w:val="left" w:pos="4395"/>
        </w:tabs>
        <w:spacing w:after="0" w:line="240" w:lineRule="auto"/>
        <w:ind w:right="-1" w:firstLine="604"/>
        <w:jc w:val="center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</w:pPr>
      <w:r w:rsidRPr="007428E0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«</w:t>
      </w:r>
      <w:r w:rsidR="007428E0" w:rsidRPr="007428E0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Про зарахування до комунальної власності територіальної громади міста Києва інженерних мереж теплопостачання житлових будинків</w:t>
      </w:r>
      <w:r w:rsidRPr="007428E0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ru-RU"/>
        </w:rPr>
        <w:t>»</w:t>
      </w:r>
    </w:p>
    <w:p w14:paraId="22798E02" w14:textId="77777777" w:rsidR="00012B29" w:rsidRDefault="00012B29" w:rsidP="00012B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</w:p>
    <w:p w14:paraId="17C335E2" w14:textId="77777777" w:rsidR="009636E6" w:rsidRPr="00F11CA2" w:rsidRDefault="009636E6" w:rsidP="00012B2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7"/>
          <w:szCs w:val="27"/>
          <w:lang w:eastAsia="ru-RU"/>
        </w:rPr>
      </w:pPr>
    </w:p>
    <w:p w14:paraId="2C49A0FE" w14:textId="5719922E" w:rsidR="00012B29" w:rsidRPr="00500DB8" w:rsidRDefault="00012B29" w:rsidP="00C63B11">
      <w:pPr>
        <w:numPr>
          <w:ilvl w:val="0"/>
          <w:numId w:val="1"/>
        </w:numPr>
        <w:tabs>
          <w:tab w:val="left" w:pos="851"/>
        </w:tabs>
        <w:spacing w:after="0" w:line="240" w:lineRule="auto"/>
        <w:ind w:left="0" w:firstLine="567"/>
        <w:contextualSpacing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 w:rsidRPr="004873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>Обґрунтування прийняття рішення.</w:t>
      </w:r>
    </w:p>
    <w:p w14:paraId="0B09C58E" w14:textId="77777777" w:rsidR="00500DB8" w:rsidRPr="007428E0" w:rsidRDefault="00500DB8" w:rsidP="00500DB8">
      <w:pPr>
        <w:tabs>
          <w:tab w:val="left" w:pos="851"/>
        </w:tabs>
        <w:spacing w:after="0" w:line="240" w:lineRule="auto"/>
        <w:ind w:left="567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11FCF9C1" w14:textId="46B03D91" w:rsidR="00D63494" w:rsidRDefault="0009715C" w:rsidP="00D8718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У</w:t>
      </w:r>
      <w:r w:rsidR="00D8718F" w:rsidRPr="004665C6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r w:rsidR="00D8718F" w:rsidRPr="00085E9A">
        <w:rPr>
          <w:rFonts w:ascii="Times New Roman" w:hAnsi="Times New Roman" w:cs="Times New Roman"/>
          <w:sz w:val="28"/>
          <w:szCs w:val="28"/>
        </w:rPr>
        <w:t>постійн</w:t>
      </w:r>
      <w:r>
        <w:rPr>
          <w:rFonts w:ascii="Times New Roman" w:hAnsi="Times New Roman" w:cs="Times New Roman"/>
          <w:sz w:val="28"/>
          <w:szCs w:val="28"/>
        </w:rPr>
        <w:t>у</w:t>
      </w:r>
      <w:r w:rsidR="00D8718F" w:rsidRPr="00085E9A">
        <w:rPr>
          <w:rFonts w:ascii="Times New Roman" w:hAnsi="Times New Roman" w:cs="Times New Roman"/>
          <w:sz w:val="28"/>
          <w:szCs w:val="28"/>
        </w:rPr>
        <w:t xml:space="preserve"> комісі</w:t>
      </w:r>
      <w:r>
        <w:rPr>
          <w:rFonts w:ascii="Times New Roman" w:hAnsi="Times New Roman" w:cs="Times New Roman"/>
          <w:sz w:val="28"/>
          <w:szCs w:val="28"/>
        </w:rPr>
        <w:t>ю</w:t>
      </w:r>
      <w:r w:rsidR="00D8718F" w:rsidRPr="00085E9A">
        <w:rPr>
          <w:rFonts w:ascii="Times New Roman" w:hAnsi="Times New Roman" w:cs="Times New Roman"/>
          <w:sz w:val="28"/>
          <w:szCs w:val="28"/>
        </w:rPr>
        <w:t xml:space="preserve"> Київської міської ради з питань житлово-комунального господарства та паливно-енергетичного комплексу (далі – Постійна комісія)</w:t>
      </w:r>
      <w:r w:rsidR="00D8718F">
        <w:rPr>
          <w:rFonts w:ascii="Times New Roman" w:hAnsi="Times New Roman" w:cs="Times New Roman"/>
          <w:sz w:val="28"/>
          <w:szCs w:val="28"/>
        </w:rPr>
        <w:t xml:space="preserve">, </w:t>
      </w:r>
      <w:r w:rsidR="00D8718F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постійно</w:t>
      </w:r>
      <w:r w:rsidR="00D8718F" w:rsidRPr="004665C6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надходять численні звернення</w:t>
      </w:r>
      <w:r w:rsidR="00D8718F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від</w:t>
      </w:r>
      <w:r w:rsidR="00D8718F" w:rsidRPr="004665C6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r w:rsidR="00D8718F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об’єднань співвласників багатоквартирних будинків, житлово-будівельних кооперативів та управителів багатоквартирних будинків</w:t>
      </w:r>
      <w:r w:rsidR="002547AB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щодо транзитних теплових мереж,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r w:rsidR="002547AB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які не забезпечують тепловою енергією ці будинки, а використовуються виключно для транспортування теплової енергії до інших житлових будинків та об’єктів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, тобто проходять транзитом через їх підвали/технічні приміщення</w:t>
      </w:r>
      <w:r w:rsidR="00A94B82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і ї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х ніхто не експлуатує. Тому  при пошкодженні цих мереж (виникненні аварійних ситуацій), будинки, як</w:t>
      </w:r>
      <w:r w:rsidR="00A14E9E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вони забезпечують послугою залишаються без тепла і гарячої води, оскільки немає організації</w:t>
      </w:r>
      <w:r w:rsidR="00A94B82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, яка відповідає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за їх </w:t>
      </w:r>
      <w:r w:rsidR="00A94B82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належне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утримання та експлуатацію.  </w:t>
      </w:r>
    </w:p>
    <w:p w14:paraId="785B404D" w14:textId="7E9A652E" w:rsidR="002547AB" w:rsidRDefault="002547AB" w:rsidP="00D8718F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Станом на сьогодні зазначені ділянки теплових мереж формально не перебувають на балансі ані співвласників будинків, ані теплопостачальної організації, що створює правову невизначеність щодо: належності таких мереж до зовнішніх інженерних мереж, суб’єкта відповідального за їх утримання, ремонт та безпечну експлуатацію, джерела фінансування ремонтних робіт у разі аварій та пошкоджень. Це призводить до конфліктів між співвласниками багатоквартирних будинків, управителями та теплопостачальною організацією, а також до ризиків переривання теплопостачання кінцевих споживачів послуги.</w:t>
      </w:r>
    </w:p>
    <w:p w14:paraId="6546EA8A" w14:textId="7236CB00" w:rsidR="0009715C" w:rsidRDefault="00596351" w:rsidP="0059635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Закон України «Про теплопостачання» визначає правові, економічні та організаційні засади діяльності у сфері теплопостачання, включно з виробництвом, транспортуванням і постачанням теплової енергії з метою забезпечення енергетичної безпеки та захисту прав споживачів.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Т</w:t>
      </w:r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еплопостачальна організація</w:t>
      </w:r>
      <w:r w:rsidR="0009715C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,</w:t>
      </w:r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як ліцензіат з транспортування зобов’язана забезпечувати належний технічний стан теплових мереж, якими здійснюється подача теплової енергії кінцевому споживачу – у тому числі транзитних ділянок, що проходять через сторонні будівлі.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</w:t>
      </w:r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Закон України «Про особливості здійснення права власності у багатоквартирному будинку» визначає спільне майно багатоквартирного будинку як, зокрема, несучі та огороджувальні конструкції, механічне, електричне, сантехнічне та інше обладнання в межах будинку, яке обслуговує більш як одне житлове або нежитлове приміщення саме в цьому будинку.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 Е</w:t>
      </w:r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 xml:space="preserve">лемент мережі є спільним майном лише тоді, коли він обслуговує потреби співвласників цього будинку. </w:t>
      </w:r>
    </w:p>
    <w:p w14:paraId="16D1DD9A" w14:textId="0E802638" w:rsidR="00596351" w:rsidRPr="0009715C" w:rsidRDefault="00596351" w:rsidP="0059635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en-GB"/>
        </w:rPr>
      </w:pPr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en-GB"/>
        </w:rPr>
        <w:lastRenderedPageBreak/>
        <w:t>Якщо ж ділянка теплової мережі проходить через підвал/технічні приміщення будинку, але не забезпечує теплом цей будинок, а лише транзитом живить інші об’єкти, вона:</w:t>
      </w:r>
    </w:p>
    <w:p w14:paraId="0C2F1FEF" w14:textId="01126685" w:rsidR="00596351" w:rsidRPr="0009715C" w:rsidRDefault="00596351" w:rsidP="00596351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</w:pPr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не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відповідає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критеріям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спільного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майна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цього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будинку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;</w:t>
      </w:r>
    </w:p>
    <w:p w14:paraId="06E8D624" w14:textId="1292F792" w:rsidR="00596351" w:rsidRPr="0009715C" w:rsidRDefault="00596351" w:rsidP="005963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</w:pPr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    -    не повинна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утримуватися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за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кошти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співвласників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як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спільне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майно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;</w:t>
      </w:r>
    </w:p>
    <w:p w14:paraId="31303993" w14:textId="751733FD" w:rsidR="00596351" w:rsidRPr="0009715C" w:rsidRDefault="00596351" w:rsidP="0059635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</w:pPr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-   є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частиною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зовнішньої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теплової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мережі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,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що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забезпечує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транспортування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теплової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енергії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до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інших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споживачів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.</w:t>
      </w:r>
    </w:p>
    <w:p w14:paraId="13948B14" w14:textId="6CA092D0" w:rsidR="00596351" w:rsidRPr="00596351" w:rsidRDefault="00596351" w:rsidP="0059635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</w:pPr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Закон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України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«Про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житлово-комунальні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послуги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»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регулює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відносини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,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що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виникають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у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процесі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надання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та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споживання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житлово-комунальних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послуг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,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зокрема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послуг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з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постачання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теплової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енергії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та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послуги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з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управління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багатоквартирним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будинком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. </w:t>
      </w:r>
    </w:p>
    <w:p w14:paraId="3198315A" w14:textId="47FA8F62" w:rsidR="00596351" w:rsidRPr="00596351" w:rsidRDefault="00596351" w:rsidP="0059635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</w:pP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Житлова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послуга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–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це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послуга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з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управління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багатоквартирним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будинком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, яка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включає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утримання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спільного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майна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будинку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та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обслуговування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внутрішньобудинкових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систем – але не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зовнішніх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інженерних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мереж,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що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використовуються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для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надання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комунальної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послуги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іншим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споживачам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. </w:t>
      </w:r>
    </w:p>
    <w:p w14:paraId="246D026D" w14:textId="76001718" w:rsidR="00596351" w:rsidRPr="0009715C" w:rsidRDefault="00596351" w:rsidP="0059635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</w:pP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Отже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, управитель/ОСББ/ЖБК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відповідає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за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внутрішньобудинкові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мережі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,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які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обслуговують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співвласників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,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транзитні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теплові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мережі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,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що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не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обслуговують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="00A14E9E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цей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будинок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, не є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житлово</w:t>
      </w:r>
      <w:r w:rsid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ю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послуг</w:t>
      </w:r>
      <w:r w:rsid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ою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з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управління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цим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будинком</w:t>
      </w:r>
      <w:proofErr w:type="spellEnd"/>
      <w:r w:rsid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,</w:t>
      </w:r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та не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можуть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утримуватися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за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рахунок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внесків</w:t>
      </w:r>
      <w:proofErr w:type="spellEnd"/>
      <w:r w:rsid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/</w:t>
      </w:r>
      <w:proofErr w:type="spellStart"/>
      <w:r w:rsid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тарифів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співвласників</w:t>
      </w:r>
      <w:proofErr w:type="spellEnd"/>
      <w:r w:rsidRPr="0009715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ru-RU" w:eastAsia="en-GB"/>
        </w:rPr>
        <w:t>.</w:t>
      </w:r>
    </w:p>
    <w:p w14:paraId="1CAA1D4F" w14:textId="24430487" w:rsidR="00596351" w:rsidRPr="00596351" w:rsidRDefault="00A14E9E" w:rsidP="00596351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Тому</w:t>
      </w:r>
      <w:r w:rsidR="00596351"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для </w:t>
      </w:r>
      <w:proofErr w:type="spellStart"/>
      <w:r w:rsidR="00596351"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приведення</w:t>
      </w:r>
      <w:proofErr w:type="spellEnd"/>
      <w:r w:rsidR="00596351"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фактичного стану у </w:t>
      </w:r>
      <w:proofErr w:type="spellStart"/>
      <w:r w:rsidR="00596351"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відповідність</w:t>
      </w:r>
      <w:proofErr w:type="spellEnd"/>
      <w:r w:rsidR="00596351"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до </w:t>
      </w:r>
      <w:proofErr w:type="spellStart"/>
      <w:r w:rsidR="00596351"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чинної</w:t>
      </w:r>
      <w:proofErr w:type="spellEnd"/>
      <w:r w:rsidR="00596351"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="00596351"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нормативної</w:t>
      </w:r>
      <w:proofErr w:type="spellEnd"/>
      <w:r w:rsidR="00596351"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="00596351"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бази</w:t>
      </w:r>
      <w:proofErr w:type="spellEnd"/>
      <w:r w:rsidR="00596351"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="00596351"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транзитні</w:t>
      </w:r>
      <w:proofErr w:type="spellEnd"/>
      <w:r w:rsidR="00596351"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="00596351"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мережі</w:t>
      </w:r>
      <w:proofErr w:type="spellEnd"/>
      <w:r w:rsidR="00596351"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="00596351"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мають</w:t>
      </w:r>
      <w:proofErr w:type="spellEnd"/>
      <w:r w:rsidR="00596351"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бути </w:t>
      </w:r>
      <w:proofErr w:type="spellStart"/>
      <w:r w:rsidR="00596351"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передані</w:t>
      </w:r>
      <w:proofErr w:type="spellEnd"/>
      <w:r w:rsidR="00596351"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на баланс та в </w:t>
      </w:r>
      <w:proofErr w:type="spellStart"/>
      <w:r w:rsidR="00596351"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обслуговування</w:t>
      </w:r>
      <w:proofErr w:type="spellEnd"/>
      <w:r w:rsidR="00596351"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="00596351"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теплоенерго</w:t>
      </w:r>
      <w:proofErr w:type="spellEnd"/>
      <w:r w:rsidR="00596351"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. </w:t>
      </w:r>
    </w:p>
    <w:p w14:paraId="12ACB65A" w14:textId="3A11825D" w:rsidR="00596351" w:rsidRDefault="00596351" w:rsidP="0078737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</w:pP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Відсутність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балансоутримувача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для таких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ділянок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мереж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фактично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створює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«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безхазяйний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»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елемент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критичної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інфраструктури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,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що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є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неприпустимим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в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умовах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воєнного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стану та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підвищених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вимог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до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надійності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інженерних</w:t>
      </w:r>
      <w:proofErr w:type="spellEnd"/>
      <w:r w:rsidRPr="00596351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систем.</w:t>
      </w:r>
    </w:p>
    <w:p w14:paraId="4830FCEE" w14:textId="2CA977F9" w:rsidR="00A14E9E" w:rsidRPr="00A14E9E" w:rsidRDefault="00A14E9E" w:rsidP="00A14E9E">
      <w:pPr>
        <w:tabs>
          <w:tab w:val="left" w:pos="4395"/>
        </w:tabs>
        <w:spacing w:after="0" w:line="240" w:lineRule="auto"/>
        <w:ind w:right="-1" w:firstLine="604"/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Враховуючи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зазначене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вище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Постійна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комісія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підготувала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проєкт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>рішення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  <w:t xml:space="preserve"> </w:t>
      </w:r>
      <w:r w:rsidRPr="00A14E9E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«Про зарахування до комунальної власності територіальної громади міста </w:t>
      </w:r>
      <w:r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>К</w:t>
      </w:r>
      <w:r w:rsidRPr="00A14E9E"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>иєва інженерних мереж теплопостачання житлових будинків»</w:t>
      </w:r>
      <w:r>
        <w:rPr>
          <w:rFonts w:ascii="Times New Roman" w:eastAsia="Times New Roman" w:hAnsi="Times New Roman" w:cs="Times New Roman"/>
          <w:bCs/>
          <w:color w:val="00000A"/>
          <w:sz w:val="28"/>
          <w:szCs w:val="28"/>
          <w:lang w:eastAsia="ru-RU"/>
        </w:rPr>
        <w:t xml:space="preserve">. </w:t>
      </w:r>
    </w:p>
    <w:p w14:paraId="4CC30306" w14:textId="4428A15A" w:rsidR="00A14E9E" w:rsidRDefault="00A14E9E" w:rsidP="0078737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</w:pPr>
    </w:p>
    <w:p w14:paraId="398B6050" w14:textId="77777777" w:rsidR="009636E6" w:rsidRDefault="009636E6" w:rsidP="00787372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en-GB"/>
        </w:rPr>
      </w:pPr>
    </w:p>
    <w:p w14:paraId="63A3256F" w14:textId="1656C63F" w:rsidR="006806C5" w:rsidRDefault="006806C5" w:rsidP="007428E0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428E0">
        <w:rPr>
          <w:rFonts w:ascii="Times New Roman" w:hAnsi="Times New Roman" w:cs="Times New Roman"/>
          <w:b/>
          <w:bCs/>
          <w:sz w:val="28"/>
          <w:szCs w:val="28"/>
        </w:rPr>
        <w:t xml:space="preserve">Мета </w:t>
      </w:r>
      <w:r w:rsidRPr="007428E0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та завдання прийняття проєкту рішення.</w:t>
      </w:r>
    </w:p>
    <w:p w14:paraId="1A001E0E" w14:textId="77777777" w:rsidR="00500DB8" w:rsidRPr="007428E0" w:rsidRDefault="00500DB8" w:rsidP="009636E6">
      <w:pPr>
        <w:pStyle w:val="a4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</w:p>
    <w:p w14:paraId="31970A20" w14:textId="0C3BD3BE" w:rsidR="00F11CA2" w:rsidRPr="007428E0" w:rsidRDefault="007428E0" w:rsidP="007428E0">
      <w:pPr>
        <w:pStyle w:val="a4"/>
        <w:spacing w:after="0" w:line="240" w:lineRule="auto"/>
        <w:ind w:left="0" w:right="-1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r w:rsidRPr="007428E0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Метою та завданням прийняття цього проєкту рішення є вирішення питання про  зарахування до комунальної власності територіальної громади міста Києва</w:t>
      </w:r>
      <w:r w:rsidRPr="007428E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інженерних мереж теплопостачання житлових будинків</w:t>
      </w:r>
      <w:r w:rsidR="00A14E9E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та передачі на праві </w:t>
      </w:r>
      <w:proofErr w:type="spellStart"/>
      <w:r w:rsidR="00A14E9E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узуфрукта</w:t>
      </w:r>
      <w:proofErr w:type="spellEnd"/>
      <w:r w:rsidR="00A14E9E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 xml:space="preserve"> комунального майна теплопостачальній організації  КП «</w:t>
      </w:r>
      <w:proofErr w:type="spellStart"/>
      <w:r w:rsidR="00A14E9E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Київтеплоенерго</w:t>
      </w:r>
      <w:proofErr w:type="spellEnd"/>
      <w:r w:rsidR="00A14E9E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»</w:t>
      </w:r>
      <w:r w:rsidRPr="007428E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.</w:t>
      </w:r>
    </w:p>
    <w:p w14:paraId="2B23BF51" w14:textId="77777777" w:rsidR="007428E0" w:rsidRDefault="007428E0" w:rsidP="007428E0">
      <w:pPr>
        <w:pStyle w:val="a4"/>
        <w:spacing w:after="0" w:line="240" w:lineRule="auto"/>
        <w:ind w:left="0" w:right="-1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564A98F8" w14:textId="77777777" w:rsidR="009636E6" w:rsidRPr="007428E0" w:rsidRDefault="009636E6" w:rsidP="007428E0">
      <w:pPr>
        <w:pStyle w:val="a4"/>
        <w:spacing w:after="0" w:line="240" w:lineRule="auto"/>
        <w:ind w:left="0" w:right="-1" w:firstLine="42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14:paraId="4C33E7B6" w14:textId="10ECA012" w:rsidR="006806C5" w:rsidRDefault="006806C5" w:rsidP="001D7494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806C5">
        <w:rPr>
          <w:rFonts w:ascii="Times New Roman" w:hAnsi="Times New Roman" w:cs="Times New Roman"/>
          <w:b/>
          <w:sz w:val="28"/>
          <w:szCs w:val="28"/>
        </w:rPr>
        <w:t xml:space="preserve">3. Правове обґрунтування </w:t>
      </w:r>
      <w:r w:rsidR="001D7494">
        <w:rPr>
          <w:rFonts w:ascii="Times New Roman" w:hAnsi="Times New Roman" w:cs="Times New Roman"/>
          <w:b/>
          <w:sz w:val="28"/>
          <w:szCs w:val="28"/>
        </w:rPr>
        <w:t>н</w:t>
      </w:r>
      <w:r w:rsidRPr="006806C5">
        <w:rPr>
          <w:rFonts w:ascii="Times New Roman" w:hAnsi="Times New Roman" w:cs="Times New Roman"/>
          <w:b/>
          <w:sz w:val="28"/>
          <w:szCs w:val="28"/>
        </w:rPr>
        <w:t>еобхідності прийняття рішення.</w:t>
      </w:r>
    </w:p>
    <w:p w14:paraId="60C590F4" w14:textId="77777777" w:rsidR="00500DB8" w:rsidRPr="006806C5" w:rsidRDefault="00500DB8" w:rsidP="001D7494">
      <w:pPr>
        <w:spacing w:after="0" w:line="240" w:lineRule="auto"/>
        <w:ind w:left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FE6FB4" w14:textId="59DB5135" w:rsidR="00646898" w:rsidRDefault="00C63B11" w:rsidP="001D7494">
      <w:pPr>
        <w:spacing w:after="0" w:line="240" w:lineRule="auto"/>
        <w:ind w:right="-2"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80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Проєкт рішення підготовлений відповідно </w:t>
      </w:r>
      <w:r w:rsidR="00745F67" w:rsidRPr="006806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7428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7428E0"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>статті 327 Цивільного кодексу України,  Закон</w:t>
      </w:r>
      <w:r w:rsidR="00500DB8">
        <w:rPr>
          <w:rFonts w:ascii="Times New Roman" w:eastAsia="Times New Roman" w:hAnsi="Times New Roman" w:cs="Times New Roman"/>
          <w:sz w:val="28"/>
          <w:szCs w:val="28"/>
          <w:lang w:eastAsia="uk-UA"/>
        </w:rPr>
        <w:t>ів</w:t>
      </w:r>
      <w:r w:rsidR="007428E0" w:rsidRPr="00345A8A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України «Про місцеве самоврядування в Україні»,</w:t>
      </w:r>
      <w:r w:rsidR="007428E0" w:rsidRPr="00850461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="007428E0" w:rsidRP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«Про </w:t>
      </w:r>
      <w:r w:rsidR="007428E0" w:rsidRP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особливості регулювання діяльності юридичних осіб окремих організаційно-правових форм у перехідний період та </w:t>
      </w:r>
      <w:proofErr w:type="spellStart"/>
      <w:r w:rsidR="007428E0" w:rsidRP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>об</w:t>
      </w:r>
      <w:r w:rsidR="007428E0">
        <w:rPr>
          <w:rFonts w:ascii="Times New Roman" w:eastAsia="Times New Roman" w:hAnsi="Times New Roman" w:cs="Times New Roman"/>
          <w:sz w:val="28"/>
          <w:szCs w:val="28"/>
          <w:lang w:eastAsia="uk-UA"/>
        </w:rPr>
        <w:t>ʼ</w:t>
      </w:r>
      <w:r w:rsidR="007428E0" w:rsidRP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>єднань</w:t>
      </w:r>
      <w:proofErr w:type="spellEnd"/>
      <w:r w:rsidR="007428E0" w:rsidRPr="00646F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юридичних осіб»</w:t>
      </w:r>
      <w:r w:rsidR="007428E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r w:rsidR="00850461">
        <w:rPr>
          <w:rFonts w:ascii="Times New Roman" w:hAnsi="Times New Roman" w:cs="Times New Roman"/>
          <w:color w:val="000000"/>
          <w:sz w:val="28"/>
          <w:szCs w:val="28"/>
        </w:rPr>
        <w:t xml:space="preserve">«Про житлово-комунальні послуги», </w:t>
      </w:r>
      <w:bookmarkStart w:id="0" w:name="_Hlk216085454"/>
      <w:r w:rsidR="00850461">
        <w:rPr>
          <w:rFonts w:ascii="Times New Roman" w:hAnsi="Times New Roman" w:cs="Times New Roman"/>
          <w:color w:val="000000"/>
          <w:sz w:val="28"/>
          <w:szCs w:val="28"/>
        </w:rPr>
        <w:t>«Про особливості здійснення права власності у багатоквартирно</w:t>
      </w:r>
      <w:r w:rsidR="00500DB8">
        <w:rPr>
          <w:rFonts w:ascii="Times New Roman" w:hAnsi="Times New Roman" w:cs="Times New Roman"/>
          <w:color w:val="000000"/>
          <w:sz w:val="28"/>
          <w:szCs w:val="28"/>
        </w:rPr>
        <w:t>му</w:t>
      </w:r>
      <w:r w:rsidR="00850461">
        <w:rPr>
          <w:rFonts w:ascii="Times New Roman" w:hAnsi="Times New Roman" w:cs="Times New Roman"/>
          <w:color w:val="000000"/>
          <w:sz w:val="28"/>
          <w:szCs w:val="28"/>
        </w:rPr>
        <w:t xml:space="preserve"> будинку», </w:t>
      </w:r>
      <w:r w:rsidR="00D8718F">
        <w:rPr>
          <w:rFonts w:ascii="Times New Roman" w:hAnsi="Times New Roman" w:cs="Times New Roman"/>
          <w:color w:val="000000"/>
          <w:sz w:val="28"/>
          <w:szCs w:val="28"/>
        </w:rPr>
        <w:t>«Про теплопостачання</w:t>
      </w:r>
      <w:r w:rsidR="00A14E9E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2547A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bookmarkEnd w:id="0"/>
      <w:r w:rsidR="002547AB">
        <w:rPr>
          <w:rFonts w:ascii="Times New Roman" w:hAnsi="Times New Roman" w:cs="Times New Roman"/>
          <w:color w:val="000000"/>
          <w:sz w:val="28"/>
          <w:szCs w:val="28"/>
        </w:rPr>
        <w:t>«Про комерційний облік теплової енергії та водопостачання»</w:t>
      </w:r>
      <w:r w:rsidR="00500DB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3423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00DB8">
        <w:rPr>
          <w:rFonts w:ascii="Times New Roman" w:eastAsia="Times New Roman" w:hAnsi="Times New Roman" w:cs="Times New Roman"/>
          <w:sz w:val="28"/>
          <w:szCs w:val="28"/>
          <w:lang w:eastAsia="uk-UA"/>
        </w:rPr>
        <w:t>п</w:t>
      </w:r>
      <w:r w:rsidR="00500DB8" w:rsidRPr="00915FD0">
        <w:rPr>
          <w:rFonts w:ascii="Times New Roman" w:hAnsi="Times New Roman" w:cs="Times New Roman"/>
          <w:sz w:val="28"/>
          <w:szCs w:val="28"/>
        </w:rPr>
        <w:t xml:space="preserve">останови Кабінету Міністрів України від 08 вересня 2025 року № 1103 «Про </w:t>
      </w:r>
      <w:r w:rsidR="00500DB8" w:rsidRPr="00915FD0">
        <w:rPr>
          <w:rFonts w:ascii="Times New Roman" w:hAnsi="Times New Roman" w:cs="Times New Roman"/>
          <w:color w:val="000000"/>
          <w:sz w:val="28"/>
          <w:szCs w:val="28"/>
        </w:rPr>
        <w:t xml:space="preserve">затвердження Порядку передачі державного та комунального майна на праві </w:t>
      </w:r>
      <w:proofErr w:type="spellStart"/>
      <w:r w:rsidR="00500DB8" w:rsidRPr="00915FD0">
        <w:rPr>
          <w:rFonts w:ascii="Times New Roman" w:hAnsi="Times New Roman" w:cs="Times New Roman"/>
          <w:color w:val="000000"/>
          <w:sz w:val="28"/>
          <w:szCs w:val="28"/>
        </w:rPr>
        <w:t>узуфрукта</w:t>
      </w:r>
      <w:proofErr w:type="spellEnd"/>
      <w:r w:rsidR="00500DB8" w:rsidRPr="00915FD0">
        <w:rPr>
          <w:rFonts w:ascii="Times New Roman" w:hAnsi="Times New Roman" w:cs="Times New Roman"/>
          <w:color w:val="000000"/>
          <w:sz w:val="28"/>
          <w:szCs w:val="28"/>
        </w:rPr>
        <w:t xml:space="preserve"> державного або комунального майна, здійснення контролю за використанням такого майна»</w:t>
      </w:r>
      <w:r w:rsidR="00500DB8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C8B233F" w14:textId="77777777" w:rsidR="007428E0" w:rsidRDefault="007428E0" w:rsidP="001D7494">
      <w:pPr>
        <w:spacing w:after="0" w:line="240" w:lineRule="auto"/>
        <w:ind w:right="-2" w:firstLine="567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</w:p>
    <w:p w14:paraId="2620B445" w14:textId="77777777" w:rsidR="009636E6" w:rsidRPr="006806C5" w:rsidRDefault="009636E6" w:rsidP="001D7494">
      <w:pPr>
        <w:spacing w:after="0" w:line="240" w:lineRule="auto"/>
        <w:ind w:right="-2" w:firstLine="567"/>
        <w:contextualSpacing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</w:p>
    <w:p w14:paraId="02C8316D" w14:textId="118DB749" w:rsidR="00356977" w:rsidRDefault="00356977" w:rsidP="001D749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  <w:t>4. Вплив проєкту рішення на осіб з інвалідністю.</w:t>
      </w:r>
    </w:p>
    <w:p w14:paraId="04BD27D7" w14:textId="77777777" w:rsidR="00500DB8" w:rsidRDefault="00500DB8" w:rsidP="001D749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</w:p>
    <w:p w14:paraId="551CD852" w14:textId="77777777" w:rsidR="00356977" w:rsidRPr="00356977" w:rsidRDefault="00356977" w:rsidP="001D7494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>Проєкт рішення не стосується прав і соціальної захищеності осіб з інвалідністю та не впливатиме на життєдіяльність цієї категорії.</w:t>
      </w:r>
    </w:p>
    <w:p w14:paraId="7FC9BB1E" w14:textId="77777777" w:rsidR="00356977" w:rsidRDefault="00356977" w:rsidP="001D749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</w:p>
    <w:p w14:paraId="42A3ED18" w14:textId="77777777" w:rsidR="009636E6" w:rsidRDefault="009636E6" w:rsidP="001D749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</w:p>
    <w:p w14:paraId="4EA3A4B2" w14:textId="67AE1F0C" w:rsidR="00356977" w:rsidRDefault="00356977" w:rsidP="001D749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  <w:t>5. Відповідність проєкту рішення до Закону України «Про доступ до публічної інформації».</w:t>
      </w:r>
    </w:p>
    <w:p w14:paraId="1DE9F530" w14:textId="77777777" w:rsidR="00500DB8" w:rsidRPr="00356977" w:rsidRDefault="00500DB8" w:rsidP="001D7494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</w:p>
    <w:p w14:paraId="76F22883" w14:textId="605EA20D" w:rsidR="00356977" w:rsidRPr="00356977" w:rsidRDefault="00356977" w:rsidP="003569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>Проєкт рішення не містить інформацію з обмеженим доступом у розумінні статті 6 Закону України «Про доступ до публічної інформації».</w:t>
      </w:r>
    </w:p>
    <w:p w14:paraId="54F79353" w14:textId="77777777" w:rsidR="00356977" w:rsidRDefault="00356977" w:rsidP="0035697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</w:p>
    <w:p w14:paraId="0C0F0620" w14:textId="77777777" w:rsidR="009636E6" w:rsidRDefault="009636E6" w:rsidP="0035697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</w:p>
    <w:p w14:paraId="4309205A" w14:textId="33700682" w:rsidR="00356977" w:rsidRDefault="00356977" w:rsidP="003569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  <w:t>6. Відповідність проєкту рішення до Законів України «Про інформацію» та «Про захист персональних даних».</w:t>
      </w:r>
    </w:p>
    <w:p w14:paraId="6BB67B6C" w14:textId="77777777" w:rsidR="00500DB8" w:rsidRPr="00356977" w:rsidRDefault="00500DB8" w:rsidP="003569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</w:p>
    <w:p w14:paraId="502AF2CA" w14:textId="0FC694FF" w:rsidR="00356977" w:rsidRPr="00356977" w:rsidRDefault="00356977" w:rsidP="003569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>Проєкт рішення не містить інформацію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6315A46C" w14:textId="77777777" w:rsidR="00356977" w:rsidRDefault="00356977" w:rsidP="0035697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</w:p>
    <w:p w14:paraId="13C181A3" w14:textId="77777777" w:rsidR="009636E6" w:rsidRDefault="009636E6" w:rsidP="0035697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</w:p>
    <w:p w14:paraId="1AB0FDE9" w14:textId="52A9C20A" w:rsidR="00356977" w:rsidRDefault="00356977" w:rsidP="003569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  <w:t>7. Фінансово-економічне обґрунтування.</w:t>
      </w:r>
    </w:p>
    <w:p w14:paraId="5585D15F" w14:textId="77777777" w:rsidR="00500DB8" w:rsidRDefault="00500DB8" w:rsidP="003569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</w:p>
    <w:p w14:paraId="2DF95739" w14:textId="21C63805" w:rsidR="00356977" w:rsidRDefault="00356977" w:rsidP="002A7ACA">
      <w:pPr>
        <w:tabs>
          <w:tab w:val="left" w:pos="4395"/>
        </w:tabs>
        <w:spacing w:after="0" w:line="240" w:lineRule="auto"/>
        <w:ind w:right="-1" w:firstLine="604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2A7ACA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>Прийняття та реалізація даного рішення потребує додаткових витрат з бюджету міста Києва в межах обсягів фінансування, необхідних балансоутримувач</w:t>
      </w:r>
      <w:r w:rsidR="007428E0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>у</w:t>
      </w:r>
      <w:r w:rsidRPr="002A7ACA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 xml:space="preserve"> для належного утримання та обслуговування </w:t>
      </w:r>
      <w:r w:rsidR="007428E0" w:rsidRPr="007428E0">
        <w:rPr>
          <w:rFonts w:ascii="Times New Roman" w:eastAsia="Times New Roman" w:hAnsi="Times New Roman" w:cs="Times New Roman"/>
          <w:color w:val="00000A"/>
          <w:sz w:val="28"/>
          <w:szCs w:val="28"/>
          <w:lang w:eastAsia="ru-RU"/>
        </w:rPr>
        <w:t>інженерних мереж теплопостачання житлових будинків.</w:t>
      </w:r>
    </w:p>
    <w:p w14:paraId="1BD34999" w14:textId="77777777" w:rsidR="002A7ACA" w:rsidRDefault="002A7ACA" w:rsidP="002A7ACA">
      <w:pPr>
        <w:tabs>
          <w:tab w:val="left" w:pos="4395"/>
        </w:tabs>
        <w:spacing w:after="0" w:line="240" w:lineRule="auto"/>
        <w:ind w:right="-1" w:firstLine="604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</w:pPr>
    </w:p>
    <w:p w14:paraId="185003D2" w14:textId="77777777" w:rsidR="009636E6" w:rsidRPr="002A7ACA" w:rsidRDefault="009636E6" w:rsidP="002A7ACA">
      <w:pPr>
        <w:tabs>
          <w:tab w:val="left" w:pos="4395"/>
        </w:tabs>
        <w:spacing w:after="0" w:line="240" w:lineRule="auto"/>
        <w:ind w:right="-1" w:firstLine="604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</w:pPr>
    </w:p>
    <w:p w14:paraId="71A26A23" w14:textId="09BE1E41" w:rsidR="00356977" w:rsidRDefault="00356977" w:rsidP="003569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  <w:t>8. Громадське обговорення.</w:t>
      </w:r>
    </w:p>
    <w:p w14:paraId="5D9B56F0" w14:textId="77777777" w:rsidR="00500DB8" w:rsidRPr="00356977" w:rsidRDefault="00500DB8" w:rsidP="003569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</w:p>
    <w:p w14:paraId="7ECEA318" w14:textId="7BE10F40" w:rsidR="00356977" w:rsidRPr="00356977" w:rsidRDefault="00356977" w:rsidP="003569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>Проєкт рішення не потребує громадського обговорення.</w:t>
      </w:r>
    </w:p>
    <w:p w14:paraId="322798EB" w14:textId="77777777" w:rsidR="00356977" w:rsidRDefault="00356977" w:rsidP="0035697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</w:p>
    <w:p w14:paraId="70A69F18" w14:textId="77777777" w:rsidR="009636E6" w:rsidRDefault="009636E6" w:rsidP="00356977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</w:p>
    <w:p w14:paraId="5853BC97" w14:textId="446ABF5F" w:rsidR="00356977" w:rsidRDefault="00356977" w:rsidP="009636E6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  <w:lastRenderedPageBreak/>
        <w:t>9. Суб’єкт подання проєкту рішення.</w:t>
      </w:r>
    </w:p>
    <w:p w14:paraId="4E3C66EB" w14:textId="77777777" w:rsidR="00500DB8" w:rsidRDefault="00500DB8" w:rsidP="0035697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  <w:lang w:eastAsia="uk-UA"/>
        </w:rPr>
      </w:pPr>
    </w:p>
    <w:p w14:paraId="203995DC" w14:textId="50C134F6" w:rsidR="001D7494" w:rsidRDefault="00356977" w:rsidP="003569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</w:pPr>
      <w:r w:rsidRPr="0035697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 xml:space="preserve">Суб’єктом подання проєкту рішення є постійна комісія Київської міської ради з питань житлово-комунального господарства та паливно-енергетичного комплексу, депутати Київської міської ради члени </w:t>
      </w:r>
      <w:r w:rsidR="006957C1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>–</w:t>
      </w:r>
      <w:r w:rsidRPr="00356977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 xml:space="preserve"> постійної комісії Київської міської ради з питань житлово-комунального господарства та паливно-енергетичного комплексу.</w:t>
      </w:r>
      <w:r w:rsidR="001D749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 xml:space="preserve"> </w:t>
      </w:r>
    </w:p>
    <w:p w14:paraId="1F76C3D9" w14:textId="57368C0A" w:rsidR="00356977" w:rsidRPr="00356977" w:rsidRDefault="001D7494" w:rsidP="0035697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</w:pPr>
      <w:r w:rsidRPr="001D749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>Відповідальним за супроводження проєкту рішення та доповідачем на всіх стадіях розгляду та пленарному засіданні Київської міської ради є</w:t>
      </w:r>
      <w:r w:rsidR="002A7ACA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 xml:space="preserve"> </w:t>
      </w:r>
      <w:r w:rsidR="007428E0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>голова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 xml:space="preserve"> </w:t>
      </w:r>
      <w:r w:rsidRPr="001D749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>постійної комісії Київської міської ради з питань житлово-комунального господарства та паливно-енергетичного комплексу</w:t>
      </w:r>
      <w:r w:rsidR="007428E0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 xml:space="preserve"> Бродський Олександр Якович</w:t>
      </w:r>
      <w:r w:rsidRPr="001D749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 xml:space="preserve">, </w:t>
      </w:r>
      <w:proofErr w:type="spellStart"/>
      <w:r w:rsidRPr="001D749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>к.т</w:t>
      </w:r>
      <w:proofErr w:type="spellEnd"/>
      <w:r w:rsidRPr="001D7494"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uk-UA"/>
        </w:rPr>
        <w:t>. 202-73-11.</w:t>
      </w:r>
    </w:p>
    <w:p w14:paraId="408C211A" w14:textId="77777777" w:rsidR="00356977" w:rsidRDefault="00356977" w:rsidP="00356977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6083F74A" w14:textId="77777777" w:rsidR="00356977" w:rsidRPr="00522F8A" w:rsidRDefault="00356977" w:rsidP="00356977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5ADEB04B" w14:textId="77777777" w:rsidR="00356977" w:rsidRPr="009B2258" w:rsidRDefault="00356977" w:rsidP="003569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епутати Київської міської ради-</w:t>
      </w:r>
    </w:p>
    <w:p w14:paraId="2C1E22E3" w14:textId="77777777" w:rsidR="00356977" w:rsidRPr="009B2258" w:rsidRDefault="00356977" w:rsidP="003569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постійна комісія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Київської міської ради</w:t>
      </w:r>
    </w:p>
    <w:p w14:paraId="1B2D18B0" w14:textId="77777777" w:rsidR="00356977" w:rsidRPr="009B2258" w:rsidRDefault="00356977" w:rsidP="003569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з питань жи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тлово-комунального господарства</w:t>
      </w:r>
    </w:p>
    <w:p w14:paraId="2C18D096" w14:textId="77777777" w:rsidR="00356977" w:rsidRPr="009B2258" w:rsidRDefault="00356977" w:rsidP="003569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>та п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аливно-енергетичного комплексу:</w:t>
      </w:r>
    </w:p>
    <w:p w14:paraId="4F06CA41" w14:textId="77777777" w:rsidR="00356977" w:rsidRPr="009B2258" w:rsidRDefault="00356977" w:rsidP="003569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28A0F8E" w14:textId="77777777" w:rsidR="00356977" w:rsidRPr="009B2258" w:rsidRDefault="00356977" w:rsidP="003569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Голова постійної комісії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Олександр БРОДСЬКИЙ</w:t>
      </w:r>
    </w:p>
    <w:p w14:paraId="1583A2AA" w14:textId="77777777" w:rsidR="00356977" w:rsidRDefault="00356977" w:rsidP="003569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Секретар постійної комісії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Тарас КРИВОРУЧКО</w:t>
      </w:r>
    </w:p>
    <w:p w14:paraId="760412B2" w14:textId="77777777" w:rsidR="00356977" w:rsidRPr="009B2258" w:rsidRDefault="00356977" w:rsidP="003569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</w:t>
      </w: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Віталій ПАВЛИК</w:t>
      </w:r>
    </w:p>
    <w:p w14:paraId="154E26AF" w14:textId="77777777" w:rsidR="00356977" w:rsidRDefault="00356977" w:rsidP="003569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Юрій ТИХОНОВИЧ</w:t>
      </w:r>
    </w:p>
    <w:p w14:paraId="722ED054" w14:textId="77777777" w:rsidR="00356977" w:rsidRPr="009B2258" w:rsidRDefault="00356977" w:rsidP="0035697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9B225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Член постійної комісії  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Олександр ПОПОВ</w:t>
      </w:r>
    </w:p>
    <w:p w14:paraId="226E7C2E" w14:textId="77777777" w:rsidR="00356977" w:rsidRPr="00DC167F" w:rsidRDefault="00356977" w:rsidP="00356977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  <w:bookmarkStart w:id="1" w:name="_GoBack"/>
      <w:bookmarkEnd w:id="1"/>
      <w:r w:rsidRPr="00DC167F">
        <w:rPr>
          <w:rFonts w:ascii="Times New Roman" w:eastAsia="Calibri" w:hAnsi="Times New Roman" w:cs="Times New Roman"/>
          <w:caps/>
          <w:sz w:val="28"/>
          <w:szCs w:val="28"/>
        </w:rPr>
        <w:t>Ч</w:t>
      </w:r>
      <w:r w:rsidRPr="00DC167F">
        <w:rPr>
          <w:rFonts w:ascii="Times New Roman" w:eastAsia="Calibri" w:hAnsi="Times New Roman" w:cs="Times New Roman"/>
          <w:sz w:val="28"/>
          <w:szCs w:val="28"/>
        </w:rPr>
        <w:t>лен постійної комісії                                                                               Ігор ШПАК</w:t>
      </w:r>
    </w:p>
    <w:p w14:paraId="5F8838EF" w14:textId="3EF936A4" w:rsidR="00041F1A" w:rsidRPr="00F11CA2" w:rsidRDefault="00041F1A" w:rsidP="00356977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7"/>
          <w:szCs w:val="27"/>
        </w:rPr>
      </w:pPr>
    </w:p>
    <w:sectPr w:rsidR="00041F1A" w:rsidRPr="00F11CA2" w:rsidSect="001D7494">
      <w:headerReference w:type="default" r:id="rId7"/>
      <w:pgSz w:w="11906" w:h="16838"/>
      <w:pgMar w:top="851" w:right="566" w:bottom="1135" w:left="1701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37686A" w14:textId="77777777" w:rsidR="008F684A" w:rsidRDefault="008F684A" w:rsidP="001D7494">
      <w:pPr>
        <w:spacing w:after="0" w:line="240" w:lineRule="auto"/>
      </w:pPr>
      <w:r>
        <w:separator/>
      </w:r>
    </w:p>
  </w:endnote>
  <w:endnote w:type="continuationSeparator" w:id="0">
    <w:p w14:paraId="59DF7569" w14:textId="77777777" w:rsidR="008F684A" w:rsidRDefault="008F684A" w:rsidP="001D74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7D554C" w14:textId="77777777" w:rsidR="008F684A" w:rsidRDefault="008F684A" w:rsidP="001D7494">
      <w:pPr>
        <w:spacing w:after="0" w:line="240" w:lineRule="auto"/>
      </w:pPr>
      <w:r>
        <w:separator/>
      </w:r>
    </w:p>
  </w:footnote>
  <w:footnote w:type="continuationSeparator" w:id="0">
    <w:p w14:paraId="6AF4F584" w14:textId="77777777" w:rsidR="008F684A" w:rsidRDefault="008F684A" w:rsidP="001D74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1845960"/>
      <w:docPartObj>
        <w:docPartGallery w:val="Page Numbers (Top of Page)"/>
        <w:docPartUnique/>
      </w:docPartObj>
    </w:sdtPr>
    <w:sdtEndPr/>
    <w:sdtContent>
      <w:p w14:paraId="2E24D51B" w14:textId="5B42208F" w:rsidR="001D7494" w:rsidRDefault="001D749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7C4A9E9" w14:textId="77777777" w:rsidR="001D7494" w:rsidRDefault="001D749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871F71"/>
    <w:multiLevelType w:val="hybridMultilevel"/>
    <w:tmpl w:val="14FA028A"/>
    <w:lvl w:ilvl="0" w:tplc="8A044F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2654D5"/>
    <w:multiLevelType w:val="multilevel"/>
    <w:tmpl w:val="4EE41A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73111FD5"/>
    <w:multiLevelType w:val="hybridMultilevel"/>
    <w:tmpl w:val="77B83368"/>
    <w:lvl w:ilvl="0" w:tplc="0422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F42745"/>
    <w:multiLevelType w:val="hybridMultilevel"/>
    <w:tmpl w:val="DA74322A"/>
    <w:lvl w:ilvl="0" w:tplc="0422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2B29"/>
    <w:rsid w:val="00012B29"/>
    <w:rsid w:val="00023C00"/>
    <w:rsid w:val="00041F1A"/>
    <w:rsid w:val="00047546"/>
    <w:rsid w:val="00052263"/>
    <w:rsid w:val="0007281A"/>
    <w:rsid w:val="00083583"/>
    <w:rsid w:val="00085E9A"/>
    <w:rsid w:val="0009715C"/>
    <w:rsid w:val="000E7232"/>
    <w:rsid w:val="00115139"/>
    <w:rsid w:val="001956D1"/>
    <w:rsid w:val="001C18B1"/>
    <w:rsid w:val="001D7494"/>
    <w:rsid w:val="002547AB"/>
    <w:rsid w:val="00254F07"/>
    <w:rsid w:val="002A7ACA"/>
    <w:rsid w:val="002F1D32"/>
    <w:rsid w:val="002F62AE"/>
    <w:rsid w:val="003164D4"/>
    <w:rsid w:val="0033034D"/>
    <w:rsid w:val="00345236"/>
    <w:rsid w:val="00353E8B"/>
    <w:rsid w:val="00356977"/>
    <w:rsid w:val="003726D0"/>
    <w:rsid w:val="003C1C38"/>
    <w:rsid w:val="00413B62"/>
    <w:rsid w:val="00457FF2"/>
    <w:rsid w:val="004665C6"/>
    <w:rsid w:val="0048739B"/>
    <w:rsid w:val="00500DB8"/>
    <w:rsid w:val="0051389F"/>
    <w:rsid w:val="00581F56"/>
    <w:rsid w:val="00596351"/>
    <w:rsid w:val="005A64D6"/>
    <w:rsid w:val="005E192C"/>
    <w:rsid w:val="00626EA7"/>
    <w:rsid w:val="00646898"/>
    <w:rsid w:val="006806C5"/>
    <w:rsid w:val="006957C1"/>
    <w:rsid w:val="00697A60"/>
    <w:rsid w:val="006B53B8"/>
    <w:rsid w:val="006E6EC7"/>
    <w:rsid w:val="00730D53"/>
    <w:rsid w:val="00741520"/>
    <w:rsid w:val="007428E0"/>
    <w:rsid w:val="00745F67"/>
    <w:rsid w:val="00787372"/>
    <w:rsid w:val="007E3832"/>
    <w:rsid w:val="00836BBD"/>
    <w:rsid w:val="00850461"/>
    <w:rsid w:val="008D0E0B"/>
    <w:rsid w:val="008F684A"/>
    <w:rsid w:val="00902A4C"/>
    <w:rsid w:val="00921EEE"/>
    <w:rsid w:val="00942E89"/>
    <w:rsid w:val="009636E6"/>
    <w:rsid w:val="009769AE"/>
    <w:rsid w:val="00A06CC1"/>
    <w:rsid w:val="00A14E9E"/>
    <w:rsid w:val="00A37370"/>
    <w:rsid w:val="00A94B82"/>
    <w:rsid w:val="00AB54AC"/>
    <w:rsid w:val="00B34232"/>
    <w:rsid w:val="00B422C1"/>
    <w:rsid w:val="00B70FC6"/>
    <w:rsid w:val="00BB261E"/>
    <w:rsid w:val="00BE65D9"/>
    <w:rsid w:val="00C333CC"/>
    <w:rsid w:val="00C63B11"/>
    <w:rsid w:val="00C87ED6"/>
    <w:rsid w:val="00CB12C0"/>
    <w:rsid w:val="00D06077"/>
    <w:rsid w:val="00D413EF"/>
    <w:rsid w:val="00D63494"/>
    <w:rsid w:val="00D8718F"/>
    <w:rsid w:val="00D965BD"/>
    <w:rsid w:val="00DA0811"/>
    <w:rsid w:val="00E0146D"/>
    <w:rsid w:val="00E1343D"/>
    <w:rsid w:val="00E80089"/>
    <w:rsid w:val="00EE065B"/>
    <w:rsid w:val="00F11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E455"/>
  <w15:chartTrackingRefBased/>
  <w15:docId w15:val="{93C5E021-9A64-4069-8953-943675934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uk-UA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2B29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E7232"/>
    <w:pPr>
      <w:suppressAutoHyphens/>
    </w:pPr>
    <w:rPr>
      <w:color w:val="00000A"/>
      <w:sz w:val="22"/>
      <w:szCs w:val="22"/>
    </w:rPr>
  </w:style>
  <w:style w:type="paragraph" w:styleId="a4">
    <w:name w:val="List Paragraph"/>
    <w:basedOn w:val="a"/>
    <w:uiPriority w:val="34"/>
    <w:qFormat/>
    <w:rsid w:val="00012B29"/>
    <w:pPr>
      <w:ind w:left="720"/>
      <w:contextualSpacing/>
    </w:pPr>
  </w:style>
  <w:style w:type="paragraph" w:styleId="a5">
    <w:name w:val="Normal (Web)"/>
    <w:basedOn w:val="a"/>
    <w:uiPriority w:val="99"/>
    <w:semiHidden/>
    <w:unhideWhenUsed/>
    <w:rsid w:val="00942E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header"/>
    <w:basedOn w:val="a"/>
    <w:link w:val="a7"/>
    <w:uiPriority w:val="99"/>
    <w:unhideWhenUsed/>
    <w:rsid w:val="001D749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1D7494"/>
    <w:rPr>
      <w:rFonts w:asciiTheme="minorHAnsi" w:eastAsiaTheme="minorHAnsi" w:hAnsiTheme="minorHAnsi" w:cstheme="minorBidi"/>
      <w:sz w:val="22"/>
      <w:szCs w:val="22"/>
    </w:rPr>
  </w:style>
  <w:style w:type="paragraph" w:styleId="a8">
    <w:name w:val="footer"/>
    <w:basedOn w:val="a"/>
    <w:link w:val="a9"/>
    <w:uiPriority w:val="99"/>
    <w:unhideWhenUsed/>
    <w:rsid w:val="001D749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1D7494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5075</Words>
  <Characters>2893</Characters>
  <Application>Microsoft Office Word</Application>
  <DocSecurity>0</DocSecurity>
  <Lines>24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Антонюк Валентина Миколаївна</dc:creator>
  <cp:keywords/>
  <dc:description/>
  <cp:lastModifiedBy>Антонюк Валентина Миколаївна</cp:lastModifiedBy>
  <cp:revision>3</cp:revision>
  <cp:lastPrinted>2026-05-07T13:43:00Z</cp:lastPrinted>
  <dcterms:created xsi:type="dcterms:W3CDTF">2026-05-07T13:46:00Z</dcterms:created>
  <dcterms:modified xsi:type="dcterms:W3CDTF">2026-05-14T08:34:00Z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2025-12-04T08:48:59Z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a7bff0f2-dc37-4ec4-8db5-831944bd07e7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