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46D" w:rsidRPr="0029685E" w:rsidRDefault="002C346D" w:rsidP="002C346D">
      <w:pPr>
        <w:ind w:firstLine="0"/>
        <w:jc w:val="center"/>
        <w:rPr>
          <w:b/>
          <w:sz w:val="27"/>
          <w:szCs w:val="27"/>
        </w:rPr>
      </w:pPr>
      <w:r w:rsidRPr="0029685E">
        <w:rPr>
          <w:b/>
          <w:sz w:val="27"/>
          <w:szCs w:val="27"/>
        </w:rPr>
        <w:t>ПОЯСНЮВАЛЬНА ЗАПИСКА</w:t>
      </w:r>
    </w:p>
    <w:p w:rsidR="002C346D" w:rsidRPr="0029685E" w:rsidRDefault="002C346D" w:rsidP="002C346D">
      <w:pPr>
        <w:pStyle w:val="10"/>
        <w:ind w:firstLine="0"/>
        <w:jc w:val="center"/>
        <w:rPr>
          <w:b/>
          <w:sz w:val="27"/>
          <w:szCs w:val="27"/>
        </w:rPr>
      </w:pPr>
    </w:p>
    <w:p w:rsidR="002C346D" w:rsidRPr="0029685E" w:rsidRDefault="002C346D" w:rsidP="002C346D">
      <w:pPr>
        <w:pStyle w:val="10"/>
        <w:ind w:firstLine="0"/>
        <w:jc w:val="center"/>
        <w:rPr>
          <w:b/>
          <w:sz w:val="27"/>
          <w:szCs w:val="27"/>
        </w:rPr>
      </w:pPr>
      <w:r w:rsidRPr="0029685E">
        <w:rPr>
          <w:b/>
          <w:sz w:val="27"/>
          <w:szCs w:val="27"/>
        </w:rPr>
        <w:t>до проєкту рішення Київської міської ради</w:t>
      </w:r>
    </w:p>
    <w:p w:rsidR="002C346D" w:rsidRPr="0029685E" w:rsidRDefault="002C346D" w:rsidP="002C346D">
      <w:pPr>
        <w:ind w:firstLine="0"/>
        <w:jc w:val="center"/>
        <w:rPr>
          <w:b/>
          <w:sz w:val="27"/>
          <w:szCs w:val="27"/>
        </w:rPr>
      </w:pPr>
      <w:r w:rsidRPr="0029685E">
        <w:rPr>
          <w:b/>
          <w:sz w:val="27"/>
          <w:szCs w:val="27"/>
        </w:rPr>
        <w:t>«Про включення до Переліку другого типу нежитлових приміщень комунальної власності територіальної громади міста Києва»</w:t>
      </w:r>
    </w:p>
    <w:p w:rsidR="002C346D" w:rsidRPr="0029685E" w:rsidRDefault="002C346D" w:rsidP="002C346D">
      <w:pPr>
        <w:jc w:val="left"/>
        <w:rPr>
          <w:sz w:val="27"/>
          <w:szCs w:val="27"/>
        </w:rPr>
      </w:pPr>
    </w:p>
    <w:p w:rsidR="002C346D" w:rsidRPr="0029685E" w:rsidRDefault="002C346D" w:rsidP="002C346D">
      <w:pPr>
        <w:numPr>
          <w:ilvl w:val="0"/>
          <w:numId w:val="1"/>
        </w:numPr>
        <w:tabs>
          <w:tab w:val="left" w:pos="1080"/>
        </w:tabs>
        <w:ind w:left="0" w:firstLine="709"/>
        <w:jc w:val="center"/>
        <w:rPr>
          <w:b/>
          <w:sz w:val="27"/>
          <w:szCs w:val="27"/>
        </w:rPr>
      </w:pPr>
      <w:r w:rsidRPr="0029685E">
        <w:rPr>
          <w:b/>
          <w:sz w:val="27"/>
          <w:szCs w:val="27"/>
        </w:rPr>
        <w:t>Обґрунтування</w:t>
      </w:r>
      <w:r w:rsidR="00FF3CD2">
        <w:rPr>
          <w:b/>
          <w:sz w:val="27"/>
          <w:szCs w:val="27"/>
        </w:rPr>
        <w:t xml:space="preserve"> необхідності прийняття рішення</w:t>
      </w:r>
    </w:p>
    <w:p w:rsidR="002C346D" w:rsidRPr="0029685E" w:rsidRDefault="002C346D" w:rsidP="002C346D">
      <w:pPr>
        <w:tabs>
          <w:tab w:val="left" w:pos="1080"/>
        </w:tabs>
        <w:ind w:firstLine="0"/>
        <w:rPr>
          <w:b/>
          <w:sz w:val="27"/>
          <w:szCs w:val="27"/>
        </w:rPr>
      </w:pPr>
    </w:p>
    <w:p w:rsidR="002C346D" w:rsidRPr="0029685E" w:rsidRDefault="002C346D" w:rsidP="002C346D">
      <w:pPr>
        <w:pStyle w:val="10"/>
        <w:ind w:firstLine="709"/>
        <w:rPr>
          <w:sz w:val="27"/>
          <w:szCs w:val="27"/>
        </w:rPr>
      </w:pPr>
      <w:r w:rsidRPr="0029685E">
        <w:rPr>
          <w:sz w:val="27"/>
          <w:szCs w:val="27"/>
        </w:rPr>
        <w:t xml:space="preserve">Відповідно до підпункту 3.1. пункту 3 рішення Київської міської ради </w:t>
      </w:r>
      <w:r w:rsidRPr="0029685E">
        <w:rPr>
          <w:sz w:val="27"/>
          <w:szCs w:val="27"/>
        </w:rPr>
        <w:br/>
        <w:t>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кв.</w:t>
      </w:r>
      <w:r w:rsidR="003C7013">
        <w:rPr>
          <w:sz w:val="27"/>
          <w:szCs w:val="27"/>
        </w:rPr>
        <w:t xml:space="preserve"> </w:t>
      </w:r>
      <w:r w:rsidRPr="0029685E">
        <w:rPr>
          <w:sz w:val="27"/>
          <w:szCs w:val="27"/>
        </w:rPr>
        <w:t>м.</w:t>
      </w:r>
    </w:p>
    <w:p w:rsidR="002C346D" w:rsidRPr="0029685E" w:rsidRDefault="002C346D" w:rsidP="002C346D">
      <w:pPr>
        <w:pStyle w:val="10"/>
        <w:ind w:firstLine="709"/>
        <w:rPr>
          <w:sz w:val="27"/>
          <w:szCs w:val="27"/>
        </w:rPr>
      </w:pPr>
      <w:r w:rsidRPr="0029685E">
        <w:rPr>
          <w:sz w:val="27"/>
          <w:szCs w:val="27"/>
        </w:rPr>
        <w:t xml:space="preserve">Відповідно до статті 6 Закону України «Про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 управління та/або орендодавець. </w:t>
      </w:r>
    </w:p>
    <w:p w:rsidR="002C346D" w:rsidRPr="0029685E" w:rsidRDefault="002C346D" w:rsidP="002C346D">
      <w:pPr>
        <w:pStyle w:val="10"/>
        <w:ind w:firstLine="709"/>
        <w:rPr>
          <w:sz w:val="27"/>
          <w:szCs w:val="27"/>
        </w:rPr>
      </w:pPr>
      <w:r w:rsidRPr="0029685E">
        <w:rPr>
          <w:sz w:val="27"/>
          <w:szCs w:val="27"/>
        </w:rPr>
        <w:t xml:space="preserve">До Шевченківської районної в місті Києві державної адміністрації надійшла заява </w:t>
      </w:r>
      <w:r w:rsidR="00E0759F" w:rsidRPr="00E0759F">
        <w:rPr>
          <w:sz w:val="27"/>
          <w:szCs w:val="27"/>
        </w:rPr>
        <w:t>Державного підприємства «Національний академічний театр опери та балету України імені Т. Г. Шевченка»</w:t>
      </w:r>
      <w:r w:rsidR="00E0759F">
        <w:rPr>
          <w:sz w:val="27"/>
          <w:szCs w:val="27"/>
        </w:rPr>
        <w:t xml:space="preserve"> </w:t>
      </w:r>
      <w:r w:rsidRPr="0029685E">
        <w:rPr>
          <w:sz w:val="27"/>
          <w:szCs w:val="27"/>
        </w:rPr>
        <w:t xml:space="preserve">щодо включення нежитлових приміщень загальною площею </w:t>
      </w:r>
      <w:r w:rsidR="00E0759F">
        <w:rPr>
          <w:sz w:val="27"/>
          <w:szCs w:val="27"/>
        </w:rPr>
        <w:t>1393,4</w:t>
      </w:r>
      <w:r w:rsidRPr="0029685E">
        <w:rPr>
          <w:sz w:val="27"/>
          <w:szCs w:val="27"/>
        </w:rPr>
        <w:t xml:space="preserve"> кв.</w:t>
      </w:r>
      <w:r w:rsidR="003C7013">
        <w:rPr>
          <w:sz w:val="27"/>
          <w:szCs w:val="27"/>
        </w:rPr>
        <w:t xml:space="preserve"> </w:t>
      </w:r>
      <w:r w:rsidRPr="0029685E">
        <w:rPr>
          <w:sz w:val="27"/>
          <w:szCs w:val="27"/>
        </w:rPr>
        <w:t xml:space="preserve">м </w:t>
      </w:r>
      <w:r w:rsidR="00E0759F">
        <w:rPr>
          <w:sz w:val="27"/>
          <w:szCs w:val="27"/>
        </w:rPr>
        <w:t xml:space="preserve">будівлі </w:t>
      </w:r>
      <w:r w:rsidRPr="0029685E">
        <w:rPr>
          <w:sz w:val="27"/>
          <w:szCs w:val="27"/>
        </w:rPr>
        <w:t xml:space="preserve">на вул. </w:t>
      </w:r>
      <w:r w:rsidR="00E0759F">
        <w:rPr>
          <w:sz w:val="27"/>
          <w:szCs w:val="27"/>
        </w:rPr>
        <w:t>Володимирськ</w:t>
      </w:r>
      <w:r w:rsidR="00C32519">
        <w:rPr>
          <w:sz w:val="27"/>
          <w:szCs w:val="27"/>
        </w:rPr>
        <w:t>ій</w:t>
      </w:r>
      <w:r w:rsidR="00E0759F">
        <w:rPr>
          <w:sz w:val="27"/>
          <w:szCs w:val="27"/>
        </w:rPr>
        <w:t>, 48-48А</w:t>
      </w:r>
      <w:r w:rsidRPr="0029685E">
        <w:rPr>
          <w:sz w:val="27"/>
          <w:szCs w:val="27"/>
        </w:rPr>
        <w:t xml:space="preserve"> до Переліку другого типу згідно з Порядком передачі в оренду державного та комунального майна, затвердженого постановою Кабінету Міністрів України від 03 червня 2020 року </w:t>
      </w:r>
      <w:r w:rsidR="00E0759F">
        <w:rPr>
          <w:sz w:val="27"/>
          <w:szCs w:val="27"/>
        </w:rPr>
        <w:br/>
      </w:r>
      <w:r w:rsidRPr="0029685E">
        <w:rPr>
          <w:sz w:val="27"/>
          <w:szCs w:val="27"/>
        </w:rPr>
        <w:t>№ 483 (далі – Порядок), відповідно до частини другої статті 6 Закону.</w:t>
      </w:r>
    </w:p>
    <w:p w:rsidR="002C346D" w:rsidRPr="0029685E" w:rsidRDefault="002C346D" w:rsidP="002C346D">
      <w:pPr>
        <w:pStyle w:val="a5"/>
        <w:ind w:firstLine="709"/>
        <w:jc w:val="both"/>
        <w:rPr>
          <w:rFonts w:ascii="Times New Roman" w:hAnsi="Times New Roman"/>
          <w:sz w:val="27"/>
          <w:szCs w:val="27"/>
          <w:lang w:val="uk-UA"/>
        </w:rPr>
      </w:pPr>
      <w:r w:rsidRPr="0029685E">
        <w:rPr>
          <w:rFonts w:ascii="Times New Roman" w:hAnsi="Times New Roman"/>
          <w:sz w:val="27"/>
          <w:szCs w:val="27"/>
          <w:lang w:val="uk-UA"/>
        </w:rPr>
        <w:t>Заява про включення майна до Переліку другого типу була подана шляхом заповнення електронної форми через особистий кабінет в електронній торговій системі і завантаження електронних копій документів, передбачених пунктом 15 та додатком 1 до Порядку.</w:t>
      </w:r>
    </w:p>
    <w:p w:rsidR="002C346D" w:rsidRPr="0029685E" w:rsidRDefault="00E0759F" w:rsidP="002C346D">
      <w:pPr>
        <w:pStyle w:val="a5"/>
        <w:ind w:firstLine="709"/>
        <w:jc w:val="both"/>
        <w:rPr>
          <w:rFonts w:ascii="Times New Roman" w:hAnsi="Times New Roman"/>
          <w:sz w:val="27"/>
          <w:szCs w:val="27"/>
          <w:lang w:val="uk-UA"/>
        </w:rPr>
      </w:pPr>
      <w:r w:rsidRPr="00E0759F">
        <w:rPr>
          <w:rFonts w:ascii="Times New Roman" w:hAnsi="Times New Roman"/>
          <w:sz w:val="27"/>
          <w:szCs w:val="27"/>
          <w:lang w:val="uk-UA"/>
        </w:rPr>
        <w:t>Державн</w:t>
      </w:r>
      <w:r>
        <w:rPr>
          <w:rFonts w:ascii="Times New Roman" w:hAnsi="Times New Roman"/>
          <w:sz w:val="27"/>
          <w:szCs w:val="27"/>
          <w:lang w:val="uk-UA"/>
        </w:rPr>
        <w:t>е</w:t>
      </w:r>
      <w:r w:rsidRPr="00E0759F">
        <w:rPr>
          <w:rFonts w:ascii="Times New Roman" w:hAnsi="Times New Roman"/>
          <w:sz w:val="27"/>
          <w:szCs w:val="27"/>
          <w:lang w:val="uk-UA"/>
        </w:rPr>
        <w:t xml:space="preserve"> підприємств</w:t>
      </w:r>
      <w:r>
        <w:rPr>
          <w:rFonts w:ascii="Times New Roman" w:hAnsi="Times New Roman"/>
          <w:sz w:val="27"/>
          <w:szCs w:val="27"/>
          <w:lang w:val="uk-UA"/>
        </w:rPr>
        <w:t>о</w:t>
      </w:r>
      <w:r w:rsidRPr="00E0759F">
        <w:rPr>
          <w:rFonts w:ascii="Times New Roman" w:hAnsi="Times New Roman"/>
          <w:sz w:val="27"/>
          <w:szCs w:val="27"/>
          <w:lang w:val="uk-UA"/>
        </w:rPr>
        <w:t xml:space="preserve"> «Національний академічний театр опери та балету України імені Т. Г. Шевченка»</w:t>
      </w:r>
      <w:r w:rsidR="002C346D" w:rsidRPr="0029685E">
        <w:rPr>
          <w:sz w:val="27"/>
          <w:szCs w:val="27"/>
          <w:lang w:val="uk-UA"/>
        </w:rPr>
        <w:t xml:space="preserve"> </w:t>
      </w:r>
      <w:r w:rsidR="002C346D" w:rsidRPr="0029685E">
        <w:rPr>
          <w:rFonts w:ascii="Times New Roman" w:hAnsi="Times New Roman"/>
          <w:sz w:val="27"/>
          <w:szCs w:val="27"/>
          <w:lang w:val="uk-UA"/>
        </w:rPr>
        <w:t xml:space="preserve">відповідно до частини 2 статті 15 Закону має право на отримання в оренду державного та комунального майна без проведення аукціону, як </w:t>
      </w:r>
      <w:r>
        <w:rPr>
          <w:rFonts w:ascii="Times New Roman" w:hAnsi="Times New Roman"/>
          <w:sz w:val="27"/>
          <w:szCs w:val="27"/>
          <w:lang w:val="uk-UA"/>
        </w:rPr>
        <w:t>державне</w:t>
      </w:r>
      <w:r w:rsidR="002C346D" w:rsidRPr="0029685E">
        <w:rPr>
          <w:rFonts w:ascii="Times New Roman" w:hAnsi="Times New Roman"/>
          <w:sz w:val="27"/>
          <w:szCs w:val="27"/>
          <w:lang w:val="uk-UA"/>
        </w:rPr>
        <w:t xml:space="preserve"> </w:t>
      </w:r>
      <w:r>
        <w:rPr>
          <w:rFonts w:ascii="Times New Roman" w:hAnsi="Times New Roman"/>
          <w:sz w:val="27"/>
          <w:szCs w:val="27"/>
          <w:lang w:val="uk-UA"/>
        </w:rPr>
        <w:t>підприємство</w:t>
      </w:r>
      <w:r w:rsidR="002C346D" w:rsidRPr="0029685E">
        <w:rPr>
          <w:rFonts w:ascii="Times New Roman" w:hAnsi="Times New Roman"/>
          <w:sz w:val="27"/>
          <w:szCs w:val="27"/>
          <w:lang w:val="uk-UA"/>
        </w:rPr>
        <w:t xml:space="preserve"> у сфері культури і мистецтв.</w:t>
      </w:r>
    </w:p>
    <w:p w:rsidR="002C346D" w:rsidRPr="0029685E" w:rsidRDefault="002C346D" w:rsidP="002C346D">
      <w:pPr>
        <w:ind w:firstLine="567"/>
        <w:rPr>
          <w:sz w:val="27"/>
          <w:szCs w:val="27"/>
        </w:rPr>
      </w:pPr>
      <w:r w:rsidRPr="0029685E">
        <w:rPr>
          <w:sz w:val="27"/>
          <w:szCs w:val="27"/>
        </w:rPr>
        <w:t xml:space="preserve">Нежитлові приміщення будинку на вул. </w:t>
      </w:r>
      <w:r w:rsidR="00E0759F">
        <w:rPr>
          <w:sz w:val="27"/>
          <w:szCs w:val="27"/>
        </w:rPr>
        <w:t>Володимирськ</w:t>
      </w:r>
      <w:r w:rsidR="00C32519">
        <w:rPr>
          <w:sz w:val="27"/>
          <w:szCs w:val="27"/>
        </w:rPr>
        <w:t>ій</w:t>
      </w:r>
      <w:r w:rsidR="00E0759F">
        <w:rPr>
          <w:sz w:val="27"/>
          <w:szCs w:val="27"/>
        </w:rPr>
        <w:t>, 48-48А</w:t>
      </w:r>
      <w:r w:rsidRPr="0029685E">
        <w:rPr>
          <w:sz w:val="27"/>
          <w:szCs w:val="27"/>
        </w:rPr>
        <w:t xml:space="preserve"> включено до переліку об’єктів комунальної власності територіальної громади міста Києва згідно з рішенням Київської міської ради від 02</w:t>
      </w:r>
      <w:r w:rsidR="00ED1635">
        <w:rPr>
          <w:sz w:val="27"/>
          <w:szCs w:val="27"/>
        </w:rPr>
        <w:t xml:space="preserve"> грудня </w:t>
      </w:r>
      <w:r w:rsidRPr="0029685E">
        <w:rPr>
          <w:sz w:val="27"/>
          <w:szCs w:val="27"/>
        </w:rPr>
        <w:t xml:space="preserve">2010 </w:t>
      </w:r>
      <w:r w:rsidR="007C1EC9">
        <w:rPr>
          <w:sz w:val="27"/>
          <w:szCs w:val="27"/>
        </w:rPr>
        <w:t xml:space="preserve">року </w:t>
      </w:r>
      <w:r w:rsidRPr="0029685E">
        <w:rPr>
          <w:sz w:val="27"/>
          <w:szCs w:val="27"/>
        </w:rPr>
        <w:t>№ 284/5096 «Про питання комунальної власності територіальної громади міста Києва».</w:t>
      </w:r>
    </w:p>
    <w:p w:rsidR="002C346D" w:rsidRPr="0029685E" w:rsidRDefault="002C346D" w:rsidP="002C346D">
      <w:pPr>
        <w:ind w:firstLine="567"/>
        <w:rPr>
          <w:sz w:val="27"/>
          <w:szCs w:val="27"/>
        </w:rPr>
      </w:pPr>
      <w:r w:rsidRPr="0029685E">
        <w:rPr>
          <w:sz w:val="27"/>
          <w:szCs w:val="27"/>
        </w:rPr>
        <w:t>На виконання рішення Київської міської ради від 28</w:t>
      </w:r>
      <w:r w:rsidR="00ED1635">
        <w:rPr>
          <w:sz w:val="27"/>
          <w:szCs w:val="27"/>
        </w:rPr>
        <w:t xml:space="preserve"> жовтня </w:t>
      </w:r>
      <w:r w:rsidRPr="0029685E">
        <w:rPr>
          <w:sz w:val="27"/>
          <w:szCs w:val="27"/>
        </w:rPr>
        <w:t>2010</w:t>
      </w:r>
      <w:r w:rsidR="007C1EC9">
        <w:rPr>
          <w:sz w:val="27"/>
          <w:szCs w:val="27"/>
        </w:rPr>
        <w:t xml:space="preserve"> року</w:t>
      </w:r>
      <w:r w:rsidR="007C1EC9">
        <w:rPr>
          <w:sz w:val="27"/>
          <w:szCs w:val="27"/>
        </w:rPr>
        <w:br/>
      </w:r>
      <w:r w:rsidRPr="0029685E">
        <w:rPr>
          <w:sz w:val="27"/>
          <w:szCs w:val="27"/>
        </w:rPr>
        <w:t xml:space="preserve"> № 183/4995 «Про окремі питання організації управління районами в м. Києві» згідно з розпорядженням виконавчого органу Київської міської ради (Київської міської державної адміністрації) від 10</w:t>
      </w:r>
      <w:r w:rsidR="00ED1635">
        <w:rPr>
          <w:sz w:val="27"/>
          <w:szCs w:val="27"/>
        </w:rPr>
        <w:t xml:space="preserve"> грудня </w:t>
      </w:r>
      <w:r w:rsidRPr="0029685E">
        <w:rPr>
          <w:sz w:val="27"/>
          <w:szCs w:val="27"/>
        </w:rPr>
        <w:t xml:space="preserve">2010 </w:t>
      </w:r>
      <w:r w:rsidR="007C1EC9">
        <w:rPr>
          <w:sz w:val="27"/>
          <w:szCs w:val="27"/>
        </w:rPr>
        <w:t xml:space="preserve">року </w:t>
      </w:r>
      <w:r w:rsidRPr="0029685E">
        <w:rPr>
          <w:sz w:val="27"/>
          <w:szCs w:val="27"/>
        </w:rPr>
        <w:t>№ 1112 «Про питання організації управління районами в місті Києві» вищезазначені нежитлові приміщення віднесено до сфери управління Шевченківської районної в місті Києві державної адміністрації.</w:t>
      </w:r>
    </w:p>
    <w:p w:rsidR="002C346D" w:rsidRPr="0029685E" w:rsidRDefault="002C346D" w:rsidP="002C346D">
      <w:pPr>
        <w:ind w:firstLine="708"/>
        <w:rPr>
          <w:sz w:val="27"/>
          <w:szCs w:val="27"/>
        </w:rPr>
      </w:pPr>
      <w:r w:rsidRPr="0029685E">
        <w:rPr>
          <w:sz w:val="27"/>
          <w:szCs w:val="27"/>
        </w:rPr>
        <w:t>Відповідно до розпорядження Шевченківської районної в місті Києві державної адміністрації від 09</w:t>
      </w:r>
      <w:r w:rsidR="00ED1635">
        <w:rPr>
          <w:sz w:val="27"/>
          <w:szCs w:val="27"/>
        </w:rPr>
        <w:t xml:space="preserve"> лютого </w:t>
      </w:r>
      <w:r w:rsidRPr="0029685E">
        <w:rPr>
          <w:sz w:val="27"/>
          <w:szCs w:val="27"/>
        </w:rPr>
        <w:t xml:space="preserve">2011 </w:t>
      </w:r>
      <w:r w:rsidR="007C1EC9">
        <w:rPr>
          <w:sz w:val="27"/>
          <w:szCs w:val="27"/>
        </w:rPr>
        <w:t xml:space="preserve">року </w:t>
      </w:r>
      <w:r w:rsidRPr="0029685E">
        <w:rPr>
          <w:sz w:val="27"/>
          <w:szCs w:val="27"/>
        </w:rPr>
        <w:t>№ 80 (у редакції згідно з розпорядженням від 30</w:t>
      </w:r>
      <w:r w:rsidR="00ED1635">
        <w:rPr>
          <w:sz w:val="27"/>
          <w:szCs w:val="27"/>
        </w:rPr>
        <w:t xml:space="preserve"> грудня </w:t>
      </w:r>
      <w:r w:rsidRPr="0029685E">
        <w:rPr>
          <w:sz w:val="27"/>
          <w:szCs w:val="27"/>
        </w:rPr>
        <w:t>2016</w:t>
      </w:r>
      <w:r w:rsidR="007C1EC9">
        <w:rPr>
          <w:sz w:val="27"/>
          <w:szCs w:val="27"/>
        </w:rPr>
        <w:t xml:space="preserve"> року</w:t>
      </w:r>
      <w:r w:rsidRPr="0029685E">
        <w:rPr>
          <w:sz w:val="27"/>
          <w:szCs w:val="27"/>
        </w:rPr>
        <w:t xml:space="preserve"> № 801) вищезгадані нежилі приміщення </w:t>
      </w:r>
      <w:r w:rsidRPr="0029685E">
        <w:rPr>
          <w:sz w:val="27"/>
          <w:szCs w:val="27"/>
        </w:rPr>
        <w:lastRenderedPageBreak/>
        <w:t>закріплено на праві господарського відання за КП «Керуюча компанія з обслуговування житлового фонду Шевченківського району м. Києва».</w:t>
      </w:r>
    </w:p>
    <w:p w:rsidR="002C346D" w:rsidRPr="0029685E" w:rsidRDefault="002C346D" w:rsidP="002C346D">
      <w:pPr>
        <w:pStyle w:val="a5"/>
        <w:ind w:firstLine="708"/>
        <w:jc w:val="both"/>
        <w:rPr>
          <w:rFonts w:ascii="Times New Roman" w:hAnsi="Times New Roman"/>
          <w:sz w:val="27"/>
          <w:szCs w:val="27"/>
          <w:lang w:val="uk-UA"/>
        </w:rPr>
      </w:pPr>
      <w:r w:rsidRPr="0029685E">
        <w:rPr>
          <w:rFonts w:ascii="Times New Roman" w:hAnsi="Times New Roman"/>
          <w:sz w:val="27"/>
          <w:szCs w:val="27"/>
          <w:lang w:val="uk-UA"/>
        </w:rPr>
        <w:t xml:space="preserve">Жилий будинок на вулиці </w:t>
      </w:r>
      <w:r w:rsidR="00E0759F">
        <w:rPr>
          <w:rFonts w:ascii="Times New Roman" w:hAnsi="Times New Roman"/>
          <w:sz w:val="27"/>
          <w:szCs w:val="27"/>
          <w:lang w:val="uk-UA"/>
        </w:rPr>
        <w:t>Володимирськ</w:t>
      </w:r>
      <w:r w:rsidR="00C32519">
        <w:rPr>
          <w:rFonts w:ascii="Times New Roman" w:hAnsi="Times New Roman"/>
          <w:sz w:val="27"/>
          <w:szCs w:val="27"/>
          <w:lang w:val="uk-UA"/>
        </w:rPr>
        <w:t>ій</w:t>
      </w:r>
      <w:r w:rsidRPr="0029685E">
        <w:rPr>
          <w:rFonts w:ascii="Times New Roman" w:hAnsi="Times New Roman"/>
          <w:sz w:val="27"/>
          <w:szCs w:val="27"/>
          <w:lang w:val="uk-UA"/>
        </w:rPr>
        <w:t xml:space="preserve">, </w:t>
      </w:r>
      <w:r w:rsidR="00E0759F">
        <w:rPr>
          <w:rFonts w:ascii="Times New Roman" w:hAnsi="Times New Roman"/>
          <w:sz w:val="27"/>
          <w:szCs w:val="27"/>
          <w:lang w:val="uk-UA"/>
        </w:rPr>
        <w:t xml:space="preserve">48-48А </w:t>
      </w:r>
      <w:r w:rsidRPr="0029685E">
        <w:rPr>
          <w:rFonts w:ascii="Times New Roman" w:hAnsi="Times New Roman"/>
          <w:sz w:val="27"/>
          <w:szCs w:val="27"/>
          <w:lang w:val="uk-UA"/>
        </w:rPr>
        <w:t xml:space="preserve">внесений до переліку </w:t>
      </w:r>
      <w:proofErr w:type="spellStart"/>
      <w:r w:rsidRPr="0029685E">
        <w:rPr>
          <w:rFonts w:ascii="Times New Roman" w:hAnsi="Times New Roman"/>
          <w:sz w:val="27"/>
          <w:szCs w:val="27"/>
          <w:lang w:val="uk-UA"/>
        </w:rPr>
        <w:t>пам</w:t>
      </w:r>
      <w:proofErr w:type="spellEnd"/>
      <w:r w:rsidRPr="000F3670">
        <w:rPr>
          <w:rFonts w:ascii="Times New Roman" w:hAnsi="Times New Roman"/>
          <w:sz w:val="27"/>
          <w:szCs w:val="27"/>
        </w:rPr>
        <w:t>’</w:t>
      </w:r>
      <w:r w:rsidRPr="0029685E">
        <w:rPr>
          <w:rFonts w:ascii="Times New Roman" w:hAnsi="Times New Roman"/>
          <w:sz w:val="27"/>
          <w:szCs w:val="27"/>
          <w:lang w:val="uk-UA"/>
        </w:rPr>
        <w:t xml:space="preserve">яток архітектури місцевого значення </w:t>
      </w:r>
      <w:r w:rsidR="00423C1D">
        <w:rPr>
          <w:rFonts w:ascii="Times New Roman" w:hAnsi="Times New Roman"/>
          <w:sz w:val="27"/>
          <w:szCs w:val="27"/>
          <w:lang w:val="uk-UA"/>
        </w:rPr>
        <w:t xml:space="preserve">наказом Міністерства культури України </w:t>
      </w:r>
      <w:r w:rsidRPr="0029685E">
        <w:rPr>
          <w:rFonts w:ascii="Times New Roman" w:hAnsi="Times New Roman"/>
          <w:sz w:val="27"/>
          <w:szCs w:val="27"/>
          <w:lang w:val="uk-UA"/>
        </w:rPr>
        <w:t>від 21</w:t>
      </w:r>
      <w:r w:rsidR="00ED1635">
        <w:rPr>
          <w:rFonts w:ascii="Times New Roman" w:hAnsi="Times New Roman"/>
          <w:sz w:val="27"/>
          <w:szCs w:val="27"/>
          <w:lang w:val="uk-UA"/>
        </w:rPr>
        <w:t xml:space="preserve"> жовтня </w:t>
      </w:r>
      <w:r w:rsidR="00423C1D">
        <w:rPr>
          <w:rFonts w:ascii="Times New Roman" w:hAnsi="Times New Roman"/>
          <w:sz w:val="27"/>
          <w:szCs w:val="27"/>
          <w:lang w:val="uk-UA"/>
        </w:rPr>
        <w:t xml:space="preserve">2011 </w:t>
      </w:r>
      <w:r w:rsidR="007C1EC9">
        <w:rPr>
          <w:rFonts w:ascii="Times New Roman" w:hAnsi="Times New Roman"/>
          <w:sz w:val="27"/>
          <w:szCs w:val="27"/>
          <w:lang w:val="uk-UA"/>
        </w:rPr>
        <w:t xml:space="preserve">року </w:t>
      </w:r>
      <w:r w:rsidR="00423C1D">
        <w:rPr>
          <w:rFonts w:ascii="Times New Roman" w:hAnsi="Times New Roman"/>
          <w:sz w:val="27"/>
          <w:szCs w:val="27"/>
          <w:lang w:val="uk-UA"/>
        </w:rPr>
        <w:t xml:space="preserve">№ </w:t>
      </w:r>
      <w:r w:rsidRPr="0029685E">
        <w:rPr>
          <w:rFonts w:ascii="Times New Roman" w:hAnsi="Times New Roman"/>
          <w:sz w:val="27"/>
          <w:szCs w:val="27"/>
          <w:lang w:val="uk-UA"/>
        </w:rPr>
        <w:t>9</w:t>
      </w:r>
      <w:r w:rsidR="00423C1D">
        <w:rPr>
          <w:rFonts w:ascii="Times New Roman" w:hAnsi="Times New Roman"/>
          <w:sz w:val="27"/>
          <w:szCs w:val="27"/>
          <w:lang w:val="uk-UA"/>
        </w:rPr>
        <w:t>12/0/16-11</w:t>
      </w:r>
      <w:r w:rsidR="00C32519">
        <w:rPr>
          <w:rFonts w:ascii="Times New Roman" w:hAnsi="Times New Roman"/>
          <w:sz w:val="27"/>
          <w:szCs w:val="27"/>
          <w:lang w:val="uk-UA"/>
        </w:rPr>
        <w:t>, охоронний № 670-Кв.</w:t>
      </w:r>
    </w:p>
    <w:p w:rsidR="002C346D" w:rsidRPr="0029685E" w:rsidRDefault="002C346D" w:rsidP="002C346D">
      <w:pPr>
        <w:pStyle w:val="a5"/>
        <w:ind w:firstLine="708"/>
        <w:jc w:val="both"/>
        <w:rPr>
          <w:rFonts w:ascii="Times New Roman" w:hAnsi="Times New Roman"/>
          <w:sz w:val="27"/>
          <w:szCs w:val="27"/>
          <w:lang w:val="uk-UA"/>
        </w:rPr>
      </w:pPr>
      <w:proofErr w:type="spellStart"/>
      <w:r w:rsidRPr="0029685E">
        <w:rPr>
          <w:rFonts w:ascii="Times New Roman" w:hAnsi="Times New Roman"/>
          <w:sz w:val="27"/>
          <w:szCs w:val="27"/>
        </w:rPr>
        <w:t>Нежи</w:t>
      </w:r>
      <w:proofErr w:type="spellEnd"/>
      <w:r w:rsidRPr="0029685E">
        <w:rPr>
          <w:rFonts w:ascii="Times New Roman" w:hAnsi="Times New Roman"/>
          <w:sz w:val="27"/>
          <w:szCs w:val="27"/>
          <w:lang w:val="uk-UA"/>
        </w:rPr>
        <w:t>т</w:t>
      </w:r>
      <w:r w:rsidRPr="0029685E">
        <w:rPr>
          <w:rFonts w:ascii="Times New Roman" w:hAnsi="Times New Roman"/>
          <w:sz w:val="27"/>
          <w:szCs w:val="27"/>
        </w:rPr>
        <w:t>л</w:t>
      </w:r>
      <w:proofErr w:type="spellStart"/>
      <w:r w:rsidRPr="0029685E">
        <w:rPr>
          <w:rFonts w:ascii="Times New Roman" w:hAnsi="Times New Roman"/>
          <w:sz w:val="27"/>
          <w:szCs w:val="27"/>
          <w:lang w:val="uk-UA"/>
        </w:rPr>
        <w:t>ов</w:t>
      </w:r>
      <w:proofErr w:type="spellEnd"/>
      <w:r w:rsidRPr="0029685E">
        <w:rPr>
          <w:rFonts w:ascii="Times New Roman" w:hAnsi="Times New Roman"/>
          <w:sz w:val="27"/>
          <w:szCs w:val="27"/>
        </w:rPr>
        <w:t xml:space="preserve">і </w:t>
      </w:r>
      <w:proofErr w:type="spellStart"/>
      <w:r w:rsidRPr="0029685E">
        <w:rPr>
          <w:rFonts w:ascii="Times New Roman" w:hAnsi="Times New Roman"/>
          <w:sz w:val="27"/>
          <w:szCs w:val="27"/>
        </w:rPr>
        <w:t>приміщення</w:t>
      </w:r>
      <w:proofErr w:type="spellEnd"/>
      <w:r w:rsidRPr="0029685E">
        <w:rPr>
          <w:rFonts w:ascii="Times New Roman" w:hAnsi="Times New Roman"/>
          <w:sz w:val="27"/>
          <w:szCs w:val="27"/>
        </w:rPr>
        <w:t xml:space="preserve"> у </w:t>
      </w:r>
      <w:proofErr w:type="spellStart"/>
      <w:r w:rsidRPr="0029685E">
        <w:rPr>
          <w:rFonts w:ascii="Times New Roman" w:hAnsi="Times New Roman"/>
          <w:sz w:val="27"/>
          <w:szCs w:val="27"/>
        </w:rPr>
        <w:t>будинку</w:t>
      </w:r>
      <w:proofErr w:type="spellEnd"/>
      <w:r w:rsidRPr="0029685E">
        <w:rPr>
          <w:rFonts w:ascii="Times New Roman" w:hAnsi="Times New Roman"/>
          <w:sz w:val="27"/>
          <w:szCs w:val="27"/>
        </w:rPr>
        <w:t xml:space="preserve"> на </w:t>
      </w:r>
      <w:proofErr w:type="spellStart"/>
      <w:r w:rsidRPr="0029685E">
        <w:rPr>
          <w:rFonts w:ascii="Times New Roman" w:hAnsi="Times New Roman"/>
          <w:sz w:val="27"/>
          <w:szCs w:val="27"/>
        </w:rPr>
        <w:t>вул</w:t>
      </w:r>
      <w:proofErr w:type="spellEnd"/>
      <w:r w:rsidRPr="0029685E">
        <w:rPr>
          <w:rFonts w:ascii="Times New Roman" w:hAnsi="Times New Roman"/>
          <w:sz w:val="27"/>
          <w:szCs w:val="27"/>
        </w:rPr>
        <w:t xml:space="preserve">. </w:t>
      </w:r>
      <w:r w:rsidR="00423C1D">
        <w:rPr>
          <w:rFonts w:ascii="Times New Roman" w:hAnsi="Times New Roman"/>
          <w:sz w:val="27"/>
          <w:szCs w:val="27"/>
          <w:lang w:val="uk-UA"/>
        </w:rPr>
        <w:t>Володимирськ</w:t>
      </w:r>
      <w:r w:rsidR="008175D6">
        <w:rPr>
          <w:rFonts w:ascii="Times New Roman" w:hAnsi="Times New Roman"/>
          <w:sz w:val="27"/>
          <w:szCs w:val="27"/>
          <w:lang w:val="uk-UA"/>
        </w:rPr>
        <w:t>ій</w:t>
      </w:r>
      <w:r w:rsidR="00423C1D" w:rsidRPr="0029685E">
        <w:rPr>
          <w:rFonts w:ascii="Times New Roman" w:hAnsi="Times New Roman"/>
          <w:sz w:val="27"/>
          <w:szCs w:val="27"/>
          <w:lang w:val="uk-UA"/>
        </w:rPr>
        <w:t xml:space="preserve">, </w:t>
      </w:r>
      <w:r w:rsidR="00423C1D">
        <w:rPr>
          <w:rFonts w:ascii="Times New Roman" w:hAnsi="Times New Roman"/>
          <w:sz w:val="27"/>
          <w:szCs w:val="27"/>
          <w:lang w:val="uk-UA"/>
        </w:rPr>
        <w:t>48-48А</w:t>
      </w:r>
      <w:r w:rsidRPr="0029685E">
        <w:rPr>
          <w:rFonts w:ascii="Times New Roman" w:hAnsi="Times New Roman"/>
          <w:sz w:val="27"/>
          <w:szCs w:val="27"/>
        </w:rPr>
        <w:t xml:space="preserve"> </w:t>
      </w:r>
      <w:proofErr w:type="spellStart"/>
      <w:r w:rsidR="003C7013" w:rsidRPr="003C7013">
        <w:rPr>
          <w:rFonts w:ascii="Times New Roman" w:hAnsi="Times New Roman"/>
          <w:sz w:val="27"/>
          <w:szCs w:val="27"/>
        </w:rPr>
        <w:t>загальною</w:t>
      </w:r>
      <w:proofErr w:type="spellEnd"/>
      <w:r w:rsidR="003C7013" w:rsidRPr="003C7013">
        <w:rPr>
          <w:rFonts w:ascii="Times New Roman" w:hAnsi="Times New Roman"/>
          <w:sz w:val="27"/>
          <w:szCs w:val="27"/>
        </w:rPr>
        <w:t xml:space="preserve"> </w:t>
      </w:r>
      <w:proofErr w:type="spellStart"/>
      <w:r w:rsidR="003C7013" w:rsidRPr="003C7013">
        <w:rPr>
          <w:rFonts w:ascii="Times New Roman" w:hAnsi="Times New Roman"/>
          <w:sz w:val="27"/>
          <w:szCs w:val="27"/>
        </w:rPr>
        <w:t>площею</w:t>
      </w:r>
      <w:proofErr w:type="spellEnd"/>
      <w:r w:rsidR="003C7013" w:rsidRPr="003C7013">
        <w:rPr>
          <w:rFonts w:ascii="Times New Roman" w:hAnsi="Times New Roman"/>
          <w:sz w:val="27"/>
          <w:szCs w:val="27"/>
        </w:rPr>
        <w:t xml:space="preserve"> 1393,4 кв.</w:t>
      </w:r>
      <w:r w:rsidR="003C7013">
        <w:rPr>
          <w:rFonts w:ascii="Times New Roman" w:hAnsi="Times New Roman"/>
          <w:sz w:val="27"/>
          <w:szCs w:val="27"/>
          <w:lang w:val="uk-UA"/>
        </w:rPr>
        <w:t xml:space="preserve"> </w:t>
      </w:r>
      <w:r w:rsidR="003C7013" w:rsidRPr="003C7013">
        <w:rPr>
          <w:rFonts w:ascii="Times New Roman" w:hAnsi="Times New Roman"/>
          <w:sz w:val="27"/>
          <w:szCs w:val="27"/>
        </w:rPr>
        <w:t xml:space="preserve">м </w:t>
      </w:r>
      <w:r w:rsidRPr="0029685E">
        <w:rPr>
          <w:rFonts w:ascii="Times New Roman" w:hAnsi="Times New Roman"/>
          <w:sz w:val="27"/>
          <w:szCs w:val="27"/>
          <w:lang w:val="uk-UA"/>
        </w:rPr>
        <w:t xml:space="preserve">є </w:t>
      </w:r>
      <w:proofErr w:type="spellStart"/>
      <w:proofErr w:type="gramStart"/>
      <w:r w:rsidR="003C7013">
        <w:rPr>
          <w:rFonts w:ascii="Times New Roman" w:hAnsi="Times New Roman"/>
          <w:sz w:val="27"/>
          <w:szCs w:val="27"/>
          <w:lang w:val="uk-UA"/>
        </w:rPr>
        <w:t>пам</w:t>
      </w:r>
      <w:proofErr w:type="spellEnd"/>
      <w:r w:rsidR="003C7013" w:rsidRPr="000F3670">
        <w:rPr>
          <w:rFonts w:ascii="Times New Roman" w:hAnsi="Times New Roman"/>
          <w:sz w:val="27"/>
          <w:szCs w:val="27"/>
        </w:rPr>
        <w:t>’</w:t>
      </w:r>
      <w:r w:rsidR="003C7013">
        <w:rPr>
          <w:rFonts w:ascii="Times New Roman" w:hAnsi="Times New Roman"/>
          <w:sz w:val="27"/>
          <w:szCs w:val="27"/>
          <w:lang w:val="uk-UA"/>
        </w:rPr>
        <w:t>яткою</w:t>
      </w:r>
      <w:proofErr w:type="gramEnd"/>
      <w:r w:rsidRPr="0029685E">
        <w:rPr>
          <w:rFonts w:ascii="Times New Roman" w:hAnsi="Times New Roman"/>
          <w:sz w:val="27"/>
          <w:szCs w:val="27"/>
          <w:lang w:val="uk-UA"/>
        </w:rPr>
        <w:t xml:space="preserve"> культурної спадщини.</w:t>
      </w:r>
    </w:p>
    <w:p w:rsidR="002C346D" w:rsidRPr="0029685E" w:rsidRDefault="002C346D" w:rsidP="002C346D">
      <w:pPr>
        <w:ind w:firstLine="708"/>
        <w:rPr>
          <w:sz w:val="27"/>
          <w:szCs w:val="27"/>
        </w:rPr>
      </w:pPr>
      <w:r w:rsidRPr="0029685E">
        <w:rPr>
          <w:sz w:val="27"/>
          <w:szCs w:val="27"/>
        </w:rPr>
        <w:t xml:space="preserve">На зазначену пам’ятку культурної спадщини укладено охоронний договір </w:t>
      </w:r>
      <w:r w:rsidR="0029685E">
        <w:rPr>
          <w:sz w:val="27"/>
          <w:szCs w:val="27"/>
        </w:rPr>
        <w:br/>
      </w:r>
      <w:r w:rsidRPr="0029685E">
        <w:rPr>
          <w:sz w:val="27"/>
          <w:szCs w:val="27"/>
        </w:rPr>
        <w:t xml:space="preserve">№ </w:t>
      </w:r>
      <w:r w:rsidR="00423C1D">
        <w:rPr>
          <w:sz w:val="27"/>
          <w:szCs w:val="27"/>
        </w:rPr>
        <w:t>4875</w:t>
      </w:r>
      <w:r w:rsidRPr="0029685E">
        <w:rPr>
          <w:sz w:val="27"/>
          <w:szCs w:val="27"/>
        </w:rPr>
        <w:t xml:space="preserve"> від </w:t>
      </w:r>
      <w:r w:rsidR="00423C1D">
        <w:rPr>
          <w:sz w:val="27"/>
          <w:szCs w:val="27"/>
        </w:rPr>
        <w:t>10</w:t>
      </w:r>
      <w:r w:rsidRPr="0029685E">
        <w:rPr>
          <w:sz w:val="27"/>
          <w:szCs w:val="27"/>
        </w:rPr>
        <w:t xml:space="preserve"> </w:t>
      </w:r>
      <w:r w:rsidR="00423C1D">
        <w:rPr>
          <w:sz w:val="27"/>
          <w:szCs w:val="27"/>
        </w:rPr>
        <w:t>червня</w:t>
      </w:r>
      <w:r w:rsidRPr="0029685E">
        <w:rPr>
          <w:sz w:val="27"/>
          <w:szCs w:val="27"/>
        </w:rPr>
        <w:t xml:space="preserve"> 202</w:t>
      </w:r>
      <w:r w:rsidR="00423C1D">
        <w:rPr>
          <w:sz w:val="27"/>
          <w:szCs w:val="27"/>
        </w:rPr>
        <w:t>2</w:t>
      </w:r>
      <w:r w:rsidRPr="0029685E">
        <w:rPr>
          <w:sz w:val="27"/>
          <w:szCs w:val="27"/>
        </w:rPr>
        <w:t xml:space="preserve"> року.</w:t>
      </w:r>
    </w:p>
    <w:p w:rsidR="002C346D" w:rsidRPr="0029685E" w:rsidRDefault="002C346D" w:rsidP="002C346D">
      <w:pPr>
        <w:pStyle w:val="a5"/>
        <w:ind w:firstLine="851"/>
        <w:jc w:val="both"/>
        <w:rPr>
          <w:rFonts w:ascii="Times New Roman" w:hAnsi="Times New Roman"/>
          <w:sz w:val="27"/>
          <w:szCs w:val="27"/>
          <w:lang w:val="uk-UA"/>
        </w:rPr>
      </w:pPr>
      <w:r w:rsidRPr="0029685E">
        <w:rPr>
          <w:rFonts w:ascii="Times New Roman" w:hAnsi="Times New Roman"/>
          <w:sz w:val="27"/>
          <w:szCs w:val="27"/>
          <w:lang w:val="uk-UA"/>
        </w:rPr>
        <w:t xml:space="preserve">Частиною 2 статті 23 Закону України «Про охорону культурної спадщини» передбачено, що </w:t>
      </w:r>
      <w:r w:rsidR="00ED1635">
        <w:rPr>
          <w:rFonts w:ascii="Times New Roman" w:hAnsi="Times New Roman"/>
          <w:sz w:val="27"/>
          <w:szCs w:val="27"/>
          <w:lang w:val="uk-UA"/>
        </w:rPr>
        <w:t>п</w:t>
      </w:r>
      <w:r w:rsidR="00ED1635" w:rsidRPr="00ED1635">
        <w:rPr>
          <w:rFonts w:ascii="Times New Roman" w:hAnsi="Times New Roman"/>
          <w:sz w:val="27"/>
          <w:szCs w:val="27"/>
          <w:lang w:val="uk-UA"/>
        </w:rPr>
        <w:t>ри передачі пам'ятки, щойно виявленого об'єкта культурної спадщини чи її (його) частини у володіння, користування чи управління іншій особі істотною умовою договору про таку передачу є забезпечення особою, якій передається пам'ятка, щойно виявлений об'єкт культурної спадщини чи її (його) частина, збереження пам'ятки, щойно виявленого об'єкта культурної спадщини чи її (його) частини відповідно до вимог цього Закону та умов охоронного договору, укладеного власником або уповноваженим ним органом (особою) з відповідним органом охорони культурної спадщини.</w:t>
      </w:r>
    </w:p>
    <w:p w:rsidR="002C346D" w:rsidRPr="0029685E" w:rsidRDefault="002C346D" w:rsidP="002C346D">
      <w:pPr>
        <w:pStyle w:val="a5"/>
        <w:ind w:firstLine="851"/>
        <w:jc w:val="both"/>
        <w:rPr>
          <w:rFonts w:ascii="Times New Roman" w:hAnsi="Times New Roman"/>
          <w:sz w:val="27"/>
          <w:szCs w:val="27"/>
          <w:lang w:val="uk-UA"/>
        </w:rPr>
      </w:pPr>
      <w:r w:rsidRPr="0029685E">
        <w:rPr>
          <w:rFonts w:ascii="Times New Roman" w:hAnsi="Times New Roman"/>
          <w:sz w:val="27"/>
          <w:szCs w:val="27"/>
          <w:lang w:val="uk-UA"/>
        </w:rPr>
        <w:t xml:space="preserve">Департаментом охорони культурної спадщини, що реалізує політику у сфері охорони культурної спадщини, надано згоду </w:t>
      </w:r>
      <w:r w:rsidR="00262A1C">
        <w:rPr>
          <w:rFonts w:ascii="Times New Roman" w:hAnsi="Times New Roman"/>
          <w:sz w:val="27"/>
          <w:szCs w:val="27"/>
          <w:lang w:val="uk-UA"/>
        </w:rPr>
        <w:t>від 11</w:t>
      </w:r>
      <w:r w:rsidR="00ED1635">
        <w:rPr>
          <w:rFonts w:ascii="Times New Roman" w:hAnsi="Times New Roman"/>
          <w:sz w:val="27"/>
          <w:szCs w:val="27"/>
          <w:lang w:val="uk-UA"/>
        </w:rPr>
        <w:t xml:space="preserve"> серпня </w:t>
      </w:r>
      <w:r w:rsidR="00262A1C">
        <w:rPr>
          <w:rFonts w:ascii="Times New Roman" w:hAnsi="Times New Roman"/>
          <w:sz w:val="27"/>
          <w:szCs w:val="27"/>
          <w:lang w:val="uk-UA"/>
        </w:rPr>
        <w:t>2022</w:t>
      </w:r>
      <w:r w:rsidR="00455865">
        <w:rPr>
          <w:rFonts w:ascii="Times New Roman" w:hAnsi="Times New Roman"/>
          <w:sz w:val="27"/>
          <w:szCs w:val="27"/>
          <w:lang w:val="uk-UA"/>
        </w:rPr>
        <w:t xml:space="preserve"> </w:t>
      </w:r>
      <w:r w:rsidR="007C1EC9">
        <w:rPr>
          <w:rFonts w:ascii="Times New Roman" w:hAnsi="Times New Roman"/>
          <w:sz w:val="27"/>
          <w:szCs w:val="27"/>
          <w:lang w:val="uk-UA"/>
        </w:rPr>
        <w:t xml:space="preserve">року </w:t>
      </w:r>
      <w:r w:rsidR="00455865">
        <w:rPr>
          <w:rFonts w:ascii="Times New Roman" w:hAnsi="Times New Roman"/>
          <w:sz w:val="27"/>
          <w:szCs w:val="27"/>
          <w:lang w:val="uk-UA"/>
        </w:rPr>
        <w:t>№ 066-1199</w:t>
      </w:r>
      <w:r w:rsidR="00262A1C">
        <w:rPr>
          <w:rFonts w:ascii="Times New Roman" w:hAnsi="Times New Roman"/>
          <w:sz w:val="27"/>
          <w:szCs w:val="27"/>
          <w:lang w:val="uk-UA"/>
        </w:rPr>
        <w:t xml:space="preserve"> </w:t>
      </w:r>
      <w:r w:rsidRPr="0029685E">
        <w:rPr>
          <w:rFonts w:ascii="Times New Roman" w:hAnsi="Times New Roman"/>
          <w:sz w:val="27"/>
          <w:szCs w:val="27"/>
          <w:lang w:val="uk-UA"/>
        </w:rPr>
        <w:t>на передачу в орендне користування н</w:t>
      </w:r>
      <w:r w:rsidRPr="0029685E">
        <w:rPr>
          <w:rFonts w:ascii="Times New Roman" w:hAnsi="Times New Roman"/>
          <w:sz w:val="27"/>
          <w:szCs w:val="27"/>
        </w:rPr>
        <w:t>ежи</w:t>
      </w:r>
      <w:r w:rsidRPr="0029685E">
        <w:rPr>
          <w:rFonts w:ascii="Times New Roman" w:hAnsi="Times New Roman"/>
          <w:sz w:val="27"/>
          <w:szCs w:val="27"/>
          <w:lang w:val="uk-UA"/>
        </w:rPr>
        <w:t>т</w:t>
      </w:r>
      <w:r w:rsidRPr="0029685E">
        <w:rPr>
          <w:rFonts w:ascii="Times New Roman" w:hAnsi="Times New Roman"/>
          <w:sz w:val="27"/>
          <w:szCs w:val="27"/>
        </w:rPr>
        <w:t>л</w:t>
      </w:r>
      <w:proofErr w:type="spellStart"/>
      <w:r w:rsidRPr="0029685E">
        <w:rPr>
          <w:rFonts w:ascii="Times New Roman" w:hAnsi="Times New Roman"/>
          <w:sz w:val="27"/>
          <w:szCs w:val="27"/>
          <w:lang w:val="uk-UA"/>
        </w:rPr>
        <w:t>ових</w:t>
      </w:r>
      <w:proofErr w:type="spellEnd"/>
      <w:r w:rsidRPr="0029685E">
        <w:rPr>
          <w:rFonts w:ascii="Times New Roman" w:hAnsi="Times New Roman"/>
          <w:sz w:val="27"/>
          <w:szCs w:val="27"/>
        </w:rPr>
        <w:t xml:space="preserve"> </w:t>
      </w:r>
      <w:proofErr w:type="spellStart"/>
      <w:r w:rsidRPr="0029685E">
        <w:rPr>
          <w:rFonts w:ascii="Times New Roman" w:hAnsi="Times New Roman"/>
          <w:sz w:val="27"/>
          <w:szCs w:val="27"/>
        </w:rPr>
        <w:t>приміщен</w:t>
      </w:r>
      <w:proofErr w:type="spellEnd"/>
      <w:r w:rsidRPr="0029685E">
        <w:rPr>
          <w:rFonts w:ascii="Times New Roman" w:hAnsi="Times New Roman"/>
          <w:sz w:val="27"/>
          <w:szCs w:val="27"/>
          <w:lang w:val="uk-UA"/>
        </w:rPr>
        <w:t>ь</w:t>
      </w:r>
      <w:r w:rsidRPr="0029685E">
        <w:rPr>
          <w:rFonts w:ascii="Times New Roman" w:hAnsi="Times New Roman"/>
          <w:sz w:val="27"/>
          <w:szCs w:val="27"/>
        </w:rPr>
        <w:t xml:space="preserve"> у </w:t>
      </w:r>
      <w:proofErr w:type="spellStart"/>
      <w:r w:rsidRPr="0029685E">
        <w:rPr>
          <w:rFonts w:ascii="Times New Roman" w:hAnsi="Times New Roman"/>
          <w:sz w:val="27"/>
          <w:szCs w:val="27"/>
        </w:rPr>
        <w:t>будинку</w:t>
      </w:r>
      <w:proofErr w:type="spellEnd"/>
      <w:r w:rsidRPr="0029685E">
        <w:rPr>
          <w:rFonts w:ascii="Times New Roman" w:hAnsi="Times New Roman"/>
          <w:sz w:val="27"/>
          <w:szCs w:val="27"/>
        </w:rPr>
        <w:t xml:space="preserve"> на </w:t>
      </w:r>
      <w:r w:rsidR="00ED1635">
        <w:rPr>
          <w:rFonts w:ascii="Times New Roman" w:hAnsi="Times New Roman"/>
          <w:sz w:val="27"/>
          <w:szCs w:val="27"/>
          <w:lang w:val="uk-UA"/>
        </w:rPr>
        <w:br/>
      </w:r>
      <w:proofErr w:type="spellStart"/>
      <w:r w:rsidRPr="0029685E">
        <w:rPr>
          <w:rFonts w:ascii="Times New Roman" w:hAnsi="Times New Roman"/>
          <w:sz w:val="27"/>
          <w:szCs w:val="27"/>
        </w:rPr>
        <w:t>вул</w:t>
      </w:r>
      <w:proofErr w:type="spellEnd"/>
      <w:r w:rsidRPr="0029685E">
        <w:rPr>
          <w:rFonts w:ascii="Times New Roman" w:hAnsi="Times New Roman"/>
          <w:sz w:val="27"/>
          <w:szCs w:val="27"/>
        </w:rPr>
        <w:t xml:space="preserve">. </w:t>
      </w:r>
      <w:r w:rsidR="00423C1D">
        <w:rPr>
          <w:rFonts w:ascii="Times New Roman" w:hAnsi="Times New Roman"/>
          <w:sz w:val="27"/>
          <w:szCs w:val="27"/>
          <w:lang w:val="uk-UA"/>
        </w:rPr>
        <w:t>Володимирськ</w:t>
      </w:r>
      <w:r w:rsidR="00C32519">
        <w:rPr>
          <w:rFonts w:ascii="Times New Roman" w:hAnsi="Times New Roman"/>
          <w:sz w:val="27"/>
          <w:szCs w:val="27"/>
          <w:lang w:val="uk-UA"/>
        </w:rPr>
        <w:t>ій</w:t>
      </w:r>
      <w:r w:rsidR="00423C1D" w:rsidRPr="0029685E">
        <w:rPr>
          <w:rFonts w:ascii="Times New Roman" w:hAnsi="Times New Roman"/>
          <w:sz w:val="27"/>
          <w:szCs w:val="27"/>
          <w:lang w:val="uk-UA"/>
        </w:rPr>
        <w:t xml:space="preserve">, </w:t>
      </w:r>
      <w:r w:rsidR="00423C1D">
        <w:rPr>
          <w:rFonts w:ascii="Times New Roman" w:hAnsi="Times New Roman"/>
          <w:sz w:val="27"/>
          <w:szCs w:val="27"/>
          <w:lang w:val="uk-UA"/>
        </w:rPr>
        <w:t>48-48А</w:t>
      </w:r>
      <w:r w:rsidRPr="0029685E">
        <w:rPr>
          <w:rFonts w:ascii="Times New Roman" w:hAnsi="Times New Roman"/>
          <w:sz w:val="27"/>
          <w:szCs w:val="27"/>
          <w:lang w:val="uk-UA"/>
        </w:rPr>
        <w:t>.</w:t>
      </w:r>
    </w:p>
    <w:p w:rsidR="002C346D" w:rsidRPr="0029685E" w:rsidRDefault="002C346D" w:rsidP="002C346D">
      <w:pPr>
        <w:pStyle w:val="a5"/>
        <w:ind w:firstLine="851"/>
        <w:jc w:val="both"/>
        <w:rPr>
          <w:rFonts w:ascii="Times New Roman" w:hAnsi="Times New Roman"/>
          <w:sz w:val="27"/>
          <w:szCs w:val="27"/>
          <w:lang w:val="uk-UA"/>
        </w:rPr>
      </w:pPr>
      <w:r w:rsidRPr="0029685E">
        <w:rPr>
          <w:rFonts w:ascii="Times New Roman" w:hAnsi="Times New Roman"/>
          <w:sz w:val="27"/>
          <w:szCs w:val="27"/>
          <w:lang w:val="uk-UA"/>
        </w:rPr>
        <w:t xml:space="preserve">Включення зазначеного об’єкту до Переліку другого типу надасть можливість орендодавцю та балансоутримувачу здійснити організаційно-правові заходи щодо передачі в оренду нерухомого майна, яке не використовується балансоутримувачем, з метою розміщення </w:t>
      </w:r>
      <w:r w:rsidR="00EC1B78">
        <w:rPr>
          <w:rFonts w:ascii="Times New Roman" w:hAnsi="Times New Roman"/>
          <w:sz w:val="27"/>
          <w:szCs w:val="27"/>
          <w:lang w:val="uk-UA"/>
        </w:rPr>
        <w:t>державної</w:t>
      </w:r>
      <w:r w:rsidRPr="0029685E">
        <w:rPr>
          <w:rFonts w:ascii="Times New Roman" w:hAnsi="Times New Roman"/>
          <w:sz w:val="27"/>
          <w:szCs w:val="27"/>
          <w:lang w:val="uk-UA"/>
        </w:rPr>
        <w:t xml:space="preserve"> установи у сфері культури і мистецтв.</w:t>
      </w:r>
    </w:p>
    <w:p w:rsidR="002C346D" w:rsidRPr="0029685E" w:rsidRDefault="002C346D" w:rsidP="002C346D">
      <w:pPr>
        <w:pStyle w:val="a5"/>
        <w:ind w:firstLine="851"/>
        <w:jc w:val="both"/>
        <w:rPr>
          <w:rFonts w:ascii="Times New Roman" w:hAnsi="Times New Roman"/>
          <w:sz w:val="27"/>
          <w:szCs w:val="27"/>
          <w:lang w:val="uk-UA"/>
        </w:rPr>
      </w:pPr>
      <w:r w:rsidRPr="0029685E">
        <w:rPr>
          <w:rFonts w:ascii="Times New Roman" w:hAnsi="Times New Roman"/>
          <w:sz w:val="27"/>
          <w:szCs w:val="27"/>
          <w:lang w:val="uk-UA"/>
        </w:rPr>
        <w:t>Передача в орендне користування майна територіальної громади міста Києва не передбачає зміни цільового призначення вказаного об’єкта оренди.</w:t>
      </w:r>
    </w:p>
    <w:p w:rsidR="002C346D" w:rsidRDefault="002C346D" w:rsidP="002C346D">
      <w:pPr>
        <w:pStyle w:val="a5"/>
        <w:ind w:firstLine="851"/>
        <w:jc w:val="both"/>
        <w:rPr>
          <w:rFonts w:ascii="Times New Roman" w:hAnsi="Times New Roman"/>
          <w:sz w:val="27"/>
          <w:szCs w:val="27"/>
          <w:lang w:val="uk-UA"/>
        </w:rPr>
      </w:pPr>
      <w:r w:rsidRPr="0029685E">
        <w:rPr>
          <w:rFonts w:ascii="Times New Roman" w:hAnsi="Times New Roman"/>
          <w:sz w:val="27"/>
          <w:szCs w:val="27"/>
          <w:lang w:val="uk-UA"/>
        </w:rPr>
        <w:t xml:space="preserve">Передача в орендне користування даних приміщень не приведе до простою нежитлових приміщень комунальної власності територіальної громади міста Києва. </w:t>
      </w:r>
    </w:p>
    <w:p w:rsidR="00EC1B78" w:rsidRPr="0029685E" w:rsidRDefault="00EC1B78" w:rsidP="002C346D">
      <w:pPr>
        <w:pStyle w:val="a5"/>
        <w:ind w:firstLine="851"/>
        <w:jc w:val="both"/>
        <w:rPr>
          <w:rFonts w:ascii="Times New Roman" w:hAnsi="Times New Roman"/>
          <w:sz w:val="27"/>
          <w:szCs w:val="27"/>
          <w:lang w:val="uk-UA"/>
        </w:rPr>
      </w:pPr>
    </w:p>
    <w:p w:rsidR="002C346D" w:rsidRPr="0029685E" w:rsidRDefault="00FF3CD2" w:rsidP="002C346D">
      <w:pPr>
        <w:numPr>
          <w:ilvl w:val="0"/>
          <w:numId w:val="1"/>
        </w:numPr>
        <w:tabs>
          <w:tab w:val="left" w:pos="1080"/>
        </w:tabs>
        <w:ind w:left="0" w:firstLine="709"/>
        <w:jc w:val="center"/>
        <w:rPr>
          <w:b/>
          <w:sz w:val="27"/>
          <w:szCs w:val="27"/>
        </w:rPr>
      </w:pPr>
      <w:r>
        <w:rPr>
          <w:b/>
          <w:sz w:val="27"/>
          <w:szCs w:val="27"/>
        </w:rPr>
        <w:t>Мета і шляхи її досягнення</w:t>
      </w:r>
    </w:p>
    <w:p w:rsidR="002C346D" w:rsidRPr="0029685E" w:rsidRDefault="002C346D" w:rsidP="002C346D">
      <w:pPr>
        <w:tabs>
          <w:tab w:val="left" w:pos="1080"/>
        </w:tabs>
        <w:ind w:left="709" w:firstLine="0"/>
        <w:jc w:val="center"/>
        <w:rPr>
          <w:b/>
          <w:sz w:val="27"/>
          <w:szCs w:val="27"/>
        </w:rPr>
      </w:pPr>
    </w:p>
    <w:p w:rsidR="002C346D" w:rsidRPr="0029685E" w:rsidRDefault="002C346D" w:rsidP="002C346D">
      <w:pPr>
        <w:ind w:firstLine="709"/>
        <w:rPr>
          <w:sz w:val="27"/>
          <w:szCs w:val="27"/>
        </w:rPr>
      </w:pPr>
      <w:r w:rsidRPr="0029685E">
        <w:rPr>
          <w:sz w:val="27"/>
          <w:szCs w:val="27"/>
        </w:rPr>
        <w:t xml:space="preserve">Даний проєкт </w:t>
      </w:r>
      <w:r w:rsidR="00D55D0A">
        <w:rPr>
          <w:sz w:val="27"/>
          <w:szCs w:val="27"/>
        </w:rPr>
        <w:t xml:space="preserve">рішення </w:t>
      </w:r>
      <w:r w:rsidRPr="0029685E">
        <w:rPr>
          <w:sz w:val="27"/>
          <w:szCs w:val="27"/>
        </w:rPr>
        <w:t>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w:t>
      </w:r>
    </w:p>
    <w:p w:rsidR="002C346D" w:rsidRPr="0029685E" w:rsidRDefault="002C346D" w:rsidP="002C346D">
      <w:pPr>
        <w:ind w:firstLine="709"/>
        <w:rPr>
          <w:sz w:val="27"/>
          <w:szCs w:val="27"/>
        </w:rPr>
      </w:pPr>
    </w:p>
    <w:p w:rsidR="002C346D" w:rsidRPr="0029685E" w:rsidRDefault="00FF3CD2" w:rsidP="002C346D">
      <w:pPr>
        <w:numPr>
          <w:ilvl w:val="0"/>
          <w:numId w:val="1"/>
        </w:numPr>
        <w:tabs>
          <w:tab w:val="left" w:pos="1080"/>
        </w:tabs>
        <w:ind w:left="0" w:firstLine="709"/>
        <w:jc w:val="center"/>
        <w:rPr>
          <w:b/>
          <w:sz w:val="27"/>
          <w:szCs w:val="27"/>
        </w:rPr>
      </w:pPr>
      <w:r>
        <w:rPr>
          <w:b/>
          <w:sz w:val="27"/>
          <w:szCs w:val="27"/>
        </w:rPr>
        <w:t>Правові аспекти</w:t>
      </w:r>
    </w:p>
    <w:p w:rsidR="002C346D" w:rsidRPr="0029685E" w:rsidRDefault="002C346D" w:rsidP="002C346D">
      <w:pPr>
        <w:tabs>
          <w:tab w:val="left" w:pos="1080"/>
        </w:tabs>
        <w:ind w:left="709" w:firstLine="0"/>
        <w:jc w:val="center"/>
        <w:rPr>
          <w:b/>
          <w:sz w:val="27"/>
          <w:szCs w:val="27"/>
        </w:rPr>
      </w:pPr>
    </w:p>
    <w:p w:rsidR="002C346D" w:rsidRPr="0029685E" w:rsidRDefault="002C346D" w:rsidP="002C346D">
      <w:pPr>
        <w:pStyle w:val="a4"/>
        <w:ind w:firstLine="709"/>
        <w:rPr>
          <w:sz w:val="27"/>
          <w:szCs w:val="27"/>
        </w:rPr>
      </w:pPr>
      <w:r w:rsidRPr="0029685E">
        <w:rPr>
          <w:sz w:val="27"/>
          <w:szCs w:val="27"/>
        </w:rPr>
        <w:t xml:space="preserve">Проєкт рішення розроблений </w:t>
      </w:r>
      <w:r w:rsidRPr="0029685E">
        <w:rPr>
          <w:color w:val="000000"/>
          <w:sz w:val="27"/>
          <w:szCs w:val="27"/>
        </w:rPr>
        <w:t xml:space="preserve">відповідно до статей 759-763 Цивільного кодексу України, частини п’ятої статті 60 Закону України «Про місцеве </w:t>
      </w:r>
      <w:r w:rsidRPr="0029685E">
        <w:rPr>
          <w:color w:val="000000"/>
          <w:spacing w:val="-4"/>
          <w:sz w:val="27"/>
          <w:szCs w:val="27"/>
        </w:rPr>
        <w:t xml:space="preserve">самоврядування в Україні», статей 5, 6, 15 Закону України «Про оренду державного та комунального майна», </w:t>
      </w:r>
      <w:r w:rsidR="0029685E" w:rsidRPr="0029685E">
        <w:rPr>
          <w:color w:val="000000"/>
          <w:spacing w:val="-4"/>
          <w:sz w:val="27"/>
          <w:szCs w:val="27"/>
        </w:rPr>
        <w:t xml:space="preserve">Закону України «Про адміністративну процедуру», </w:t>
      </w:r>
      <w:r w:rsidRPr="0029685E">
        <w:rPr>
          <w:color w:val="000000"/>
          <w:spacing w:val="-2"/>
          <w:sz w:val="27"/>
          <w:szCs w:val="27"/>
        </w:rPr>
        <w:t xml:space="preserve">Порядку передачі в оренду державного та комунального майна, затвердженого постановою Кабінету Міністрів України від 03 червня 2020 року № 483, та підпункту 3.1. пункту 3 рішення Київської міської ради від 23 липня 2020 року </w:t>
      </w:r>
      <w:r w:rsidR="0029685E">
        <w:rPr>
          <w:color w:val="000000"/>
          <w:spacing w:val="-2"/>
          <w:sz w:val="27"/>
          <w:szCs w:val="27"/>
        </w:rPr>
        <w:br/>
      </w:r>
      <w:r w:rsidRPr="0029685E">
        <w:rPr>
          <w:color w:val="000000"/>
          <w:spacing w:val="-2"/>
          <w:sz w:val="27"/>
          <w:szCs w:val="27"/>
        </w:rPr>
        <w:lastRenderedPageBreak/>
        <w:t>№ 50/9129 «Про деякі питання оренди комунального майна територіальної громади міста Києва».</w:t>
      </w:r>
    </w:p>
    <w:p w:rsidR="002C346D" w:rsidRPr="0029685E" w:rsidRDefault="002C346D" w:rsidP="002C346D">
      <w:pPr>
        <w:ind w:firstLine="709"/>
        <w:rPr>
          <w:sz w:val="27"/>
          <w:szCs w:val="27"/>
        </w:rPr>
      </w:pPr>
      <w:r w:rsidRPr="0029685E">
        <w:rPr>
          <w:sz w:val="27"/>
          <w:szCs w:val="27"/>
        </w:rPr>
        <w:t>Згідно з пунктом 1 проєкту рішення пропонується включити до Переліку другого типу нежитлові приміщення комунальної власності територіальної громади міста Києва для передачі в оренду.</w:t>
      </w:r>
    </w:p>
    <w:p w:rsidR="002C346D" w:rsidRPr="0029685E" w:rsidRDefault="002C346D" w:rsidP="002C346D">
      <w:pPr>
        <w:ind w:firstLine="709"/>
        <w:rPr>
          <w:sz w:val="27"/>
          <w:szCs w:val="27"/>
        </w:rPr>
      </w:pPr>
      <w:r w:rsidRPr="0029685E">
        <w:rPr>
          <w:sz w:val="27"/>
          <w:szCs w:val="27"/>
        </w:rPr>
        <w:t xml:space="preserve">Згідно з пунктом 2 проєкту рішення доручається Шевченківській районній в місті Києві державній адміністрації здійснити організаційно-правові заходи щодо передачі в оренду об’єкта, вказаного в пункті 1 цього рішення відповідно до Порядку, та укладання договору оренди. </w:t>
      </w:r>
    </w:p>
    <w:p w:rsidR="002C346D" w:rsidRPr="0029685E" w:rsidRDefault="002C346D" w:rsidP="002C346D">
      <w:pPr>
        <w:ind w:firstLine="709"/>
        <w:rPr>
          <w:sz w:val="27"/>
          <w:szCs w:val="27"/>
        </w:rPr>
      </w:pPr>
    </w:p>
    <w:p w:rsidR="002C346D" w:rsidRPr="0029685E" w:rsidRDefault="002C346D" w:rsidP="002C346D">
      <w:pPr>
        <w:numPr>
          <w:ilvl w:val="0"/>
          <w:numId w:val="1"/>
        </w:numPr>
        <w:tabs>
          <w:tab w:val="left" w:pos="1080"/>
        </w:tabs>
        <w:ind w:left="0" w:firstLine="709"/>
        <w:jc w:val="center"/>
        <w:rPr>
          <w:b/>
          <w:sz w:val="27"/>
          <w:szCs w:val="27"/>
        </w:rPr>
      </w:pPr>
      <w:r w:rsidRPr="0029685E">
        <w:rPr>
          <w:b/>
          <w:sz w:val="27"/>
          <w:szCs w:val="27"/>
        </w:rPr>
        <w:t>Фінан</w:t>
      </w:r>
      <w:r w:rsidR="00FF3CD2">
        <w:rPr>
          <w:b/>
          <w:sz w:val="27"/>
          <w:szCs w:val="27"/>
        </w:rPr>
        <w:t>сово – економічне обґрунтування</w:t>
      </w:r>
    </w:p>
    <w:p w:rsidR="002C346D" w:rsidRPr="0029685E" w:rsidRDefault="002C346D" w:rsidP="002C346D">
      <w:pPr>
        <w:tabs>
          <w:tab w:val="left" w:pos="1080"/>
        </w:tabs>
        <w:ind w:firstLine="709"/>
        <w:rPr>
          <w:sz w:val="27"/>
          <w:szCs w:val="27"/>
        </w:rPr>
      </w:pPr>
    </w:p>
    <w:p w:rsidR="002C346D" w:rsidRPr="0029685E" w:rsidRDefault="002C346D" w:rsidP="002C346D">
      <w:pPr>
        <w:tabs>
          <w:tab w:val="left" w:pos="1080"/>
        </w:tabs>
        <w:ind w:firstLine="709"/>
        <w:rPr>
          <w:color w:val="000000"/>
          <w:spacing w:val="-2"/>
          <w:sz w:val="27"/>
          <w:szCs w:val="27"/>
        </w:rPr>
      </w:pPr>
      <w:r w:rsidRPr="0029685E">
        <w:rPr>
          <w:sz w:val="27"/>
          <w:szCs w:val="27"/>
        </w:rPr>
        <w:t>Прийняття та реалізація даного рішення не потребує додаткових витрат з бюджету міста Києва</w:t>
      </w:r>
      <w:r w:rsidRPr="0029685E">
        <w:rPr>
          <w:color w:val="000000"/>
          <w:spacing w:val="-2"/>
          <w:sz w:val="27"/>
          <w:szCs w:val="27"/>
        </w:rPr>
        <w:t>.</w:t>
      </w:r>
    </w:p>
    <w:p w:rsidR="002C346D" w:rsidRPr="0029685E" w:rsidRDefault="002C346D" w:rsidP="002C346D">
      <w:pPr>
        <w:tabs>
          <w:tab w:val="left" w:pos="1080"/>
        </w:tabs>
        <w:ind w:firstLine="709"/>
        <w:rPr>
          <w:color w:val="000000"/>
          <w:spacing w:val="-2"/>
          <w:sz w:val="27"/>
          <w:szCs w:val="27"/>
        </w:rPr>
      </w:pPr>
    </w:p>
    <w:p w:rsidR="002C346D" w:rsidRPr="0029685E" w:rsidRDefault="002C346D" w:rsidP="002C346D">
      <w:pPr>
        <w:tabs>
          <w:tab w:val="left" w:pos="1080"/>
        </w:tabs>
        <w:ind w:firstLine="709"/>
        <w:jc w:val="center"/>
        <w:rPr>
          <w:b/>
          <w:color w:val="000000"/>
          <w:spacing w:val="-2"/>
          <w:sz w:val="27"/>
          <w:szCs w:val="27"/>
        </w:rPr>
      </w:pPr>
      <w:r w:rsidRPr="0029685E">
        <w:rPr>
          <w:b/>
          <w:color w:val="000000"/>
          <w:spacing w:val="-2"/>
          <w:sz w:val="27"/>
          <w:szCs w:val="27"/>
        </w:rPr>
        <w:t>5. Інформація про те, чи стосується проєкт рішення прав і соціальної захищеності осіб з інвалідністю та який вплив він матиме на житт</w:t>
      </w:r>
      <w:r w:rsidR="00FF3CD2">
        <w:rPr>
          <w:b/>
          <w:color w:val="000000"/>
          <w:spacing w:val="-2"/>
          <w:sz w:val="27"/>
          <w:szCs w:val="27"/>
        </w:rPr>
        <w:t>єдіяльності цієї категорії осіб</w:t>
      </w:r>
    </w:p>
    <w:p w:rsidR="002C346D" w:rsidRPr="0029685E" w:rsidRDefault="002C346D" w:rsidP="002C346D">
      <w:pPr>
        <w:tabs>
          <w:tab w:val="left" w:pos="1080"/>
        </w:tabs>
        <w:ind w:firstLine="709"/>
        <w:jc w:val="center"/>
        <w:rPr>
          <w:b/>
          <w:color w:val="000000"/>
          <w:spacing w:val="-2"/>
          <w:sz w:val="27"/>
          <w:szCs w:val="27"/>
        </w:rPr>
      </w:pPr>
    </w:p>
    <w:p w:rsidR="002C346D" w:rsidRPr="0029685E" w:rsidRDefault="002C346D" w:rsidP="002C346D">
      <w:pPr>
        <w:tabs>
          <w:tab w:val="left" w:pos="1080"/>
        </w:tabs>
        <w:ind w:firstLine="709"/>
        <w:rPr>
          <w:color w:val="000000"/>
          <w:spacing w:val="-2"/>
          <w:sz w:val="27"/>
          <w:szCs w:val="27"/>
        </w:rPr>
      </w:pPr>
      <w:r w:rsidRPr="0029685E">
        <w:rPr>
          <w:color w:val="000000"/>
          <w:spacing w:val="-2"/>
          <w:sz w:val="27"/>
          <w:szCs w:val="27"/>
        </w:rPr>
        <w:t>Проєкт рішення не стосується прав і соціальної захищеності осіб з інвалідністю та не матиме вплив на життєдіяльність цієї категорії осіб.</w:t>
      </w:r>
    </w:p>
    <w:p w:rsidR="002C346D" w:rsidRPr="0029685E" w:rsidRDefault="002C346D" w:rsidP="002C346D">
      <w:pPr>
        <w:tabs>
          <w:tab w:val="left" w:pos="1080"/>
        </w:tabs>
        <w:ind w:firstLine="709"/>
        <w:rPr>
          <w:color w:val="000000"/>
          <w:spacing w:val="-2"/>
          <w:sz w:val="27"/>
          <w:szCs w:val="27"/>
        </w:rPr>
      </w:pPr>
    </w:p>
    <w:p w:rsidR="002C346D" w:rsidRPr="0029685E" w:rsidRDefault="002C346D" w:rsidP="002C346D">
      <w:pPr>
        <w:tabs>
          <w:tab w:val="left" w:pos="1080"/>
        </w:tabs>
        <w:ind w:firstLine="709"/>
        <w:jc w:val="center"/>
        <w:rPr>
          <w:b/>
          <w:color w:val="000000"/>
          <w:spacing w:val="-2"/>
          <w:sz w:val="27"/>
          <w:szCs w:val="27"/>
        </w:rPr>
      </w:pPr>
      <w:r w:rsidRPr="0029685E">
        <w:rPr>
          <w:b/>
          <w:color w:val="000000"/>
          <w:spacing w:val="-2"/>
          <w:sz w:val="27"/>
          <w:szCs w:val="27"/>
        </w:rPr>
        <w:t>6. Інформація про обмеження доступу</w:t>
      </w:r>
    </w:p>
    <w:p w:rsidR="002C346D" w:rsidRPr="0029685E" w:rsidRDefault="002C346D" w:rsidP="002C346D">
      <w:pPr>
        <w:tabs>
          <w:tab w:val="left" w:pos="1080"/>
        </w:tabs>
        <w:ind w:firstLine="709"/>
        <w:jc w:val="center"/>
        <w:rPr>
          <w:b/>
          <w:color w:val="000000"/>
          <w:spacing w:val="-2"/>
          <w:sz w:val="27"/>
          <w:szCs w:val="27"/>
        </w:rPr>
      </w:pPr>
    </w:p>
    <w:p w:rsidR="002C346D" w:rsidRPr="0029685E" w:rsidRDefault="002C346D" w:rsidP="002C346D">
      <w:pPr>
        <w:tabs>
          <w:tab w:val="left" w:pos="1080"/>
        </w:tabs>
        <w:ind w:firstLine="709"/>
        <w:rPr>
          <w:color w:val="000000"/>
          <w:spacing w:val="-2"/>
          <w:sz w:val="27"/>
          <w:szCs w:val="27"/>
        </w:rPr>
      </w:pPr>
      <w:r w:rsidRPr="0029685E">
        <w:rPr>
          <w:color w:val="000000"/>
          <w:spacing w:val="-2"/>
          <w:sz w:val="27"/>
          <w:szCs w:val="27"/>
        </w:rPr>
        <w:t>Проєкт рішення не містить інформаці</w:t>
      </w:r>
      <w:r w:rsidR="00693E70">
        <w:rPr>
          <w:color w:val="000000"/>
          <w:spacing w:val="-2"/>
          <w:sz w:val="27"/>
          <w:szCs w:val="27"/>
        </w:rPr>
        <w:t>ї</w:t>
      </w:r>
      <w:r w:rsidRPr="0029685E">
        <w:rPr>
          <w:color w:val="000000"/>
          <w:spacing w:val="-2"/>
          <w:sz w:val="27"/>
          <w:szCs w:val="27"/>
        </w:rPr>
        <w:t xml:space="preserve"> з обмеженим доступом у розумінні статті 6 Закону України «Про доступ до публічної інформації».</w:t>
      </w:r>
    </w:p>
    <w:p w:rsidR="002C346D" w:rsidRPr="0029685E" w:rsidRDefault="002C346D" w:rsidP="002C346D">
      <w:pPr>
        <w:tabs>
          <w:tab w:val="left" w:pos="1080"/>
        </w:tabs>
        <w:ind w:firstLine="709"/>
        <w:rPr>
          <w:color w:val="000000"/>
          <w:spacing w:val="-2"/>
          <w:sz w:val="27"/>
          <w:szCs w:val="27"/>
        </w:rPr>
      </w:pPr>
    </w:p>
    <w:p w:rsidR="0029685E" w:rsidRPr="0029685E" w:rsidRDefault="002C346D" w:rsidP="002C346D">
      <w:pPr>
        <w:tabs>
          <w:tab w:val="left" w:pos="1080"/>
        </w:tabs>
        <w:ind w:firstLine="0"/>
        <w:jc w:val="center"/>
        <w:rPr>
          <w:b/>
          <w:sz w:val="27"/>
          <w:szCs w:val="27"/>
        </w:rPr>
      </w:pPr>
      <w:r w:rsidRPr="0029685E">
        <w:rPr>
          <w:b/>
          <w:sz w:val="27"/>
          <w:szCs w:val="27"/>
        </w:rPr>
        <w:t xml:space="preserve">7. </w:t>
      </w:r>
      <w:r w:rsidR="0029685E" w:rsidRPr="0029685E">
        <w:rPr>
          <w:b/>
          <w:sz w:val="27"/>
          <w:szCs w:val="27"/>
        </w:rPr>
        <w:t>Інформація про захист персональних даних</w:t>
      </w:r>
    </w:p>
    <w:p w:rsidR="0029685E" w:rsidRPr="0029685E" w:rsidRDefault="0029685E" w:rsidP="002C346D">
      <w:pPr>
        <w:tabs>
          <w:tab w:val="left" w:pos="1080"/>
        </w:tabs>
        <w:ind w:firstLine="0"/>
        <w:jc w:val="center"/>
        <w:rPr>
          <w:b/>
          <w:sz w:val="27"/>
          <w:szCs w:val="27"/>
        </w:rPr>
      </w:pPr>
    </w:p>
    <w:p w:rsidR="0029685E" w:rsidRPr="0029685E" w:rsidRDefault="0029685E" w:rsidP="0029685E">
      <w:pPr>
        <w:tabs>
          <w:tab w:val="left" w:pos="1080"/>
        </w:tabs>
        <w:ind w:firstLine="709"/>
        <w:rPr>
          <w:sz w:val="27"/>
          <w:szCs w:val="27"/>
        </w:rPr>
      </w:pPr>
      <w:r w:rsidRPr="0029685E">
        <w:rPr>
          <w:sz w:val="27"/>
          <w:szCs w:val="27"/>
        </w:rPr>
        <w:t>Проєкт рішення не містить інформаці</w:t>
      </w:r>
      <w:r w:rsidR="00693E70">
        <w:rPr>
          <w:sz w:val="27"/>
          <w:szCs w:val="27"/>
        </w:rPr>
        <w:t>ї</w:t>
      </w:r>
      <w:r w:rsidRPr="0029685E">
        <w:rPr>
          <w:sz w:val="27"/>
          <w:szCs w:val="27"/>
        </w:rPr>
        <w:t xml:space="preserve"> про персональні дані у розумінні статей 11 та 21 Закону України «Про інформацію» та статті 2 Закону України «Про захист персональних даних». </w:t>
      </w:r>
    </w:p>
    <w:p w:rsidR="0029685E" w:rsidRPr="0029685E" w:rsidRDefault="0029685E" w:rsidP="002C346D">
      <w:pPr>
        <w:tabs>
          <w:tab w:val="left" w:pos="1080"/>
        </w:tabs>
        <w:ind w:firstLine="0"/>
        <w:jc w:val="center"/>
        <w:rPr>
          <w:b/>
          <w:sz w:val="27"/>
          <w:szCs w:val="27"/>
        </w:rPr>
      </w:pPr>
    </w:p>
    <w:p w:rsidR="002C346D" w:rsidRPr="0029685E" w:rsidRDefault="0029685E" w:rsidP="002C346D">
      <w:pPr>
        <w:tabs>
          <w:tab w:val="left" w:pos="1080"/>
        </w:tabs>
        <w:ind w:firstLine="0"/>
        <w:jc w:val="center"/>
        <w:rPr>
          <w:b/>
          <w:sz w:val="27"/>
          <w:szCs w:val="27"/>
        </w:rPr>
      </w:pPr>
      <w:r w:rsidRPr="0029685E">
        <w:rPr>
          <w:b/>
          <w:sz w:val="27"/>
          <w:szCs w:val="27"/>
        </w:rPr>
        <w:t xml:space="preserve">8. </w:t>
      </w:r>
      <w:r w:rsidR="00FF3CD2">
        <w:rPr>
          <w:b/>
          <w:sz w:val="27"/>
          <w:szCs w:val="27"/>
        </w:rPr>
        <w:t>Прогноз результатів</w:t>
      </w:r>
    </w:p>
    <w:p w:rsidR="002C346D" w:rsidRPr="0029685E" w:rsidRDefault="002C346D" w:rsidP="002C346D">
      <w:pPr>
        <w:ind w:firstLine="709"/>
        <w:rPr>
          <w:color w:val="000000"/>
          <w:sz w:val="27"/>
          <w:szCs w:val="27"/>
          <w:lang w:val="ru-RU"/>
        </w:rPr>
      </w:pPr>
    </w:p>
    <w:p w:rsidR="002C346D" w:rsidRPr="0029685E" w:rsidRDefault="002C346D" w:rsidP="002C346D">
      <w:pPr>
        <w:widowControl w:val="0"/>
        <w:shd w:val="clear" w:color="auto" w:fill="FFFFFF"/>
        <w:tabs>
          <w:tab w:val="left" w:pos="540"/>
        </w:tabs>
        <w:autoSpaceDE w:val="0"/>
        <w:autoSpaceDN w:val="0"/>
        <w:adjustRightInd w:val="0"/>
        <w:ind w:firstLine="709"/>
        <w:rPr>
          <w:color w:val="000000"/>
          <w:sz w:val="27"/>
          <w:szCs w:val="27"/>
        </w:rPr>
      </w:pPr>
      <w:r w:rsidRPr="0029685E">
        <w:rPr>
          <w:color w:val="000000"/>
          <w:sz w:val="27"/>
          <w:szCs w:val="27"/>
        </w:rPr>
        <w:t xml:space="preserve">Прийняття та реалізація даного проєкту рішення дозволить здійснити </w:t>
      </w:r>
      <w:r w:rsidRPr="0029685E">
        <w:rPr>
          <w:sz w:val="27"/>
          <w:szCs w:val="27"/>
        </w:rPr>
        <w:t>організаційно-правові заходи щодо передачі зазначеного об’єкта в оренду</w:t>
      </w:r>
      <w:r w:rsidRPr="0029685E">
        <w:rPr>
          <w:color w:val="000000"/>
          <w:sz w:val="27"/>
          <w:szCs w:val="27"/>
        </w:rPr>
        <w:t>.</w:t>
      </w:r>
    </w:p>
    <w:p w:rsidR="002C346D" w:rsidRPr="0029685E" w:rsidRDefault="002C346D" w:rsidP="002C346D">
      <w:pPr>
        <w:ind w:firstLine="709"/>
        <w:rPr>
          <w:sz w:val="27"/>
          <w:szCs w:val="27"/>
        </w:rPr>
      </w:pPr>
      <w:r w:rsidRPr="0029685E">
        <w:rPr>
          <w:sz w:val="27"/>
          <w:szCs w:val="27"/>
        </w:rPr>
        <w:t>Доповідач на пленарному засіданні Київської міської ради –</w:t>
      </w:r>
      <w:r w:rsidR="007030ED">
        <w:rPr>
          <w:sz w:val="27"/>
          <w:szCs w:val="27"/>
        </w:rPr>
        <w:t xml:space="preserve"> </w:t>
      </w:r>
      <w:r w:rsidR="000F3670" w:rsidRPr="000F3670">
        <w:rPr>
          <w:sz w:val="27"/>
          <w:szCs w:val="27"/>
        </w:rPr>
        <w:t>Д</w:t>
      </w:r>
      <w:r w:rsidR="000F3670" w:rsidRPr="000F3670">
        <w:rPr>
          <w:sz w:val="27"/>
          <w:szCs w:val="27"/>
        </w:rPr>
        <w:t xml:space="preserve">иректор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000F3670" w:rsidRPr="000F3670">
        <w:rPr>
          <w:sz w:val="27"/>
          <w:szCs w:val="27"/>
        </w:rPr>
        <w:t>Гудзь</w:t>
      </w:r>
      <w:proofErr w:type="spellEnd"/>
      <w:r w:rsidR="000F3670" w:rsidRPr="000F3670">
        <w:rPr>
          <w:sz w:val="27"/>
          <w:szCs w:val="27"/>
        </w:rPr>
        <w:t xml:space="preserve"> Андрій Анатолійович</w:t>
      </w:r>
      <w:r w:rsidR="000F3670">
        <w:rPr>
          <w:sz w:val="27"/>
          <w:szCs w:val="27"/>
        </w:rPr>
        <w:t xml:space="preserve">, співдоповідач </w:t>
      </w:r>
      <w:r w:rsidR="000F3670" w:rsidRPr="0029685E">
        <w:rPr>
          <w:sz w:val="27"/>
          <w:szCs w:val="27"/>
        </w:rPr>
        <w:t xml:space="preserve">на пленарному засіданні Київської міської ради </w:t>
      </w:r>
      <w:proofErr w:type="spellStart"/>
      <w:r w:rsidR="000F3670" w:rsidRPr="0029685E">
        <w:rPr>
          <w:sz w:val="27"/>
          <w:szCs w:val="27"/>
        </w:rPr>
        <w:t>–</w:t>
      </w:r>
      <w:r w:rsidR="00034E69">
        <w:rPr>
          <w:sz w:val="27"/>
          <w:szCs w:val="27"/>
        </w:rPr>
        <w:t>Голова</w:t>
      </w:r>
      <w:proofErr w:type="spellEnd"/>
      <w:r w:rsidRPr="0029685E">
        <w:rPr>
          <w:sz w:val="27"/>
          <w:szCs w:val="27"/>
        </w:rPr>
        <w:t xml:space="preserve"> Шевченківської районної в місті Києві державної адміністрації</w:t>
      </w:r>
      <w:r w:rsidR="00034E69">
        <w:rPr>
          <w:sz w:val="27"/>
          <w:szCs w:val="27"/>
        </w:rPr>
        <w:t xml:space="preserve"> </w:t>
      </w:r>
      <w:proofErr w:type="spellStart"/>
      <w:r w:rsidR="00034E69">
        <w:rPr>
          <w:sz w:val="27"/>
          <w:szCs w:val="27"/>
        </w:rPr>
        <w:t>Сазанович</w:t>
      </w:r>
      <w:proofErr w:type="spellEnd"/>
      <w:r w:rsidR="00034E69">
        <w:rPr>
          <w:sz w:val="27"/>
          <w:szCs w:val="27"/>
        </w:rPr>
        <w:t xml:space="preserve"> Олександр Романович</w:t>
      </w:r>
      <w:r w:rsidR="000F3670">
        <w:rPr>
          <w:sz w:val="27"/>
          <w:szCs w:val="27"/>
        </w:rPr>
        <w:t>.</w:t>
      </w:r>
      <w:bookmarkStart w:id="0" w:name="_GoBack"/>
      <w:bookmarkEnd w:id="0"/>
    </w:p>
    <w:p w:rsidR="002C346D" w:rsidRPr="0029685E" w:rsidRDefault="002C346D" w:rsidP="002C346D">
      <w:pPr>
        <w:ind w:firstLine="0"/>
        <w:rPr>
          <w:sz w:val="27"/>
          <w:szCs w:val="27"/>
        </w:rPr>
      </w:pPr>
    </w:p>
    <w:p w:rsidR="00034E69" w:rsidRDefault="00034E69" w:rsidP="00281E54">
      <w:pPr>
        <w:ind w:firstLine="0"/>
        <w:rPr>
          <w:sz w:val="27"/>
          <w:szCs w:val="27"/>
        </w:rPr>
      </w:pPr>
      <w:r>
        <w:rPr>
          <w:sz w:val="27"/>
          <w:szCs w:val="27"/>
        </w:rPr>
        <w:t>Г</w:t>
      </w:r>
      <w:r w:rsidR="00281E54" w:rsidRPr="0029685E">
        <w:rPr>
          <w:sz w:val="27"/>
          <w:szCs w:val="27"/>
        </w:rPr>
        <w:t>олов</w:t>
      </w:r>
      <w:r>
        <w:rPr>
          <w:sz w:val="27"/>
          <w:szCs w:val="27"/>
        </w:rPr>
        <w:t>а</w:t>
      </w:r>
      <w:r w:rsidR="00281E54" w:rsidRPr="0029685E">
        <w:rPr>
          <w:sz w:val="27"/>
          <w:szCs w:val="27"/>
        </w:rPr>
        <w:t xml:space="preserve"> Шевченківської районної </w:t>
      </w:r>
    </w:p>
    <w:p w:rsidR="00281E54" w:rsidRPr="0029685E" w:rsidRDefault="00281E54" w:rsidP="00281E54">
      <w:pPr>
        <w:ind w:firstLine="0"/>
        <w:rPr>
          <w:sz w:val="27"/>
          <w:szCs w:val="27"/>
        </w:rPr>
      </w:pPr>
      <w:r w:rsidRPr="0029685E">
        <w:rPr>
          <w:sz w:val="27"/>
          <w:szCs w:val="27"/>
        </w:rPr>
        <w:t>в місті Києві</w:t>
      </w:r>
      <w:r w:rsidR="009D2963">
        <w:rPr>
          <w:sz w:val="27"/>
          <w:szCs w:val="27"/>
        </w:rPr>
        <w:t xml:space="preserve"> </w:t>
      </w:r>
      <w:r w:rsidRPr="0029685E">
        <w:rPr>
          <w:sz w:val="27"/>
          <w:szCs w:val="27"/>
        </w:rPr>
        <w:t>державної адміністрації</w:t>
      </w:r>
      <w:r>
        <w:rPr>
          <w:sz w:val="27"/>
          <w:szCs w:val="27"/>
        </w:rPr>
        <w:t xml:space="preserve">          </w:t>
      </w:r>
      <w:r w:rsidR="009D2963">
        <w:rPr>
          <w:sz w:val="27"/>
          <w:szCs w:val="27"/>
        </w:rPr>
        <w:t xml:space="preserve">      </w:t>
      </w:r>
      <w:r w:rsidR="00034E69">
        <w:rPr>
          <w:sz w:val="27"/>
          <w:szCs w:val="27"/>
        </w:rPr>
        <w:t xml:space="preserve">              </w:t>
      </w:r>
      <w:r>
        <w:rPr>
          <w:sz w:val="27"/>
          <w:szCs w:val="27"/>
        </w:rPr>
        <w:t xml:space="preserve"> </w:t>
      </w:r>
      <w:r w:rsidR="009D2963">
        <w:rPr>
          <w:sz w:val="27"/>
          <w:szCs w:val="27"/>
        </w:rPr>
        <w:t xml:space="preserve">   </w:t>
      </w:r>
      <w:r w:rsidR="00034E69">
        <w:rPr>
          <w:sz w:val="27"/>
          <w:szCs w:val="27"/>
        </w:rPr>
        <w:t>Олександр САЗАНОВИЧ</w:t>
      </w:r>
    </w:p>
    <w:sectPr w:rsidR="00281E54" w:rsidRPr="0029685E" w:rsidSect="0029685E">
      <w:pgSz w:w="11906" w:h="16838"/>
      <w:pgMar w:top="851" w:right="851"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D4442"/>
    <w:multiLevelType w:val="hybridMultilevel"/>
    <w:tmpl w:val="5CF48370"/>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F6A"/>
    <w:rsid w:val="00034E69"/>
    <w:rsid w:val="000F3670"/>
    <w:rsid w:val="00173BED"/>
    <w:rsid w:val="00175107"/>
    <w:rsid w:val="00226C0E"/>
    <w:rsid w:val="00262A1C"/>
    <w:rsid w:val="00281E54"/>
    <w:rsid w:val="0029685E"/>
    <w:rsid w:val="002C346D"/>
    <w:rsid w:val="003C7013"/>
    <w:rsid w:val="00400D4A"/>
    <w:rsid w:val="00423C1D"/>
    <w:rsid w:val="00455865"/>
    <w:rsid w:val="00465F6A"/>
    <w:rsid w:val="00646D30"/>
    <w:rsid w:val="00693E70"/>
    <w:rsid w:val="007030ED"/>
    <w:rsid w:val="007C1EC9"/>
    <w:rsid w:val="008175D6"/>
    <w:rsid w:val="009D2963"/>
    <w:rsid w:val="009F521E"/>
    <w:rsid w:val="00C07D7D"/>
    <w:rsid w:val="00C32519"/>
    <w:rsid w:val="00D55D0A"/>
    <w:rsid w:val="00E0759F"/>
    <w:rsid w:val="00EC1B78"/>
    <w:rsid w:val="00ED1635"/>
    <w:rsid w:val="00FD62CD"/>
    <w:rsid w:val="00FF3C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6D"/>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aliases w:val="Знак Знак"/>
    <w:basedOn w:val="a0"/>
    <w:link w:val="a4"/>
    <w:semiHidden/>
    <w:locked/>
    <w:rsid w:val="002C346D"/>
    <w:rPr>
      <w:rFonts w:ascii="Times New Roman" w:eastAsia="Times New Roman" w:hAnsi="Times New Roman" w:cs="Times New Roman"/>
      <w:sz w:val="28"/>
      <w:szCs w:val="20"/>
      <w:lang w:eastAsia="ru-RU"/>
    </w:rPr>
  </w:style>
  <w:style w:type="paragraph" w:styleId="a4">
    <w:name w:val="Body Text Indent"/>
    <w:aliases w:val="Знак"/>
    <w:basedOn w:val="a"/>
    <w:link w:val="a3"/>
    <w:semiHidden/>
    <w:unhideWhenUsed/>
    <w:rsid w:val="002C346D"/>
  </w:style>
  <w:style w:type="character" w:customStyle="1" w:styleId="1">
    <w:name w:val="Основний текст з відступом Знак1"/>
    <w:basedOn w:val="a0"/>
    <w:uiPriority w:val="99"/>
    <w:semiHidden/>
    <w:rsid w:val="002C346D"/>
    <w:rPr>
      <w:rFonts w:ascii="Times New Roman" w:eastAsia="Times New Roman" w:hAnsi="Times New Roman" w:cs="Times New Roman"/>
      <w:sz w:val="28"/>
      <w:szCs w:val="20"/>
      <w:lang w:eastAsia="ru-RU"/>
    </w:rPr>
  </w:style>
  <w:style w:type="paragraph" w:styleId="a5">
    <w:name w:val="No Spacing"/>
    <w:uiPriority w:val="1"/>
    <w:qFormat/>
    <w:rsid w:val="002C346D"/>
    <w:pPr>
      <w:spacing w:after="0" w:line="240" w:lineRule="auto"/>
    </w:pPr>
    <w:rPr>
      <w:rFonts w:ascii="Calibri" w:eastAsia="Times New Roman" w:hAnsi="Calibri" w:cs="Times New Roman"/>
      <w:lang w:val="ru-RU" w:eastAsia="ru-RU"/>
    </w:rPr>
  </w:style>
  <w:style w:type="paragraph" w:customStyle="1" w:styleId="10">
    <w:name w:val="Обычный1"/>
    <w:basedOn w:val="a"/>
    <w:rsid w:val="002C346D"/>
    <w:rPr>
      <w:sz w:val="24"/>
    </w:rPr>
  </w:style>
  <w:style w:type="paragraph" w:styleId="a6">
    <w:name w:val="Balloon Text"/>
    <w:basedOn w:val="a"/>
    <w:link w:val="a7"/>
    <w:uiPriority w:val="99"/>
    <w:semiHidden/>
    <w:unhideWhenUsed/>
    <w:rsid w:val="00646D30"/>
    <w:rPr>
      <w:rFonts w:ascii="Tahoma" w:hAnsi="Tahoma" w:cs="Tahoma"/>
      <w:sz w:val="16"/>
      <w:szCs w:val="16"/>
    </w:rPr>
  </w:style>
  <w:style w:type="character" w:customStyle="1" w:styleId="a7">
    <w:name w:val="Текст выноски Знак"/>
    <w:basedOn w:val="a0"/>
    <w:link w:val="a6"/>
    <w:uiPriority w:val="99"/>
    <w:semiHidden/>
    <w:rsid w:val="00646D3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6D"/>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aliases w:val="Знак Знак"/>
    <w:basedOn w:val="a0"/>
    <w:link w:val="a4"/>
    <w:semiHidden/>
    <w:locked/>
    <w:rsid w:val="002C346D"/>
    <w:rPr>
      <w:rFonts w:ascii="Times New Roman" w:eastAsia="Times New Roman" w:hAnsi="Times New Roman" w:cs="Times New Roman"/>
      <w:sz w:val="28"/>
      <w:szCs w:val="20"/>
      <w:lang w:eastAsia="ru-RU"/>
    </w:rPr>
  </w:style>
  <w:style w:type="paragraph" w:styleId="a4">
    <w:name w:val="Body Text Indent"/>
    <w:aliases w:val="Знак"/>
    <w:basedOn w:val="a"/>
    <w:link w:val="a3"/>
    <w:semiHidden/>
    <w:unhideWhenUsed/>
    <w:rsid w:val="002C346D"/>
  </w:style>
  <w:style w:type="character" w:customStyle="1" w:styleId="1">
    <w:name w:val="Основний текст з відступом Знак1"/>
    <w:basedOn w:val="a0"/>
    <w:uiPriority w:val="99"/>
    <w:semiHidden/>
    <w:rsid w:val="002C346D"/>
    <w:rPr>
      <w:rFonts w:ascii="Times New Roman" w:eastAsia="Times New Roman" w:hAnsi="Times New Roman" w:cs="Times New Roman"/>
      <w:sz w:val="28"/>
      <w:szCs w:val="20"/>
      <w:lang w:eastAsia="ru-RU"/>
    </w:rPr>
  </w:style>
  <w:style w:type="paragraph" w:styleId="a5">
    <w:name w:val="No Spacing"/>
    <w:uiPriority w:val="1"/>
    <w:qFormat/>
    <w:rsid w:val="002C346D"/>
    <w:pPr>
      <w:spacing w:after="0" w:line="240" w:lineRule="auto"/>
    </w:pPr>
    <w:rPr>
      <w:rFonts w:ascii="Calibri" w:eastAsia="Times New Roman" w:hAnsi="Calibri" w:cs="Times New Roman"/>
      <w:lang w:val="ru-RU" w:eastAsia="ru-RU"/>
    </w:rPr>
  </w:style>
  <w:style w:type="paragraph" w:customStyle="1" w:styleId="10">
    <w:name w:val="Обычный1"/>
    <w:basedOn w:val="a"/>
    <w:rsid w:val="002C346D"/>
    <w:rPr>
      <w:sz w:val="24"/>
    </w:rPr>
  </w:style>
  <w:style w:type="paragraph" w:styleId="a6">
    <w:name w:val="Balloon Text"/>
    <w:basedOn w:val="a"/>
    <w:link w:val="a7"/>
    <w:uiPriority w:val="99"/>
    <w:semiHidden/>
    <w:unhideWhenUsed/>
    <w:rsid w:val="00646D30"/>
    <w:rPr>
      <w:rFonts w:ascii="Tahoma" w:hAnsi="Tahoma" w:cs="Tahoma"/>
      <w:sz w:val="16"/>
      <w:szCs w:val="16"/>
    </w:rPr>
  </w:style>
  <w:style w:type="character" w:customStyle="1" w:styleId="a7">
    <w:name w:val="Текст выноски Знак"/>
    <w:basedOn w:val="a0"/>
    <w:link w:val="a6"/>
    <w:uiPriority w:val="99"/>
    <w:semiHidden/>
    <w:rsid w:val="00646D3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38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3</Pages>
  <Words>1191</Words>
  <Characters>6793</Characters>
  <Application>Microsoft Office Word</Application>
  <DocSecurity>0</DocSecurity>
  <Lines>56</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Лівандовський Віталій Вікторович</dc:creator>
  <cp:keywords/>
  <dc:description/>
  <cp:lastModifiedBy>user</cp:lastModifiedBy>
  <cp:revision>25</cp:revision>
  <cp:lastPrinted>2025-07-09T07:45:00Z</cp:lastPrinted>
  <dcterms:created xsi:type="dcterms:W3CDTF">2024-08-29T06:51:00Z</dcterms:created>
  <dcterms:modified xsi:type="dcterms:W3CDTF">2025-09-03T13:47:00Z</dcterms:modified>
</cp:coreProperties>
</file>