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D5B" w:rsidRPr="004D283B" w:rsidRDefault="00A36980">
      <w:pPr>
        <w:pStyle w:val="1"/>
        <w:spacing w:before="76"/>
        <w:ind w:left="845" w:right="304" w:firstLine="0"/>
        <w:jc w:val="center"/>
      </w:pPr>
      <w:bookmarkStart w:id="0" w:name="_GoBack"/>
      <w:bookmarkEnd w:id="0"/>
      <w:r w:rsidRPr="004D283B">
        <w:t>Пояснювальна записка</w:t>
      </w:r>
    </w:p>
    <w:p w:rsidR="00074D5B" w:rsidRPr="004D283B" w:rsidRDefault="00A36980">
      <w:pPr>
        <w:ind w:left="172" w:right="304"/>
        <w:jc w:val="center"/>
        <w:rPr>
          <w:b/>
          <w:color w:val="000000" w:themeColor="text1"/>
          <w:sz w:val="28"/>
        </w:rPr>
      </w:pPr>
      <w:r w:rsidRPr="004D283B">
        <w:rPr>
          <w:b/>
          <w:color w:val="000000" w:themeColor="text1"/>
          <w:sz w:val="28"/>
        </w:rPr>
        <w:t>до проєкту рішення Київської міської ради «Про внесення змін до міської цільової програми «Турбота. Назустріч киянам» на 2025 -2027 роки»</w:t>
      </w:r>
    </w:p>
    <w:p w:rsidR="00074D5B" w:rsidRPr="004D283B" w:rsidRDefault="00A36980">
      <w:pPr>
        <w:spacing w:before="183"/>
        <w:ind w:left="101" w:right="124" w:firstLine="567"/>
        <w:jc w:val="both"/>
        <w:rPr>
          <w:b/>
          <w:color w:val="000000" w:themeColor="text1"/>
          <w:sz w:val="28"/>
        </w:rPr>
      </w:pPr>
      <w:r w:rsidRPr="004D283B">
        <w:rPr>
          <w:b/>
          <w:color w:val="000000" w:themeColor="text1"/>
          <w:sz w:val="28"/>
        </w:rPr>
        <w:t>1. Опис  проблем,  для  вирішення  яких  підготовлено  проєкт  рішення Київської міської ради, обґрунтування відповідності та достатності передбачених у проєкті рішення Київської міської ради механізмів і способів вирішення існуючих проблем, а також актуальності цих проблем для територіальної громади міста</w:t>
      </w:r>
      <w:r w:rsidRPr="004D283B">
        <w:rPr>
          <w:b/>
          <w:color w:val="000000" w:themeColor="text1"/>
          <w:spacing w:val="-8"/>
          <w:sz w:val="28"/>
        </w:rPr>
        <w:t xml:space="preserve"> </w:t>
      </w:r>
      <w:r w:rsidRPr="004D283B">
        <w:rPr>
          <w:b/>
          <w:color w:val="000000" w:themeColor="text1"/>
          <w:sz w:val="28"/>
        </w:rPr>
        <w:t>Києва</w:t>
      </w:r>
    </w:p>
    <w:p w:rsidR="00074D5B" w:rsidRPr="004D283B" w:rsidRDefault="00A36980">
      <w:pPr>
        <w:pStyle w:val="a3"/>
        <w:ind w:right="124" w:firstLine="567"/>
        <w:rPr>
          <w:color w:val="000000" w:themeColor="text1"/>
        </w:rPr>
      </w:pPr>
      <w:r w:rsidRPr="004D283B">
        <w:rPr>
          <w:color w:val="000000" w:themeColor="text1"/>
        </w:rPr>
        <w:t>Проєкт рішення Київської міської ради «Про внесення змін до міської цільової програми «Турбота. Назустріч киянам» на 2025 - 2027 роки» (далі – проєкт рішення) розроблено Департаментом соціальної та ветеранської політики виконавчого органу Київської міської ради (Київської міської державної адміністрації) (далі – Департамент) з метою сприяння соціальної підтримки окремих категорій населення міста</w:t>
      </w:r>
      <w:r w:rsidRPr="004D283B">
        <w:rPr>
          <w:color w:val="000000" w:themeColor="text1"/>
          <w:spacing w:val="-6"/>
        </w:rPr>
        <w:t xml:space="preserve"> </w:t>
      </w:r>
      <w:r w:rsidRPr="004D283B">
        <w:rPr>
          <w:color w:val="000000" w:themeColor="text1"/>
        </w:rPr>
        <w:t>Києва.</w:t>
      </w:r>
    </w:p>
    <w:p w:rsidR="004A6B87" w:rsidRPr="004D283B" w:rsidRDefault="001725D4">
      <w:pPr>
        <w:pStyle w:val="a4"/>
        <w:numPr>
          <w:ilvl w:val="0"/>
          <w:numId w:val="3"/>
        </w:numPr>
        <w:tabs>
          <w:tab w:val="left" w:pos="1517"/>
        </w:tabs>
        <w:ind w:firstLine="567"/>
        <w:rPr>
          <w:color w:val="000000" w:themeColor="text1"/>
          <w:sz w:val="28"/>
        </w:rPr>
      </w:pPr>
      <w:r w:rsidRPr="004D283B">
        <w:rPr>
          <w:color w:val="000000" w:themeColor="text1"/>
          <w:sz w:val="28"/>
        </w:rPr>
        <w:t>П</w:t>
      </w:r>
      <w:r w:rsidR="00A36980" w:rsidRPr="004D283B">
        <w:rPr>
          <w:color w:val="000000" w:themeColor="text1"/>
          <w:sz w:val="28"/>
        </w:rPr>
        <w:t xml:space="preserve">роєктом рішення пропонується внести зміни до міської цільової програми «Турбота. Назустріч киянам» на 2025-2027 роки», затвердженої рішенням Київської міської ради від 04 липня 2024 року № 1651/9617 (у редакції рішення Київської міської ради від 15 травня 2025 року № 52/10519) (ДАЛІ - Програма), а саме: </w:t>
      </w:r>
    </w:p>
    <w:p w:rsidR="00A17A6C" w:rsidRDefault="00D54E5F" w:rsidP="00C1134F">
      <w:pPr>
        <w:pStyle w:val="artifact-docx-previewa3"/>
        <w:shd w:val="clear" w:color="auto" w:fill="FFFFFF"/>
        <w:spacing w:before="0" w:beforeAutospacing="0" w:after="0" w:afterAutospacing="0"/>
        <w:ind w:firstLine="720"/>
        <w:jc w:val="both"/>
        <w:rPr>
          <w:sz w:val="28"/>
          <w:szCs w:val="28"/>
        </w:rPr>
      </w:pPr>
      <w:r w:rsidRPr="004D283B">
        <w:rPr>
          <w:sz w:val="28"/>
          <w:szCs w:val="28"/>
        </w:rPr>
        <w:t>У зв’язку зі збільшенням кількості пошкоджених та зруйнованих житлових будинків (квартир) внаслідок збройної агресії Російської Федерації проти України та, відповідно, збільшенням кількості осіб, які потребують тимчасового відселення, виникла потреба у продовженні виплати щомісячної матеріальної д</w:t>
      </w:r>
      <w:r w:rsidR="00DF5D20" w:rsidRPr="004D283B">
        <w:rPr>
          <w:sz w:val="28"/>
          <w:szCs w:val="28"/>
        </w:rPr>
        <w:t xml:space="preserve">опомоги у розмірі 20 000,00 грн. </w:t>
      </w:r>
      <w:r w:rsidRPr="004D283B">
        <w:rPr>
          <w:sz w:val="28"/>
          <w:szCs w:val="28"/>
        </w:rPr>
        <w:t>Така потреба зумовлена тим, що після завершення строку виплати щомісячної матеріальної допомоги</w:t>
      </w:r>
      <w:r w:rsidR="00AE4405" w:rsidRPr="004D283B">
        <w:rPr>
          <w:sz w:val="28"/>
          <w:szCs w:val="28"/>
        </w:rPr>
        <w:t xml:space="preserve"> (терміном не більше</w:t>
      </w:r>
      <w:r w:rsidRPr="004D283B">
        <w:rPr>
          <w:sz w:val="28"/>
          <w:szCs w:val="28"/>
        </w:rPr>
        <w:t xml:space="preserve"> 12 місяців</w:t>
      </w:r>
      <w:r w:rsidR="00AE4405" w:rsidRPr="004D283B">
        <w:rPr>
          <w:sz w:val="28"/>
          <w:szCs w:val="28"/>
        </w:rPr>
        <w:t>),</w:t>
      </w:r>
      <w:r w:rsidRPr="004D283B">
        <w:rPr>
          <w:sz w:val="28"/>
          <w:szCs w:val="28"/>
        </w:rPr>
        <w:t xml:space="preserve"> окремі пошкоджені або зруйновані житлові будинки (квартири) залишаються невідновленими, а постраждалим особам не надано житлові сертифікати або соціальне житло</w:t>
      </w:r>
      <w:r w:rsidR="00A17A6C">
        <w:rPr>
          <w:sz w:val="28"/>
          <w:szCs w:val="28"/>
        </w:rPr>
        <w:t>.</w:t>
      </w:r>
      <w:r w:rsidR="00F50E86">
        <w:rPr>
          <w:sz w:val="28"/>
          <w:szCs w:val="28"/>
        </w:rPr>
        <w:t xml:space="preserve"> </w:t>
      </w:r>
    </w:p>
    <w:p w:rsidR="00A17A6C" w:rsidRDefault="002831DE" w:rsidP="00A17A6C">
      <w:pPr>
        <w:pStyle w:val="artifact-docx-previewa3"/>
        <w:shd w:val="clear" w:color="auto" w:fill="FFFFFF"/>
        <w:spacing w:before="0" w:beforeAutospacing="0" w:after="0" w:afterAutospacing="0"/>
        <w:ind w:firstLine="720"/>
        <w:jc w:val="both"/>
        <w:rPr>
          <w:sz w:val="28"/>
          <w:szCs w:val="28"/>
        </w:rPr>
      </w:pPr>
      <w:r>
        <w:rPr>
          <w:sz w:val="28"/>
          <w:szCs w:val="28"/>
        </w:rPr>
        <w:t>Крім того, н</w:t>
      </w:r>
      <w:r w:rsidR="00D54E5F" w:rsidRPr="004D283B">
        <w:rPr>
          <w:sz w:val="28"/>
          <w:szCs w:val="28"/>
        </w:rPr>
        <w:t xml:space="preserve">а виконання доручення Тимчасової контрольної комісії Київської міської ради з питань перевірки реалізації проєктів і заходів з відновлення об’єктів (незалежно від форм власності), пошкоджених або знищених внаслідок збройної агресії Російської Федерації проти України, за рахунок коштів бюджету міста Києва від 16.07.2026 № 085/350-206 пропонується </w:t>
      </w:r>
      <w:r>
        <w:rPr>
          <w:sz w:val="28"/>
          <w:szCs w:val="28"/>
        </w:rPr>
        <w:t xml:space="preserve">доповнити </w:t>
      </w:r>
      <w:r w:rsidR="00D54E5F" w:rsidRPr="004D283B">
        <w:rPr>
          <w:i/>
          <w:sz w:val="28"/>
          <w:szCs w:val="28"/>
        </w:rPr>
        <w:t>захід 1</w:t>
      </w:r>
      <w:r w:rsidR="00D54E5F" w:rsidRPr="004D283B">
        <w:rPr>
          <w:sz w:val="28"/>
          <w:szCs w:val="28"/>
        </w:rPr>
        <w:t xml:space="preserve"> міської цільової програми «Турбота. Назустріч киянам» </w:t>
      </w:r>
      <w:r w:rsidR="004763E5" w:rsidRPr="004D283B">
        <w:rPr>
          <w:sz w:val="28"/>
          <w:szCs w:val="28"/>
        </w:rPr>
        <w:t>на 2025–2027 роки</w:t>
      </w:r>
      <w:r>
        <w:rPr>
          <w:sz w:val="28"/>
          <w:szCs w:val="28"/>
        </w:rPr>
        <w:t xml:space="preserve"> та</w:t>
      </w:r>
      <w:r w:rsidR="004763E5" w:rsidRPr="004D283B">
        <w:rPr>
          <w:sz w:val="28"/>
          <w:szCs w:val="28"/>
        </w:rPr>
        <w:t xml:space="preserve"> </w:t>
      </w:r>
      <w:r w:rsidR="00A17A6C">
        <w:rPr>
          <w:sz w:val="28"/>
          <w:szCs w:val="28"/>
        </w:rPr>
        <w:t xml:space="preserve">викласти </w:t>
      </w:r>
      <w:r>
        <w:rPr>
          <w:sz w:val="28"/>
          <w:szCs w:val="28"/>
        </w:rPr>
        <w:t xml:space="preserve">його </w:t>
      </w:r>
      <w:r w:rsidR="00A17A6C">
        <w:rPr>
          <w:sz w:val="28"/>
          <w:szCs w:val="28"/>
        </w:rPr>
        <w:t>в новій редакції</w:t>
      </w:r>
      <w:r>
        <w:rPr>
          <w:sz w:val="28"/>
          <w:szCs w:val="28"/>
        </w:rPr>
        <w:t>, а саме</w:t>
      </w:r>
      <w:r w:rsidR="00A17A6C">
        <w:rPr>
          <w:sz w:val="28"/>
          <w:szCs w:val="28"/>
        </w:rPr>
        <w:t>:</w:t>
      </w:r>
    </w:p>
    <w:p w:rsidR="00A17A6C" w:rsidRPr="00A17A6C" w:rsidRDefault="00A17A6C" w:rsidP="00A17A6C">
      <w:pPr>
        <w:pStyle w:val="artifact-docx-previewa3"/>
        <w:shd w:val="clear" w:color="auto" w:fill="FFFFFF"/>
        <w:spacing w:before="0" w:beforeAutospacing="0" w:after="0" w:afterAutospacing="0"/>
        <w:ind w:firstLine="720"/>
        <w:jc w:val="both"/>
        <w:rPr>
          <w:i/>
          <w:sz w:val="28"/>
          <w:szCs w:val="28"/>
        </w:rPr>
      </w:pPr>
      <w:r w:rsidRPr="00A17A6C">
        <w:rPr>
          <w:i/>
          <w:sz w:val="28"/>
          <w:szCs w:val="28"/>
        </w:rPr>
        <w:t xml:space="preserve">1. Забезпечення надання: </w:t>
      </w:r>
    </w:p>
    <w:p w:rsidR="00A17A6C" w:rsidRPr="00A17A6C" w:rsidRDefault="00A17A6C" w:rsidP="00A17A6C">
      <w:pPr>
        <w:pStyle w:val="artifact-docx-previewa3"/>
        <w:shd w:val="clear" w:color="auto" w:fill="FFFFFF"/>
        <w:spacing w:before="0" w:beforeAutospacing="0" w:after="0" w:afterAutospacing="0"/>
        <w:ind w:firstLine="720"/>
        <w:jc w:val="both"/>
        <w:rPr>
          <w:i/>
          <w:sz w:val="28"/>
          <w:szCs w:val="28"/>
        </w:rPr>
      </w:pPr>
      <w:r w:rsidRPr="00A17A6C">
        <w:rPr>
          <w:i/>
          <w:sz w:val="28"/>
          <w:szCs w:val="28"/>
        </w:rPr>
        <w:t xml:space="preserve">- одноразової адресної матеріальної допомоги малозабезпеченим киянам, які опинилися в складних життєвих обставинах,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 </w:t>
      </w:r>
    </w:p>
    <w:p w:rsidR="00A17A6C" w:rsidRPr="00A17A6C" w:rsidRDefault="00A17A6C" w:rsidP="00A17A6C">
      <w:pPr>
        <w:pStyle w:val="artifact-docx-previewa3"/>
        <w:shd w:val="clear" w:color="auto" w:fill="FFFFFF"/>
        <w:spacing w:before="0" w:beforeAutospacing="0" w:after="0" w:afterAutospacing="0"/>
        <w:ind w:firstLine="720"/>
        <w:jc w:val="both"/>
        <w:rPr>
          <w:i/>
          <w:sz w:val="28"/>
          <w:szCs w:val="28"/>
        </w:rPr>
      </w:pPr>
      <w:r w:rsidRPr="00A17A6C">
        <w:rPr>
          <w:i/>
          <w:sz w:val="28"/>
          <w:szCs w:val="28"/>
        </w:rPr>
        <w:t xml:space="preserve">- одноразової адресної матеріальної допомоги окремим категоріям населення міста Києва з нагоди відзначення державних свят та визначних дат, відповідно до розпоряджень Київського міського голови; </w:t>
      </w:r>
    </w:p>
    <w:p w:rsidR="00A17A6C" w:rsidRPr="00A17A6C" w:rsidRDefault="00A17A6C" w:rsidP="00A17A6C">
      <w:pPr>
        <w:pStyle w:val="artifact-docx-previewa3"/>
        <w:shd w:val="clear" w:color="auto" w:fill="FFFFFF"/>
        <w:spacing w:before="0" w:beforeAutospacing="0" w:after="0" w:afterAutospacing="0"/>
        <w:ind w:firstLine="720"/>
        <w:jc w:val="both"/>
        <w:rPr>
          <w:i/>
          <w:sz w:val="28"/>
          <w:szCs w:val="28"/>
        </w:rPr>
      </w:pPr>
      <w:r w:rsidRPr="00A17A6C">
        <w:rPr>
          <w:i/>
          <w:sz w:val="28"/>
          <w:szCs w:val="28"/>
        </w:rPr>
        <w:t xml:space="preserve">- одноразової адресної матеріальної допомоги у  розмірі 10 000 грн особам (20 000 грн з категорії осіб: внутрішньо переміщеним особам; багатодітним сім’ям; опікунам, піклувальникам над дитиною-сиротою або дитиною, позбавленою батьківського піклування; дітям з інвалідністю), які опинилися в </w:t>
      </w:r>
      <w:r w:rsidRPr="00A17A6C">
        <w:rPr>
          <w:i/>
          <w:sz w:val="28"/>
          <w:szCs w:val="28"/>
        </w:rPr>
        <w:lastRenderedPageBreak/>
        <w:t>складних життєвих обставинах в результаті обстрілів, спричинених збройною агресією Російської Федерації проти України, в результаті пошкодження чи руйнування житлового будинку (квартири) в місті Києві, спричиненого збройною агресією Російської Федерації проти України,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 за погодженням районних в місті Києві державних адміністрацій;</w:t>
      </w:r>
    </w:p>
    <w:p w:rsidR="00A17A6C" w:rsidRPr="00A17A6C" w:rsidRDefault="00A17A6C" w:rsidP="00A17A6C">
      <w:pPr>
        <w:pStyle w:val="artifact-docx-previewa3"/>
        <w:shd w:val="clear" w:color="auto" w:fill="FFFFFF"/>
        <w:spacing w:before="0" w:beforeAutospacing="0" w:after="0" w:afterAutospacing="0"/>
        <w:ind w:firstLine="720"/>
        <w:jc w:val="both"/>
        <w:rPr>
          <w:i/>
          <w:sz w:val="28"/>
          <w:szCs w:val="28"/>
        </w:rPr>
      </w:pPr>
      <w:r w:rsidRPr="00A17A6C">
        <w:rPr>
          <w:i/>
          <w:sz w:val="28"/>
          <w:szCs w:val="28"/>
        </w:rPr>
        <w:t xml:space="preserve">- одноразової адресної матеріальної допомоги у розмірі 40 000 грн киянам, які опинилися в складних життєвих обставинах в результаті пошкодження чи руйнування житлового будинку (квартири) в місті Києві, спричиненого збройною агресією Російської Федерації проти України, у </w:t>
      </w:r>
      <w:proofErr w:type="spellStart"/>
      <w:r w:rsidRPr="00A17A6C">
        <w:rPr>
          <w:i/>
          <w:sz w:val="28"/>
          <w:szCs w:val="28"/>
        </w:rPr>
        <w:t>звʼязку</w:t>
      </w:r>
      <w:proofErr w:type="spellEnd"/>
      <w:r w:rsidRPr="00A17A6C">
        <w:rPr>
          <w:i/>
          <w:sz w:val="28"/>
          <w:szCs w:val="28"/>
        </w:rPr>
        <w:t xml:space="preserve"> з необхідністю тимчасового відселення,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 за погодженням районних в місті Києві державних адміністрацій;</w:t>
      </w:r>
    </w:p>
    <w:p w:rsidR="002831DE" w:rsidRDefault="00A17A6C" w:rsidP="002831DE">
      <w:pPr>
        <w:pStyle w:val="artifact-docx-previewa3"/>
        <w:shd w:val="clear" w:color="auto" w:fill="FFFFFF"/>
        <w:spacing w:before="0" w:beforeAutospacing="0" w:after="0" w:afterAutospacing="0"/>
        <w:ind w:firstLine="720"/>
        <w:jc w:val="both"/>
        <w:rPr>
          <w:i/>
          <w:sz w:val="28"/>
          <w:szCs w:val="28"/>
        </w:rPr>
      </w:pPr>
      <w:r w:rsidRPr="00A17A6C">
        <w:rPr>
          <w:i/>
          <w:sz w:val="28"/>
          <w:szCs w:val="28"/>
        </w:rPr>
        <w:t>-щомісячної адресної матеріальної допомоги у розмірі 20 000 грн на період існування обставин, що зумовили необхідність тимчасового відселення особи з пошкодженого або зруйнованого житлового будинку (квартири) в місті Києві, спричиненого збройною агресією Російської Федерації проти України, до настання однієї з підстав для припинення її виплати, та продовжуються особам, які станом на дату набрання чинності цим рішенням уже набули право на зазначену допомогу та зберігають підстави для її отримання,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 за погодженням районних в місті Києві державних адміністрації;</w:t>
      </w:r>
    </w:p>
    <w:p w:rsidR="00016754" w:rsidRPr="00016754" w:rsidRDefault="00016754" w:rsidP="002831DE">
      <w:pPr>
        <w:pStyle w:val="artifact-docx-previewa3"/>
        <w:shd w:val="clear" w:color="auto" w:fill="FFFFFF"/>
        <w:spacing w:before="0" w:beforeAutospacing="0" w:after="0" w:afterAutospacing="0"/>
        <w:ind w:firstLine="720"/>
        <w:jc w:val="both"/>
        <w:rPr>
          <w:i/>
          <w:sz w:val="28"/>
          <w:szCs w:val="28"/>
        </w:rPr>
      </w:pPr>
      <w:r w:rsidRPr="00016754">
        <w:t xml:space="preserve">- </w:t>
      </w:r>
      <w:r w:rsidRPr="00016754">
        <w:rPr>
          <w:i/>
          <w:sz w:val="28"/>
          <w:szCs w:val="28"/>
        </w:rPr>
        <w:t>одноразової адресної матеріальної допомоги цивільним особам, які отримали травми (поранення) різного ступеня важкості; членам сімей цивільних осіб, які загинули внаслідок отриманих травм (поранень) різного ступеня важкості в результаті обстрілів, спричинених збройною агресією Російської Федерації проти України,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 за погодженням районних в місті Києві державних адміністрацій.</w:t>
      </w:r>
    </w:p>
    <w:p w:rsidR="005D2073" w:rsidRPr="004D283B" w:rsidRDefault="006D1881" w:rsidP="005D2073">
      <w:pPr>
        <w:pStyle w:val="artifact-docx-previewa3"/>
        <w:shd w:val="clear" w:color="auto" w:fill="FFFFFF"/>
        <w:spacing w:before="0" w:beforeAutospacing="0" w:after="0" w:afterAutospacing="0"/>
        <w:ind w:firstLine="720"/>
        <w:jc w:val="both"/>
        <w:rPr>
          <w:sz w:val="28"/>
          <w:szCs w:val="28"/>
        </w:rPr>
      </w:pPr>
      <w:r w:rsidRPr="004D283B">
        <w:rPr>
          <w:sz w:val="28"/>
          <w:szCs w:val="28"/>
        </w:rPr>
        <w:t xml:space="preserve">Доповнення дасть змогу охопити більшу кількість соціально незахищених мешканців міста Києва з числа осіб, </w:t>
      </w:r>
      <w:r w:rsidR="00496433" w:rsidRPr="004D283B">
        <w:rPr>
          <w:sz w:val="28"/>
          <w:szCs w:val="28"/>
        </w:rPr>
        <w:t>які є постраждалими внаслідок ракетних обстрілів Російської Федерації проти України, житлове приміщення (квартира) яких пошкоджено або зруйновано, та які опинилися у складних життєвих обставинах і потребують додаткової матеріальної підтримки</w:t>
      </w:r>
      <w:r w:rsidR="005D2073" w:rsidRPr="004D283B">
        <w:rPr>
          <w:sz w:val="28"/>
          <w:szCs w:val="28"/>
        </w:rPr>
        <w:t>.</w:t>
      </w:r>
    </w:p>
    <w:p w:rsidR="00D54E5F" w:rsidRPr="004D283B" w:rsidRDefault="005D2073" w:rsidP="005D2073">
      <w:pPr>
        <w:pStyle w:val="artifact-docx-previewa3"/>
        <w:shd w:val="clear" w:color="auto" w:fill="FFFFFF"/>
        <w:spacing w:before="0" w:beforeAutospacing="0" w:after="0" w:afterAutospacing="0"/>
        <w:ind w:firstLine="720"/>
        <w:jc w:val="both"/>
        <w:rPr>
          <w:sz w:val="28"/>
          <w:szCs w:val="28"/>
        </w:rPr>
      </w:pPr>
      <w:r w:rsidRPr="004D283B">
        <w:rPr>
          <w:sz w:val="28"/>
          <w:szCs w:val="28"/>
        </w:rPr>
        <w:t>З</w:t>
      </w:r>
      <w:r w:rsidR="00D54E5F" w:rsidRPr="004D283B">
        <w:rPr>
          <w:sz w:val="28"/>
          <w:szCs w:val="28"/>
        </w:rPr>
        <w:t xml:space="preserve">ахід затверджено в чинній редакції на суму </w:t>
      </w:r>
      <w:r w:rsidR="00D54E5F" w:rsidRPr="004D283B">
        <w:rPr>
          <w:b/>
          <w:sz w:val="28"/>
          <w:szCs w:val="28"/>
        </w:rPr>
        <w:t>3 641 822,2</w:t>
      </w:r>
      <w:r w:rsidR="00D54E5F" w:rsidRPr="004D283B">
        <w:rPr>
          <w:sz w:val="28"/>
          <w:szCs w:val="28"/>
        </w:rPr>
        <w:t xml:space="preserve"> тис. гривень</w:t>
      </w:r>
    </w:p>
    <w:p w:rsidR="00D54E5F" w:rsidRPr="004D283B" w:rsidRDefault="00D54E5F" w:rsidP="001C34EB">
      <w:pPr>
        <w:pStyle w:val="artifact-docx-previewa4"/>
        <w:shd w:val="clear" w:color="auto" w:fill="FFFFFF"/>
        <w:spacing w:before="0" w:beforeAutospacing="0" w:after="0" w:afterAutospacing="0"/>
        <w:jc w:val="both"/>
        <w:rPr>
          <w:sz w:val="28"/>
          <w:szCs w:val="28"/>
        </w:rPr>
      </w:pPr>
      <w:r w:rsidRPr="004D283B">
        <w:rPr>
          <w:sz w:val="28"/>
          <w:szCs w:val="28"/>
        </w:rPr>
        <w:t xml:space="preserve">(2025 рік – 1 170 607,4 тис. грн, 2026 рік – 1 220 607,4 тис. грн, 2027 рік – </w:t>
      </w:r>
      <w:r w:rsidR="001C34EB" w:rsidRPr="004D283B">
        <w:rPr>
          <w:sz w:val="28"/>
          <w:szCs w:val="28"/>
        </w:rPr>
        <w:t xml:space="preserve">                        </w:t>
      </w:r>
      <w:r w:rsidRPr="004D283B">
        <w:rPr>
          <w:sz w:val="28"/>
          <w:szCs w:val="28"/>
        </w:rPr>
        <w:t>1 220 607,4 тис. грн).</w:t>
      </w:r>
    </w:p>
    <w:p w:rsidR="00D54E5F" w:rsidRPr="004D283B" w:rsidRDefault="00D54E5F" w:rsidP="00C1134F">
      <w:pPr>
        <w:pStyle w:val="artifact-docx-previewa4"/>
        <w:numPr>
          <w:ilvl w:val="0"/>
          <w:numId w:val="13"/>
        </w:numPr>
        <w:shd w:val="clear" w:color="auto" w:fill="FFFFFF"/>
        <w:spacing w:before="0" w:beforeAutospacing="0" w:after="0" w:afterAutospacing="0"/>
        <w:ind w:left="0" w:firstLine="720"/>
        <w:jc w:val="both"/>
        <w:rPr>
          <w:sz w:val="28"/>
          <w:szCs w:val="28"/>
        </w:rPr>
      </w:pPr>
      <w:r w:rsidRPr="004D283B">
        <w:rPr>
          <w:sz w:val="28"/>
          <w:szCs w:val="28"/>
        </w:rPr>
        <w:t xml:space="preserve">пропонується </w:t>
      </w:r>
      <w:r w:rsidRPr="004D283B">
        <w:rPr>
          <w:b/>
          <w:sz w:val="28"/>
          <w:szCs w:val="28"/>
        </w:rPr>
        <w:t>збільшити</w:t>
      </w:r>
      <w:r w:rsidRPr="004D283B">
        <w:rPr>
          <w:sz w:val="28"/>
          <w:szCs w:val="28"/>
        </w:rPr>
        <w:t xml:space="preserve"> обсяг фінансового ресурсу за заходом на </w:t>
      </w:r>
      <w:r w:rsidRPr="004D283B">
        <w:rPr>
          <w:b/>
          <w:sz w:val="28"/>
          <w:szCs w:val="28"/>
        </w:rPr>
        <w:t>1 050 000,0</w:t>
      </w:r>
      <w:r w:rsidRPr="004D283B">
        <w:rPr>
          <w:sz w:val="28"/>
          <w:szCs w:val="28"/>
        </w:rPr>
        <w:t xml:space="preserve"> тис. грн </w:t>
      </w:r>
      <w:r w:rsidR="00DF5D20" w:rsidRPr="004D283B">
        <w:rPr>
          <w:sz w:val="28"/>
          <w:szCs w:val="28"/>
        </w:rPr>
        <w:t xml:space="preserve">  </w:t>
      </w:r>
      <w:r w:rsidRPr="004D283B">
        <w:rPr>
          <w:sz w:val="28"/>
          <w:szCs w:val="28"/>
        </w:rPr>
        <w:t>(2026 рік –</w:t>
      </w:r>
      <w:r w:rsidR="00DF5D20" w:rsidRPr="004D283B">
        <w:rPr>
          <w:sz w:val="28"/>
          <w:szCs w:val="28"/>
        </w:rPr>
        <w:t xml:space="preserve"> </w:t>
      </w:r>
      <w:r w:rsidRPr="004D283B">
        <w:rPr>
          <w:sz w:val="28"/>
          <w:szCs w:val="28"/>
        </w:rPr>
        <w:t xml:space="preserve"> 450 000,0 тис. грн, 2027 рік – 600 000,0 тис. грн) з метою забезпечення в повному обсязі фінансування заходу;</w:t>
      </w:r>
    </w:p>
    <w:p w:rsidR="00D54E5F" w:rsidRPr="004D283B" w:rsidRDefault="00D54E5F" w:rsidP="00C1134F">
      <w:pPr>
        <w:pStyle w:val="artifact-docx-previewa4"/>
        <w:numPr>
          <w:ilvl w:val="0"/>
          <w:numId w:val="13"/>
        </w:numPr>
        <w:shd w:val="clear" w:color="auto" w:fill="FFFFFF"/>
        <w:spacing w:before="0" w:beforeAutospacing="0" w:after="0" w:afterAutospacing="0"/>
        <w:ind w:left="0" w:firstLine="720"/>
        <w:jc w:val="both"/>
        <w:rPr>
          <w:sz w:val="28"/>
          <w:szCs w:val="28"/>
        </w:rPr>
      </w:pPr>
      <w:r w:rsidRPr="004D283B">
        <w:rPr>
          <w:sz w:val="28"/>
          <w:szCs w:val="28"/>
        </w:rPr>
        <w:t xml:space="preserve">обсяг фінансового ресурсу за заходом з урахуванням змін складатиме </w:t>
      </w:r>
      <w:r w:rsidRPr="004D283B">
        <w:rPr>
          <w:b/>
          <w:sz w:val="28"/>
          <w:szCs w:val="28"/>
        </w:rPr>
        <w:t>4</w:t>
      </w:r>
      <w:r w:rsidR="00D80A81" w:rsidRPr="004D283B">
        <w:rPr>
          <w:b/>
          <w:sz w:val="28"/>
          <w:szCs w:val="28"/>
        </w:rPr>
        <w:t> </w:t>
      </w:r>
      <w:r w:rsidRPr="004D283B">
        <w:rPr>
          <w:b/>
          <w:sz w:val="28"/>
          <w:szCs w:val="28"/>
        </w:rPr>
        <w:t>691</w:t>
      </w:r>
      <w:r w:rsidR="00D80A81" w:rsidRPr="004D283B">
        <w:rPr>
          <w:b/>
          <w:sz w:val="28"/>
          <w:szCs w:val="28"/>
        </w:rPr>
        <w:t xml:space="preserve"> </w:t>
      </w:r>
      <w:r w:rsidRPr="004D283B">
        <w:rPr>
          <w:b/>
          <w:sz w:val="28"/>
          <w:szCs w:val="28"/>
        </w:rPr>
        <w:t>822,2</w:t>
      </w:r>
      <w:r w:rsidRPr="004D283B">
        <w:rPr>
          <w:sz w:val="28"/>
          <w:szCs w:val="28"/>
        </w:rPr>
        <w:t xml:space="preserve"> тис. грн </w:t>
      </w:r>
      <w:r w:rsidR="00DF5D20" w:rsidRPr="004D283B">
        <w:rPr>
          <w:sz w:val="28"/>
          <w:szCs w:val="28"/>
        </w:rPr>
        <w:t xml:space="preserve"> </w:t>
      </w:r>
      <w:r w:rsidRPr="004D283B">
        <w:rPr>
          <w:sz w:val="28"/>
          <w:szCs w:val="28"/>
        </w:rPr>
        <w:t>(2025 рік – 1 170 607,4 тис. грн, 2026 рік – 1670 607,4 тис. грн, 2027 рік – 1 850 607,4 тис. грн).</w:t>
      </w:r>
    </w:p>
    <w:p w:rsidR="00D54E5F" w:rsidRPr="004D283B" w:rsidRDefault="00F47975" w:rsidP="00C1134F">
      <w:pPr>
        <w:pStyle w:val="artifact-docx-previewa3"/>
        <w:shd w:val="clear" w:color="auto" w:fill="FFFFFF"/>
        <w:spacing w:before="0" w:beforeAutospacing="0" w:after="0" w:afterAutospacing="0"/>
        <w:ind w:firstLine="720"/>
        <w:jc w:val="both"/>
        <w:rPr>
          <w:sz w:val="28"/>
          <w:szCs w:val="28"/>
        </w:rPr>
      </w:pPr>
      <w:r w:rsidRPr="004D283B">
        <w:rPr>
          <w:sz w:val="28"/>
          <w:szCs w:val="28"/>
        </w:rPr>
        <w:lastRenderedPageBreak/>
        <w:t>К</w:t>
      </w:r>
      <w:r w:rsidR="00D54E5F" w:rsidRPr="004D283B">
        <w:rPr>
          <w:sz w:val="28"/>
          <w:szCs w:val="28"/>
        </w:rPr>
        <w:t>оригування обсягу фінансування</w:t>
      </w:r>
      <w:r w:rsidRPr="004D283B">
        <w:rPr>
          <w:sz w:val="28"/>
          <w:szCs w:val="28"/>
        </w:rPr>
        <w:t xml:space="preserve"> заходу</w:t>
      </w:r>
      <w:r w:rsidR="00D54E5F" w:rsidRPr="004D283B">
        <w:rPr>
          <w:sz w:val="28"/>
          <w:szCs w:val="28"/>
        </w:rPr>
        <w:t xml:space="preserve"> зумовлена </w:t>
      </w:r>
      <w:r w:rsidRPr="004D283B">
        <w:rPr>
          <w:sz w:val="28"/>
          <w:szCs w:val="28"/>
        </w:rPr>
        <w:t>необхідністю забезпечення безперервної соціальної підтримки осіб</w:t>
      </w:r>
      <w:r w:rsidR="00D54E5F" w:rsidRPr="004D283B">
        <w:rPr>
          <w:sz w:val="28"/>
          <w:szCs w:val="28"/>
        </w:rPr>
        <w:t xml:space="preserve">, житлові будинки (квартири) яких пошкоджено або зруйновано внаслідок збройної агресії Російської Федерації проти України та </w:t>
      </w:r>
      <w:r w:rsidRPr="004D283B">
        <w:rPr>
          <w:sz w:val="28"/>
          <w:szCs w:val="28"/>
        </w:rPr>
        <w:t>значним збільшенням кількості постраждалих осіб.</w:t>
      </w:r>
    </w:p>
    <w:p w:rsidR="00DF5D20" w:rsidRPr="004D283B" w:rsidRDefault="00DF5D20" w:rsidP="00C1134F">
      <w:pPr>
        <w:pStyle w:val="artifact-docx-previewa4"/>
        <w:shd w:val="clear" w:color="auto" w:fill="FFFFFF"/>
        <w:spacing w:before="0" w:beforeAutospacing="0" w:after="0" w:afterAutospacing="0"/>
        <w:ind w:firstLine="720"/>
        <w:jc w:val="both"/>
        <w:rPr>
          <w:color w:val="000000"/>
          <w:sz w:val="28"/>
          <w:szCs w:val="28"/>
        </w:rPr>
      </w:pPr>
      <w:r w:rsidRPr="004D283B">
        <w:rPr>
          <w:color w:val="000000"/>
          <w:sz w:val="28"/>
          <w:szCs w:val="28"/>
        </w:rPr>
        <w:t xml:space="preserve">Пропонується </w:t>
      </w:r>
      <w:r w:rsidRPr="004D283B">
        <w:rPr>
          <w:b/>
          <w:color w:val="000000"/>
          <w:sz w:val="28"/>
          <w:szCs w:val="28"/>
        </w:rPr>
        <w:t xml:space="preserve">збільшити </w:t>
      </w:r>
      <w:r w:rsidRPr="004D283B">
        <w:rPr>
          <w:color w:val="000000"/>
          <w:sz w:val="28"/>
          <w:szCs w:val="28"/>
        </w:rPr>
        <w:t>обсяг фінансування на:</w:t>
      </w:r>
    </w:p>
    <w:p w:rsidR="00595D12" w:rsidRPr="004D283B" w:rsidRDefault="00E57E4A" w:rsidP="00C1134F">
      <w:pPr>
        <w:widowControl/>
        <w:shd w:val="clear" w:color="auto" w:fill="FFFFFF"/>
        <w:autoSpaceDE/>
        <w:autoSpaceDN/>
        <w:ind w:firstLine="720"/>
        <w:jc w:val="both"/>
        <w:rPr>
          <w:i/>
          <w:color w:val="000000"/>
          <w:sz w:val="28"/>
          <w:szCs w:val="28"/>
          <w:lang w:bidi="ar-SA"/>
        </w:rPr>
      </w:pPr>
      <w:r w:rsidRPr="004D283B">
        <w:rPr>
          <w:i/>
          <w:color w:val="000000"/>
          <w:sz w:val="28"/>
          <w:szCs w:val="28"/>
          <w:lang w:bidi="ar-SA"/>
        </w:rPr>
        <w:t>-</w:t>
      </w:r>
      <w:r w:rsidR="00595D12" w:rsidRPr="004D283B">
        <w:rPr>
          <w:i/>
          <w:color w:val="000000"/>
          <w:sz w:val="28"/>
          <w:szCs w:val="28"/>
          <w:lang w:bidi="ar-SA"/>
        </w:rPr>
        <w:t xml:space="preserve"> </w:t>
      </w:r>
      <w:r w:rsidR="00521EAE" w:rsidRPr="004D283B">
        <w:rPr>
          <w:i/>
          <w:color w:val="000000"/>
          <w:sz w:val="28"/>
          <w:szCs w:val="28"/>
          <w:lang w:bidi="ar-SA"/>
        </w:rPr>
        <w:t xml:space="preserve">захід </w:t>
      </w:r>
      <w:r w:rsidR="00595D12" w:rsidRPr="004D283B">
        <w:rPr>
          <w:i/>
          <w:color w:val="000000"/>
          <w:sz w:val="28"/>
          <w:szCs w:val="28"/>
          <w:lang w:bidi="ar-SA"/>
        </w:rPr>
        <w:t>«13. Забезпечення проведення заходів по відзначенню працівників соціальної сфери».</w:t>
      </w:r>
    </w:p>
    <w:p w:rsidR="00595D12" w:rsidRPr="004D283B" w:rsidRDefault="00595D12" w:rsidP="00C1134F">
      <w:pPr>
        <w:pStyle w:val="a4"/>
        <w:widowControl/>
        <w:numPr>
          <w:ilvl w:val="0"/>
          <w:numId w:val="16"/>
        </w:numPr>
        <w:shd w:val="clear" w:color="auto" w:fill="FFFFFF"/>
        <w:autoSpaceDE/>
        <w:autoSpaceDN/>
        <w:ind w:left="0" w:firstLine="720"/>
        <w:rPr>
          <w:color w:val="000000"/>
          <w:sz w:val="28"/>
          <w:szCs w:val="28"/>
          <w:lang w:bidi="ar-SA"/>
        </w:rPr>
      </w:pPr>
      <w:r w:rsidRPr="004D283B">
        <w:rPr>
          <w:color w:val="000000"/>
          <w:sz w:val="28"/>
          <w:szCs w:val="28"/>
          <w:lang w:bidi="ar-SA"/>
        </w:rPr>
        <w:t>захід затверджено в чинній редакції на суму  </w:t>
      </w:r>
      <w:r w:rsidRPr="004D283B">
        <w:rPr>
          <w:b/>
          <w:color w:val="000000"/>
          <w:sz w:val="28"/>
          <w:szCs w:val="28"/>
          <w:lang w:bidi="ar-SA"/>
        </w:rPr>
        <w:t>2 010,0</w:t>
      </w:r>
      <w:r w:rsidRPr="004D283B">
        <w:rPr>
          <w:color w:val="000000"/>
          <w:sz w:val="28"/>
          <w:szCs w:val="28"/>
          <w:lang w:bidi="ar-SA"/>
        </w:rPr>
        <w:t xml:space="preserve"> тис. грн</w:t>
      </w:r>
      <w:r w:rsidR="00521EAE" w:rsidRPr="004D283B">
        <w:rPr>
          <w:color w:val="000000"/>
          <w:sz w:val="28"/>
          <w:szCs w:val="28"/>
          <w:lang w:bidi="ar-SA"/>
        </w:rPr>
        <w:t xml:space="preserve">           </w:t>
      </w:r>
      <w:r w:rsidRPr="004D283B">
        <w:rPr>
          <w:color w:val="000000"/>
          <w:sz w:val="28"/>
          <w:szCs w:val="28"/>
          <w:lang w:bidi="ar-SA"/>
        </w:rPr>
        <w:t xml:space="preserve"> (2025 рік – 670,0 тис. грн, 2026 рік – 670,0 тис. грн, 2027 рік –  670,0 тис. грн).</w:t>
      </w:r>
    </w:p>
    <w:p w:rsidR="00595D12" w:rsidRPr="004D283B" w:rsidRDefault="00595D12" w:rsidP="00C1134F">
      <w:pPr>
        <w:pStyle w:val="a4"/>
        <w:widowControl/>
        <w:numPr>
          <w:ilvl w:val="0"/>
          <w:numId w:val="16"/>
        </w:numPr>
        <w:shd w:val="clear" w:color="auto" w:fill="FFFFFF"/>
        <w:autoSpaceDE/>
        <w:autoSpaceDN/>
        <w:ind w:left="0" w:firstLine="720"/>
        <w:rPr>
          <w:color w:val="000000"/>
          <w:sz w:val="28"/>
          <w:szCs w:val="28"/>
          <w:lang w:bidi="ar-SA"/>
        </w:rPr>
      </w:pPr>
      <w:r w:rsidRPr="004D283B">
        <w:rPr>
          <w:color w:val="000000"/>
          <w:sz w:val="28"/>
          <w:szCs w:val="28"/>
          <w:lang w:bidi="ar-SA"/>
        </w:rPr>
        <w:t xml:space="preserve">пропонується </w:t>
      </w:r>
      <w:r w:rsidRPr="004D283B">
        <w:rPr>
          <w:b/>
          <w:color w:val="000000"/>
          <w:sz w:val="28"/>
          <w:szCs w:val="28"/>
          <w:lang w:bidi="ar-SA"/>
        </w:rPr>
        <w:t>збільшити</w:t>
      </w:r>
      <w:r w:rsidRPr="004D283B">
        <w:rPr>
          <w:color w:val="000000"/>
          <w:sz w:val="28"/>
          <w:szCs w:val="28"/>
          <w:lang w:bidi="ar-SA"/>
        </w:rPr>
        <w:t xml:space="preserve"> обсяг фінансового ресурсу за заходом в 2027 році на </w:t>
      </w:r>
      <w:r w:rsidRPr="004D283B">
        <w:rPr>
          <w:b/>
          <w:color w:val="000000"/>
          <w:sz w:val="28"/>
          <w:szCs w:val="28"/>
          <w:lang w:bidi="ar-SA"/>
        </w:rPr>
        <w:t>180,0</w:t>
      </w:r>
      <w:r w:rsidRPr="004D283B">
        <w:rPr>
          <w:color w:val="000000"/>
          <w:sz w:val="28"/>
          <w:szCs w:val="28"/>
          <w:lang w:bidi="ar-SA"/>
        </w:rPr>
        <w:t xml:space="preserve"> тис. грн;</w:t>
      </w:r>
    </w:p>
    <w:p w:rsidR="00595D12" w:rsidRPr="004D283B" w:rsidRDefault="00595D12" w:rsidP="00C1134F">
      <w:pPr>
        <w:pStyle w:val="a4"/>
        <w:widowControl/>
        <w:numPr>
          <w:ilvl w:val="0"/>
          <w:numId w:val="16"/>
        </w:numPr>
        <w:shd w:val="clear" w:color="auto" w:fill="FFFFFF"/>
        <w:autoSpaceDE/>
        <w:autoSpaceDN/>
        <w:ind w:left="0" w:firstLine="720"/>
        <w:rPr>
          <w:color w:val="000000"/>
          <w:sz w:val="28"/>
          <w:szCs w:val="28"/>
          <w:lang w:bidi="ar-SA"/>
        </w:rPr>
      </w:pPr>
      <w:r w:rsidRPr="004D283B">
        <w:rPr>
          <w:color w:val="000000"/>
          <w:sz w:val="28"/>
          <w:szCs w:val="28"/>
          <w:lang w:bidi="ar-SA"/>
        </w:rPr>
        <w:t xml:space="preserve">обсяг фінансового ресурсу за заходом з урахуванням змін складатиме </w:t>
      </w:r>
      <w:r w:rsidRPr="004D283B">
        <w:rPr>
          <w:b/>
          <w:color w:val="000000"/>
          <w:sz w:val="28"/>
          <w:szCs w:val="28"/>
          <w:lang w:bidi="ar-SA"/>
        </w:rPr>
        <w:t>2 190,0</w:t>
      </w:r>
      <w:r w:rsidRPr="004D283B">
        <w:rPr>
          <w:color w:val="000000"/>
          <w:sz w:val="28"/>
          <w:szCs w:val="28"/>
          <w:lang w:bidi="ar-SA"/>
        </w:rPr>
        <w:t xml:space="preserve"> тис. грн (2025 рік – 670,0 тис. грн, 2026 рік – 670,0 тис. грн, 2027 рік –  850,0 тис. грн).</w:t>
      </w:r>
    </w:p>
    <w:p w:rsidR="00595D12" w:rsidRPr="004D283B" w:rsidRDefault="00595D12" w:rsidP="004D283B">
      <w:pPr>
        <w:widowControl/>
        <w:autoSpaceDE/>
        <w:autoSpaceDN/>
        <w:ind w:firstLine="720"/>
        <w:jc w:val="both"/>
        <w:rPr>
          <w:color w:val="000000"/>
          <w:sz w:val="28"/>
          <w:szCs w:val="28"/>
          <w:lang w:bidi="ar-SA"/>
        </w:rPr>
      </w:pPr>
      <w:r w:rsidRPr="004D283B">
        <w:rPr>
          <w:color w:val="000000"/>
          <w:sz w:val="28"/>
          <w:szCs w:val="28"/>
          <w:lang w:bidi="ar-SA"/>
        </w:rPr>
        <w:t xml:space="preserve">Збільшення видатків на матеріальне заохочення працівників системи соціального захисту спрямоване на мотивацію персоналу до </w:t>
      </w:r>
      <w:r w:rsidR="000D05AE" w:rsidRPr="004D283B">
        <w:rPr>
          <w:color w:val="000000"/>
          <w:sz w:val="28"/>
          <w:szCs w:val="28"/>
          <w:lang w:bidi="ar-SA"/>
        </w:rPr>
        <w:t>дня працівника соціальної сфери</w:t>
      </w:r>
      <w:r w:rsidR="00944E67" w:rsidRPr="004D283B">
        <w:rPr>
          <w:color w:val="000000"/>
          <w:sz w:val="28"/>
          <w:szCs w:val="28"/>
          <w:lang w:bidi="ar-SA"/>
        </w:rPr>
        <w:t>.</w:t>
      </w:r>
    </w:p>
    <w:p w:rsidR="00944E67" w:rsidRPr="004D283B" w:rsidRDefault="00944E67" w:rsidP="00C1134F">
      <w:pPr>
        <w:widowControl/>
        <w:shd w:val="clear" w:color="auto" w:fill="FFFFFF"/>
        <w:autoSpaceDE/>
        <w:autoSpaceDN/>
        <w:ind w:firstLine="720"/>
        <w:jc w:val="both"/>
        <w:rPr>
          <w:color w:val="000000"/>
          <w:sz w:val="28"/>
          <w:szCs w:val="28"/>
          <w:lang w:bidi="ar-SA"/>
        </w:rPr>
      </w:pPr>
    </w:p>
    <w:p w:rsidR="00595D12" w:rsidRPr="004D283B" w:rsidRDefault="00E57E4A"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w:t>
      </w:r>
      <w:r w:rsidR="00595D12" w:rsidRPr="004D283B">
        <w:rPr>
          <w:color w:val="000000"/>
          <w:sz w:val="28"/>
          <w:szCs w:val="28"/>
          <w:lang w:bidi="ar-SA"/>
        </w:rPr>
        <w:t xml:space="preserve"> </w:t>
      </w:r>
      <w:r w:rsidR="00595D12" w:rsidRPr="004D283B">
        <w:rPr>
          <w:i/>
          <w:color w:val="000000"/>
          <w:sz w:val="28"/>
          <w:szCs w:val="28"/>
          <w:lang w:bidi="ar-SA"/>
        </w:rPr>
        <w:t>захід «14. Сприяння забезпеченню безоплатним гарячим харчуванням та/або продуктовими наборами малозабезпечених одиноких громадян та інших верств населення міста Києва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w:t>
      </w:r>
      <w:r w:rsidR="00595D12" w:rsidRPr="004D283B">
        <w:rPr>
          <w:color w:val="000000"/>
          <w:sz w:val="28"/>
          <w:szCs w:val="28"/>
          <w:lang w:bidi="ar-SA"/>
        </w:rPr>
        <w:t>.</w:t>
      </w:r>
    </w:p>
    <w:p w:rsidR="00595D12" w:rsidRPr="004D283B" w:rsidRDefault="00595D12" w:rsidP="00C1134F">
      <w:pPr>
        <w:pStyle w:val="a4"/>
        <w:widowControl/>
        <w:numPr>
          <w:ilvl w:val="0"/>
          <w:numId w:val="17"/>
        </w:numPr>
        <w:shd w:val="clear" w:color="auto" w:fill="FFFFFF"/>
        <w:autoSpaceDE/>
        <w:autoSpaceDN/>
        <w:ind w:left="0" w:firstLine="720"/>
        <w:rPr>
          <w:color w:val="000000"/>
          <w:sz w:val="28"/>
          <w:szCs w:val="28"/>
          <w:lang w:bidi="ar-SA"/>
        </w:rPr>
      </w:pPr>
      <w:r w:rsidRPr="004D283B">
        <w:rPr>
          <w:color w:val="000000"/>
          <w:sz w:val="28"/>
          <w:szCs w:val="28"/>
          <w:lang w:bidi="ar-SA"/>
        </w:rPr>
        <w:t>захід затверджено в чинній редакції на суму   </w:t>
      </w:r>
      <w:r w:rsidRPr="004D283B">
        <w:rPr>
          <w:b/>
          <w:color w:val="000000"/>
          <w:sz w:val="28"/>
          <w:szCs w:val="28"/>
          <w:lang w:bidi="ar-SA"/>
        </w:rPr>
        <w:t>138 876,5</w:t>
      </w:r>
      <w:r w:rsidRPr="004D283B">
        <w:rPr>
          <w:color w:val="000000"/>
          <w:sz w:val="28"/>
          <w:szCs w:val="28"/>
          <w:lang w:bidi="ar-SA"/>
        </w:rPr>
        <w:t xml:space="preserve"> тис. грн </w:t>
      </w:r>
      <w:r w:rsidR="00521EAE" w:rsidRPr="004D283B">
        <w:rPr>
          <w:color w:val="000000"/>
          <w:sz w:val="28"/>
          <w:szCs w:val="28"/>
          <w:lang w:bidi="ar-SA"/>
        </w:rPr>
        <w:t xml:space="preserve">     </w:t>
      </w:r>
      <w:r w:rsidRPr="004D283B">
        <w:rPr>
          <w:color w:val="000000"/>
          <w:sz w:val="28"/>
          <w:szCs w:val="28"/>
          <w:lang w:bidi="ar-SA"/>
        </w:rPr>
        <w:t>(2025 рік – 43 240,1 тис. грн, 2026 рік – 46 223,5 тис. грн, 2027 рік –  49 412,9 тис. грн).</w:t>
      </w:r>
    </w:p>
    <w:p w:rsidR="00595D12" w:rsidRPr="004D283B" w:rsidRDefault="00595D12" w:rsidP="00C1134F">
      <w:pPr>
        <w:pStyle w:val="a4"/>
        <w:widowControl/>
        <w:numPr>
          <w:ilvl w:val="0"/>
          <w:numId w:val="17"/>
        </w:numPr>
        <w:shd w:val="clear" w:color="auto" w:fill="FFFFFF"/>
        <w:autoSpaceDE/>
        <w:autoSpaceDN/>
        <w:ind w:left="0" w:firstLine="720"/>
        <w:rPr>
          <w:color w:val="000000"/>
          <w:sz w:val="28"/>
          <w:szCs w:val="28"/>
          <w:lang w:bidi="ar-SA"/>
        </w:rPr>
      </w:pPr>
      <w:r w:rsidRPr="004D283B">
        <w:rPr>
          <w:color w:val="000000"/>
          <w:sz w:val="28"/>
          <w:szCs w:val="28"/>
          <w:lang w:bidi="ar-SA"/>
        </w:rPr>
        <w:t xml:space="preserve">пропонується </w:t>
      </w:r>
      <w:r w:rsidRPr="004D283B">
        <w:rPr>
          <w:b/>
          <w:color w:val="000000"/>
          <w:sz w:val="28"/>
          <w:szCs w:val="28"/>
          <w:lang w:bidi="ar-SA"/>
        </w:rPr>
        <w:t>збільшити</w:t>
      </w:r>
      <w:r w:rsidRPr="004D283B">
        <w:rPr>
          <w:color w:val="000000"/>
          <w:sz w:val="28"/>
          <w:szCs w:val="28"/>
          <w:lang w:bidi="ar-SA"/>
        </w:rPr>
        <w:t xml:space="preserve"> обсяг фінансового ресурсу за заходом в 2027 році на </w:t>
      </w:r>
      <w:r w:rsidRPr="004D283B">
        <w:rPr>
          <w:b/>
          <w:color w:val="000000"/>
          <w:sz w:val="28"/>
          <w:szCs w:val="28"/>
          <w:lang w:bidi="ar-SA"/>
        </w:rPr>
        <w:t>23 062,7</w:t>
      </w:r>
      <w:r w:rsidRPr="004D283B">
        <w:rPr>
          <w:color w:val="000000"/>
          <w:sz w:val="28"/>
          <w:szCs w:val="28"/>
          <w:lang w:bidi="ar-SA"/>
        </w:rPr>
        <w:t xml:space="preserve"> тис. грн;</w:t>
      </w:r>
    </w:p>
    <w:p w:rsidR="00595D12" w:rsidRPr="004D283B" w:rsidRDefault="00595D12" w:rsidP="00C1134F">
      <w:pPr>
        <w:pStyle w:val="a4"/>
        <w:widowControl/>
        <w:numPr>
          <w:ilvl w:val="0"/>
          <w:numId w:val="17"/>
        </w:numPr>
        <w:shd w:val="clear" w:color="auto" w:fill="FFFFFF"/>
        <w:autoSpaceDE/>
        <w:autoSpaceDN/>
        <w:ind w:left="0" w:firstLine="720"/>
        <w:rPr>
          <w:color w:val="000000"/>
          <w:sz w:val="28"/>
          <w:szCs w:val="28"/>
          <w:lang w:bidi="ar-SA"/>
        </w:rPr>
      </w:pPr>
      <w:r w:rsidRPr="004D283B">
        <w:rPr>
          <w:color w:val="000000"/>
          <w:sz w:val="28"/>
          <w:szCs w:val="28"/>
          <w:lang w:bidi="ar-SA"/>
        </w:rPr>
        <w:t xml:space="preserve">обсяг фінансового ресурсу за заходом з урахуванням змін складатиме </w:t>
      </w:r>
      <w:r w:rsidRPr="004D283B">
        <w:rPr>
          <w:b/>
          <w:color w:val="000000"/>
          <w:sz w:val="28"/>
          <w:szCs w:val="28"/>
          <w:lang w:bidi="ar-SA"/>
        </w:rPr>
        <w:t>161 939,2</w:t>
      </w:r>
      <w:r w:rsidRPr="004D283B">
        <w:rPr>
          <w:color w:val="000000"/>
          <w:sz w:val="28"/>
          <w:szCs w:val="28"/>
          <w:lang w:bidi="ar-SA"/>
        </w:rPr>
        <w:t xml:space="preserve"> тис. грн (2025 рік – 43 240,1 тис. грн, 2026 рік – 46 223,5 тис. грн, 2027 рік –  72 475,6 тис. грн)</w:t>
      </w:r>
      <w:r w:rsidR="00522A37" w:rsidRPr="004D283B">
        <w:rPr>
          <w:color w:val="000000"/>
          <w:sz w:val="28"/>
          <w:szCs w:val="28"/>
          <w:lang w:bidi="ar-SA"/>
        </w:rPr>
        <w:t>.</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xml:space="preserve">У зв’язку зі збільшенням кількості осіб, які </w:t>
      </w:r>
      <w:r w:rsidR="00522A37" w:rsidRPr="004D283B">
        <w:rPr>
          <w:color w:val="000000"/>
          <w:sz w:val="28"/>
          <w:szCs w:val="28"/>
          <w:lang w:bidi="ar-SA"/>
        </w:rPr>
        <w:t>через складні життєві обставини та</w:t>
      </w:r>
      <w:r w:rsidRPr="004D283B">
        <w:rPr>
          <w:color w:val="000000"/>
          <w:sz w:val="28"/>
          <w:szCs w:val="28"/>
          <w:lang w:bidi="ar-SA"/>
        </w:rPr>
        <w:t xml:space="preserve"> низький рівень доходів</w:t>
      </w:r>
      <w:r w:rsidR="00072C0B" w:rsidRPr="004D283B">
        <w:rPr>
          <w:color w:val="000000"/>
          <w:sz w:val="28"/>
          <w:szCs w:val="28"/>
          <w:lang w:bidi="ar-SA"/>
        </w:rPr>
        <w:t>,</w:t>
      </w:r>
      <w:r w:rsidRPr="004D283B">
        <w:rPr>
          <w:color w:val="000000"/>
          <w:sz w:val="28"/>
          <w:szCs w:val="28"/>
          <w:lang w:bidi="ar-SA"/>
        </w:rPr>
        <w:t xml:space="preserve"> та зростання витрат на забезпечення базових потреб потребуватимуть додаткової соціальної підтримки, виникає потреба у додаткових бюджетних асигнуваннях на придбання та формування продуктових наборів, а також організацію гарячого харчування для малозабезпечених мешканців міста, які перебувають на обліку в районних територіальних центрах соціального обслуговування (надання соціальних послуг) міста Києва.</w:t>
      </w:r>
    </w:p>
    <w:p w:rsidR="00944E67" w:rsidRPr="004D283B" w:rsidRDefault="00944E67" w:rsidP="00C1134F">
      <w:pPr>
        <w:widowControl/>
        <w:shd w:val="clear" w:color="auto" w:fill="FFFFFF"/>
        <w:autoSpaceDE/>
        <w:autoSpaceDN/>
        <w:ind w:firstLine="720"/>
        <w:jc w:val="both"/>
        <w:rPr>
          <w:color w:val="000000"/>
          <w:sz w:val="28"/>
          <w:szCs w:val="28"/>
          <w:lang w:bidi="ar-SA"/>
        </w:rPr>
      </w:pPr>
    </w:p>
    <w:p w:rsidR="00595D12" w:rsidRPr="004D283B" w:rsidRDefault="001B5677" w:rsidP="00C1134F">
      <w:pPr>
        <w:pStyle w:val="a4"/>
        <w:widowControl/>
        <w:numPr>
          <w:ilvl w:val="0"/>
          <w:numId w:val="12"/>
        </w:numPr>
        <w:shd w:val="clear" w:color="auto" w:fill="FFFFFF"/>
        <w:autoSpaceDE/>
        <w:autoSpaceDN/>
        <w:ind w:firstLine="720"/>
        <w:rPr>
          <w:color w:val="000000"/>
          <w:sz w:val="28"/>
          <w:szCs w:val="28"/>
          <w:lang w:bidi="ar-SA"/>
        </w:rPr>
      </w:pPr>
      <w:r w:rsidRPr="004D283B">
        <w:rPr>
          <w:i/>
          <w:color w:val="000000"/>
          <w:sz w:val="28"/>
          <w:szCs w:val="28"/>
          <w:lang w:bidi="ar-SA"/>
        </w:rPr>
        <w:t xml:space="preserve">захід </w:t>
      </w:r>
      <w:r w:rsidR="00595D12" w:rsidRPr="004D283B">
        <w:rPr>
          <w:i/>
          <w:color w:val="000000"/>
          <w:sz w:val="28"/>
          <w:szCs w:val="28"/>
          <w:lang w:bidi="ar-SA"/>
        </w:rPr>
        <w:t>«</w:t>
      </w:r>
      <w:r w:rsidRPr="004D283B">
        <w:rPr>
          <w:i/>
          <w:color w:val="000000"/>
          <w:sz w:val="28"/>
          <w:szCs w:val="28"/>
          <w:lang w:bidi="ar-SA"/>
        </w:rPr>
        <w:t>18.</w:t>
      </w:r>
      <w:r w:rsidR="00C1134F" w:rsidRPr="004D283B">
        <w:rPr>
          <w:i/>
          <w:color w:val="000000"/>
          <w:sz w:val="28"/>
          <w:szCs w:val="28"/>
          <w:lang w:bidi="ar-SA"/>
        </w:rPr>
        <w:t xml:space="preserve"> </w:t>
      </w:r>
      <w:r w:rsidR="00595D12" w:rsidRPr="004D283B">
        <w:rPr>
          <w:i/>
          <w:color w:val="000000"/>
          <w:sz w:val="28"/>
          <w:szCs w:val="28"/>
          <w:lang w:bidi="ar-SA"/>
        </w:rPr>
        <w:t>Надання інших пільг окремим категоріям громадян відповідно до законодавства»</w:t>
      </w:r>
      <w:r w:rsidR="00842A09" w:rsidRPr="004D283B">
        <w:rPr>
          <w:color w:val="000000"/>
          <w:sz w:val="28"/>
          <w:szCs w:val="28"/>
          <w:lang w:bidi="ar-SA"/>
        </w:rPr>
        <w:t>.</w:t>
      </w:r>
    </w:p>
    <w:p w:rsidR="00595D12" w:rsidRPr="004D283B" w:rsidRDefault="00595D12" w:rsidP="00C1134F">
      <w:pPr>
        <w:pStyle w:val="a4"/>
        <w:widowControl/>
        <w:numPr>
          <w:ilvl w:val="0"/>
          <w:numId w:val="18"/>
        </w:numPr>
        <w:shd w:val="clear" w:color="auto" w:fill="FFFFFF"/>
        <w:autoSpaceDE/>
        <w:autoSpaceDN/>
        <w:ind w:firstLine="720"/>
        <w:rPr>
          <w:color w:val="000000"/>
          <w:sz w:val="28"/>
          <w:szCs w:val="28"/>
          <w:lang w:bidi="ar-SA"/>
        </w:rPr>
      </w:pPr>
      <w:r w:rsidRPr="004D283B">
        <w:rPr>
          <w:color w:val="000000"/>
          <w:sz w:val="28"/>
          <w:szCs w:val="28"/>
          <w:lang w:bidi="ar-SA"/>
        </w:rPr>
        <w:t>захід затверджено в чинній редакції на суму  </w:t>
      </w:r>
      <w:r w:rsidRPr="004D283B">
        <w:rPr>
          <w:b/>
          <w:color w:val="000000"/>
          <w:sz w:val="28"/>
          <w:szCs w:val="28"/>
          <w:lang w:bidi="ar-SA"/>
        </w:rPr>
        <w:t>20 686,7</w:t>
      </w:r>
      <w:r w:rsidRPr="004D283B">
        <w:rPr>
          <w:color w:val="000000"/>
          <w:sz w:val="28"/>
          <w:szCs w:val="28"/>
          <w:lang w:bidi="ar-SA"/>
        </w:rPr>
        <w:t xml:space="preserve"> тис. грн </w:t>
      </w:r>
      <w:r w:rsidR="00521EAE" w:rsidRPr="004D283B">
        <w:rPr>
          <w:color w:val="000000"/>
          <w:sz w:val="28"/>
          <w:szCs w:val="28"/>
          <w:lang w:bidi="ar-SA"/>
        </w:rPr>
        <w:t xml:space="preserve">        </w:t>
      </w:r>
      <w:r w:rsidRPr="004D283B">
        <w:rPr>
          <w:color w:val="000000"/>
          <w:sz w:val="28"/>
          <w:szCs w:val="28"/>
          <w:lang w:bidi="ar-SA"/>
        </w:rPr>
        <w:t>(2025 рік – 5 654,0 тис. грн, 2026 рік – 6 951,6 тис. грн, 2027 рік –  8 081,1 тис. грн).</w:t>
      </w:r>
    </w:p>
    <w:p w:rsidR="00595D12" w:rsidRPr="004D283B" w:rsidRDefault="00595D12" w:rsidP="00C1134F">
      <w:pPr>
        <w:pStyle w:val="a4"/>
        <w:widowControl/>
        <w:numPr>
          <w:ilvl w:val="0"/>
          <w:numId w:val="18"/>
        </w:numPr>
        <w:shd w:val="clear" w:color="auto" w:fill="FFFFFF"/>
        <w:autoSpaceDE/>
        <w:autoSpaceDN/>
        <w:ind w:firstLine="720"/>
        <w:rPr>
          <w:color w:val="000000"/>
          <w:sz w:val="28"/>
          <w:szCs w:val="28"/>
          <w:lang w:bidi="ar-SA"/>
        </w:rPr>
      </w:pPr>
      <w:r w:rsidRPr="004D283B">
        <w:rPr>
          <w:color w:val="000000"/>
          <w:sz w:val="28"/>
          <w:szCs w:val="28"/>
          <w:lang w:bidi="ar-SA"/>
        </w:rPr>
        <w:t xml:space="preserve">пропонується </w:t>
      </w:r>
      <w:r w:rsidRPr="004D283B">
        <w:rPr>
          <w:b/>
          <w:color w:val="000000"/>
          <w:sz w:val="28"/>
          <w:szCs w:val="28"/>
          <w:lang w:bidi="ar-SA"/>
        </w:rPr>
        <w:t>збільшити</w:t>
      </w:r>
      <w:r w:rsidRPr="004D283B">
        <w:rPr>
          <w:color w:val="000000"/>
          <w:sz w:val="28"/>
          <w:szCs w:val="28"/>
          <w:lang w:bidi="ar-SA"/>
        </w:rPr>
        <w:t xml:space="preserve"> обсяг фінансового ресурсу за заходом в 2027 році на </w:t>
      </w:r>
      <w:r w:rsidRPr="004D283B">
        <w:rPr>
          <w:b/>
          <w:color w:val="000000"/>
          <w:sz w:val="28"/>
          <w:szCs w:val="28"/>
          <w:lang w:bidi="ar-SA"/>
        </w:rPr>
        <w:t>1 708,8</w:t>
      </w:r>
      <w:r w:rsidRPr="004D283B">
        <w:rPr>
          <w:color w:val="000000"/>
          <w:sz w:val="28"/>
          <w:szCs w:val="28"/>
          <w:lang w:bidi="ar-SA"/>
        </w:rPr>
        <w:t xml:space="preserve"> тис. грн;</w:t>
      </w:r>
    </w:p>
    <w:p w:rsidR="00595D12" w:rsidRPr="004D283B" w:rsidRDefault="00595D12" w:rsidP="00C1134F">
      <w:pPr>
        <w:pStyle w:val="a4"/>
        <w:widowControl/>
        <w:numPr>
          <w:ilvl w:val="0"/>
          <w:numId w:val="18"/>
        </w:numPr>
        <w:shd w:val="clear" w:color="auto" w:fill="FFFFFF"/>
        <w:autoSpaceDE/>
        <w:autoSpaceDN/>
        <w:ind w:firstLine="720"/>
        <w:rPr>
          <w:color w:val="000000"/>
          <w:sz w:val="28"/>
          <w:szCs w:val="28"/>
          <w:lang w:bidi="ar-SA"/>
        </w:rPr>
      </w:pPr>
      <w:r w:rsidRPr="004D283B">
        <w:rPr>
          <w:color w:val="000000"/>
          <w:sz w:val="28"/>
          <w:szCs w:val="28"/>
          <w:lang w:bidi="ar-SA"/>
        </w:rPr>
        <w:lastRenderedPageBreak/>
        <w:t xml:space="preserve">обсяг фінансового ресурсу за заходом з урахуванням змін складатиме </w:t>
      </w:r>
      <w:r w:rsidRPr="004D283B">
        <w:rPr>
          <w:b/>
          <w:color w:val="000000"/>
          <w:sz w:val="28"/>
          <w:szCs w:val="28"/>
          <w:lang w:bidi="ar-SA"/>
        </w:rPr>
        <w:t>22 395,5</w:t>
      </w:r>
      <w:r w:rsidRPr="004D283B">
        <w:rPr>
          <w:color w:val="000000"/>
          <w:sz w:val="28"/>
          <w:szCs w:val="28"/>
          <w:lang w:bidi="ar-SA"/>
        </w:rPr>
        <w:t xml:space="preserve"> тис. грн (2025 рік – 5 654,0 тис. грн, 2026 рік – 6 951,6 тис. грн</w:t>
      </w:r>
      <w:r w:rsidR="00072C0B" w:rsidRPr="004D283B">
        <w:rPr>
          <w:color w:val="000000"/>
          <w:sz w:val="28"/>
          <w:szCs w:val="28"/>
          <w:lang w:bidi="ar-SA"/>
        </w:rPr>
        <w:t>, 2027 рік –  9 789,9 тис. грн).</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xml:space="preserve">Програмою на 2027 рік передбачена виплата вказаної компенсації 100 особам на загальну суму 3 756,0 тис. грн на рік, при </w:t>
      </w:r>
      <w:r w:rsidR="00521EAE" w:rsidRPr="004D283B">
        <w:rPr>
          <w:color w:val="000000"/>
          <w:sz w:val="28"/>
          <w:szCs w:val="28"/>
          <w:lang w:bidi="ar-SA"/>
        </w:rPr>
        <w:t>вартості</w:t>
      </w:r>
      <w:r w:rsidRPr="004D283B">
        <w:rPr>
          <w:color w:val="000000"/>
          <w:sz w:val="28"/>
          <w:szCs w:val="28"/>
          <w:lang w:bidi="ar-SA"/>
        </w:rPr>
        <w:t xml:space="preserve"> бензину 62,60 грн за літр.</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Станом на 01.07.2026 кількість отримувачів становить 77 осіб, середня ціна бензину – 69,70 грн за літр.</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У зв’язку зі щомісячним збільшенням кількості осіб, яким відповідно до законодавства передбачена виплата щомісячної грошової компенсації витрат на автомобільне паливо з розрахунку 50 літрів високооктанового бензину на місяць, та з урахуванням тенденції до зростання чисельності зазначеної категорії осіб передбачається, що у 2027 році кількість отримувачів грошової компенсації витрат на автомобільне паливо становитиме 120 осіб.</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З урахуванням прогнозованого рівня інфляції на 2027 рік (8,9 %) ціна становитиме 75,90 грн за 1 літр високооктанового бензину. Щомісячна потреба на одну особу становитиме 3 795,00 грн</w:t>
      </w:r>
      <w:r w:rsidR="00CE64FB" w:rsidRPr="004D283B">
        <w:rPr>
          <w:color w:val="000000"/>
          <w:sz w:val="28"/>
          <w:szCs w:val="28"/>
          <w:lang w:bidi="ar-SA"/>
        </w:rPr>
        <w:t>, щ</w:t>
      </w:r>
      <w:r w:rsidRPr="004D283B">
        <w:rPr>
          <w:color w:val="000000"/>
          <w:sz w:val="28"/>
          <w:szCs w:val="28"/>
          <w:lang w:bidi="ar-SA"/>
        </w:rPr>
        <w:t>омісячна потреба у коштах за цією виплатою для 120 осіб складатиме 455,400 тис. грн</w:t>
      </w:r>
      <w:r w:rsidR="00CE64FB" w:rsidRPr="004D283B">
        <w:rPr>
          <w:color w:val="000000"/>
          <w:sz w:val="28"/>
          <w:szCs w:val="28"/>
          <w:lang w:bidi="ar-SA"/>
        </w:rPr>
        <w:t xml:space="preserve">. Загальна потреба в коштах на </w:t>
      </w:r>
      <w:r w:rsidRPr="004D283B">
        <w:rPr>
          <w:color w:val="000000"/>
          <w:sz w:val="28"/>
          <w:szCs w:val="28"/>
          <w:lang w:bidi="ar-SA"/>
        </w:rPr>
        <w:t>2027 рік складає 5 464,80</w:t>
      </w:r>
      <w:r w:rsidR="00944E67" w:rsidRPr="004D283B">
        <w:rPr>
          <w:color w:val="000000"/>
          <w:sz w:val="28"/>
          <w:szCs w:val="28"/>
          <w:lang w:bidi="ar-SA"/>
        </w:rPr>
        <w:t xml:space="preserve"> тис. гривень.</w:t>
      </w:r>
    </w:p>
    <w:p w:rsidR="00944E67" w:rsidRPr="004D283B" w:rsidRDefault="00944E67" w:rsidP="00C1134F">
      <w:pPr>
        <w:widowControl/>
        <w:shd w:val="clear" w:color="auto" w:fill="FFFFFF"/>
        <w:autoSpaceDE/>
        <w:autoSpaceDN/>
        <w:ind w:firstLine="720"/>
        <w:jc w:val="both"/>
        <w:rPr>
          <w:color w:val="000000"/>
          <w:sz w:val="28"/>
          <w:szCs w:val="28"/>
          <w:lang w:bidi="ar-SA"/>
        </w:rPr>
      </w:pPr>
    </w:p>
    <w:p w:rsidR="000A0B76" w:rsidRPr="004D283B" w:rsidRDefault="000A0B76"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xml:space="preserve">     - </w:t>
      </w:r>
      <w:r w:rsidRPr="004D283B">
        <w:rPr>
          <w:i/>
          <w:color w:val="000000"/>
          <w:sz w:val="28"/>
          <w:szCs w:val="28"/>
          <w:lang w:bidi="ar-SA"/>
        </w:rPr>
        <w:t>захід «29. Заходи з підтримки внутрішньо переміщених осіб, які постраждали внаслідок збройної агресії Російської Федерації, у розв’язанні їх нагальних проблем, сприяння їх адаптації й інтеграції на новому місці проживання в межах територіальної громади міста Києва».</w:t>
      </w:r>
    </w:p>
    <w:p w:rsidR="000A0B76" w:rsidRPr="004D283B" w:rsidRDefault="000A0B76" w:rsidP="00C1134F">
      <w:pPr>
        <w:pStyle w:val="a4"/>
        <w:widowControl/>
        <w:numPr>
          <w:ilvl w:val="0"/>
          <w:numId w:val="22"/>
        </w:numPr>
        <w:shd w:val="clear" w:color="auto" w:fill="FFFFFF"/>
        <w:autoSpaceDE/>
        <w:autoSpaceDN/>
        <w:ind w:left="0" w:firstLine="720"/>
        <w:rPr>
          <w:color w:val="000000"/>
          <w:sz w:val="28"/>
          <w:szCs w:val="28"/>
          <w:lang w:bidi="ar-SA"/>
        </w:rPr>
      </w:pPr>
      <w:r w:rsidRPr="004D283B">
        <w:rPr>
          <w:color w:val="000000"/>
          <w:sz w:val="28"/>
          <w:szCs w:val="28"/>
          <w:lang w:bidi="ar-SA"/>
        </w:rPr>
        <w:t>захід затверджено в чинній редакції на суму  </w:t>
      </w:r>
      <w:r w:rsidRPr="004D283B">
        <w:rPr>
          <w:b/>
          <w:color w:val="000000"/>
          <w:sz w:val="28"/>
          <w:szCs w:val="28"/>
          <w:lang w:bidi="ar-SA"/>
        </w:rPr>
        <w:t>24 527,8</w:t>
      </w:r>
      <w:r w:rsidRPr="004D283B">
        <w:rPr>
          <w:color w:val="000000"/>
          <w:sz w:val="28"/>
          <w:szCs w:val="28"/>
          <w:lang w:bidi="ar-SA"/>
        </w:rPr>
        <w:t xml:space="preserve"> тис. грн </w:t>
      </w:r>
      <w:r w:rsidR="00CE64FB" w:rsidRPr="004D283B">
        <w:rPr>
          <w:color w:val="000000"/>
          <w:sz w:val="28"/>
          <w:szCs w:val="28"/>
          <w:lang w:bidi="ar-SA"/>
        </w:rPr>
        <w:t xml:space="preserve">        </w:t>
      </w:r>
      <w:r w:rsidRPr="004D283B">
        <w:rPr>
          <w:color w:val="000000"/>
          <w:sz w:val="28"/>
          <w:szCs w:val="28"/>
          <w:lang w:bidi="ar-SA"/>
        </w:rPr>
        <w:t>(2025 рік – 7 493,7 тис. грн, 2026 рік – 8 273,0 тис. грн</w:t>
      </w:r>
      <w:r w:rsidR="00CE64FB" w:rsidRPr="004D283B">
        <w:rPr>
          <w:color w:val="000000"/>
          <w:sz w:val="28"/>
          <w:szCs w:val="28"/>
          <w:lang w:bidi="ar-SA"/>
        </w:rPr>
        <w:t>, 2027 рік –  8 761,1 тис. грн);</w:t>
      </w:r>
    </w:p>
    <w:p w:rsidR="000A0B76" w:rsidRPr="004D283B" w:rsidRDefault="000A0B76" w:rsidP="00C1134F">
      <w:pPr>
        <w:pStyle w:val="a4"/>
        <w:widowControl/>
        <w:numPr>
          <w:ilvl w:val="0"/>
          <w:numId w:val="22"/>
        </w:numPr>
        <w:shd w:val="clear" w:color="auto" w:fill="FFFFFF"/>
        <w:autoSpaceDE/>
        <w:autoSpaceDN/>
        <w:ind w:left="0" w:firstLine="720"/>
        <w:rPr>
          <w:color w:val="000000"/>
          <w:sz w:val="28"/>
          <w:szCs w:val="28"/>
          <w:lang w:bidi="ar-SA"/>
        </w:rPr>
      </w:pPr>
      <w:r w:rsidRPr="004D283B">
        <w:rPr>
          <w:color w:val="000000"/>
          <w:sz w:val="28"/>
          <w:szCs w:val="28"/>
          <w:lang w:bidi="ar-SA"/>
        </w:rPr>
        <w:t xml:space="preserve">пропонується збільшити обсяг фінансового ресурсу за заходом </w:t>
      </w:r>
      <w:r w:rsidR="00944E67" w:rsidRPr="004D283B">
        <w:rPr>
          <w:color w:val="000000"/>
          <w:sz w:val="28"/>
          <w:szCs w:val="28"/>
          <w:lang w:bidi="ar-SA"/>
        </w:rPr>
        <w:t>у</w:t>
      </w:r>
      <w:r w:rsidRPr="004D283B">
        <w:rPr>
          <w:color w:val="000000"/>
          <w:sz w:val="28"/>
          <w:szCs w:val="28"/>
          <w:lang w:bidi="ar-SA"/>
        </w:rPr>
        <w:t xml:space="preserve"> 2027 році на </w:t>
      </w:r>
      <w:r w:rsidRPr="004D283B">
        <w:rPr>
          <w:b/>
          <w:color w:val="000000"/>
          <w:sz w:val="28"/>
          <w:szCs w:val="28"/>
          <w:lang w:bidi="ar-SA"/>
        </w:rPr>
        <w:t>2 972,8</w:t>
      </w:r>
      <w:r w:rsidRPr="004D283B">
        <w:rPr>
          <w:color w:val="000000"/>
          <w:sz w:val="28"/>
          <w:szCs w:val="28"/>
          <w:lang w:bidi="ar-SA"/>
        </w:rPr>
        <w:t xml:space="preserve"> тис. грн;</w:t>
      </w:r>
    </w:p>
    <w:p w:rsidR="000A0B76" w:rsidRPr="004D283B" w:rsidRDefault="000A0B76" w:rsidP="00CE64FB">
      <w:pPr>
        <w:pStyle w:val="a4"/>
        <w:widowControl/>
        <w:numPr>
          <w:ilvl w:val="0"/>
          <w:numId w:val="23"/>
        </w:numPr>
        <w:shd w:val="clear" w:color="auto" w:fill="FFFFFF"/>
        <w:autoSpaceDE/>
        <w:autoSpaceDN/>
        <w:ind w:firstLine="414"/>
        <w:rPr>
          <w:color w:val="000000"/>
          <w:sz w:val="28"/>
          <w:szCs w:val="28"/>
          <w:lang w:bidi="ar-SA"/>
        </w:rPr>
      </w:pPr>
      <w:r w:rsidRPr="004D283B">
        <w:rPr>
          <w:color w:val="000000"/>
          <w:sz w:val="28"/>
          <w:szCs w:val="28"/>
          <w:lang w:bidi="ar-SA"/>
        </w:rPr>
        <w:t xml:space="preserve">обсяг фінансового ресурсу за заходом з урахуванням змін складатиме </w:t>
      </w:r>
      <w:r w:rsidRPr="004D283B">
        <w:rPr>
          <w:b/>
          <w:color w:val="000000"/>
          <w:sz w:val="28"/>
          <w:szCs w:val="28"/>
          <w:lang w:bidi="ar-SA"/>
        </w:rPr>
        <w:t>27 500,6</w:t>
      </w:r>
      <w:r w:rsidRPr="004D283B">
        <w:rPr>
          <w:color w:val="000000"/>
          <w:sz w:val="28"/>
          <w:szCs w:val="28"/>
          <w:lang w:bidi="ar-SA"/>
        </w:rPr>
        <w:t xml:space="preserve"> тис. грн (2025 рік – 7 493,7 тис. грн, 2026 рік – 8 273,0 тис. грн, 2027 рік –  11 733,9 тис. грн).</w:t>
      </w:r>
    </w:p>
    <w:p w:rsidR="000A0B76" w:rsidRPr="004D283B" w:rsidRDefault="000A0B76"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З огляду на постійне збільшення кількості внутрішньо переміщених осіб, які проживають у місті Києві, необхідн</w:t>
      </w:r>
      <w:r w:rsidR="00276115" w:rsidRPr="004D283B">
        <w:rPr>
          <w:color w:val="000000"/>
          <w:sz w:val="28"/>
          <w:szCs w:val="28"/>
          <w:lang w:bidi="ar-SA"/>
        </w:rPr>
        <w:t>ості</w:t>
      </w:r>
      <w:r w:rsidRPr="004D283B">
        <w:rPr>
          <w:color w:val="000000"/>
          <w:sz w:val="28"/>
          <w:szCs w:val="28"/>
          <w:lang w:bidi="ar-SA"/>
        </w:rPr>
        <w:t xml:space="preserve"> забезпечення їм</w:t>
      </w:r>
      <w:r w:rsidR="00CE64FB" w:rsidRPr="004D283B">
        <w:rPr>
          <w:color w:val="000000"/>
          <w:sz w:val="28"/>
          <w:szCs w:val="28"/>
          <w:lang w:bidi="ar-SA"/>
        </w:rPr>
        <w:t xml:space="preserve"> належної соціальної підтримки</w:t>
      </w:r>
      <w:r w:rsidR="00276115" w:rsidRPr="004D283B">
        <w:rPr>
          <w:color w:val="000000"/>
          <w:sz w:val="28"/>
          <w:szCs w:val="28"/>
          <w:lang w:bidi="ar-SA"/>
        </w:rPr>
        <w:t xml:space="preserve"> </w:t>
      </w:r>
      <w:r w:rsidRPr="004D283B">
        <w:rPr>
          <w:color w:val="000000"/>
          <w:sz w:val="28"/>
          <w:szCs w:val="28"/>
          <w:lang w:bidi="ar-SA"/>
        </w:rPr>
        <w:t>виникає потреба у збільшенні обсягів фінансування заходу. Додаткові кошти необхідні для своєчасного реагування на зростання потреб ВПО, забезпечення їх доступу до соціальних послуг та надання необхідної допомоги, зокрема в умовах надзвичайних ситуацій.</w:t>
      </w:r>
    </w:p>
    <w:p w:rsidR="00944E67" w:rsidRPr="004D283B" w:rsidRDefault="00944E67" w:rsidP="00C1134F">
      <w:pPr>
        <w:widowControl/>
        <w:shd w:val="clear" w:color="auto" w:fill="FFFFFF"/>
        <w:autoSpaceDE/>
        <w:autoSpaceDN/>
        <w:ind w:firstLine="720"/>
        <w:jc w:val="both"/>
        <w:rPr>
          <w:color w:val="000000"/>
          <w:sz w:val="28"/>
          <w:szCs w:val="28"/>
          <w:lang w:bidi="ar-SA"/>
        </w:rPr>
      </w:pPr>
    </w:p>
    <w:p w:rsidR="000A0B76" w:rsidRPr="004D283B" w:rsidRDefault="000A0B76"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xml:space="preserve">     З метою завершення будівництва споруд подвійного призначення (укриттів) та будівництва свердловин на території закладів соціального захисту </w:t>
      </w:r>
      <w:r w:rsidR="00276115" w:rsidRPr="004D283B">
        <w:rPr>
          <w:color w:val="000000"/>
          <w:sz w:val="28"/>
          <w:szCs w:val="28"/>
          <w:lang w:bidi="ar-SA"/>
        </w:rPr>
        <w:t xml:space="preserve">та приведення показників Програми у відповідність до запланованих показників бюджету міста Києва на 2027 рік </w:t>
      </w:r>
      <w:r w:rsidRPr="004D283B">
        <w:rPr>
          <w:color w:val="000000"/>
          <w:sz w:val="28"/>
          <w:szCs w:val="28"/>
          <w:lang w:bidi="ar-SA"/>
        </w:rPr>
        <w:t xml:space="preserve">пропонується </w:t>
      </w:r>
      <w:r w:rsidR="00944E67" w:rsidRPr="004D283B">
        <w:rPr>
          <w:color w:val="000000"/>
          <w:sz w:val="28"/>
          <w:szCs w:val="28"/>
          <w:lang w:bidi="ar-SA"/>
        </w:rPr>
        <w:t>у</w:t>
      </w:r>
      <w:r w:rsidR="00276115" w:rsidRPr="004D283B">
        <w:rPr>
          <w:color w:val="000000"/>
          <w:sz w:val="28"/>
          <w:szCs w:val="28"/>
          <w:lang w:bidi="ar-SA"/>
        </w:rPr>
        <w:t xml:space="preserve"> </w:t>
      </w:r>
      <w:r w:rsidRPr="004D283B">
        <w:rPr>
          <w:i/>
          <w:color w:val="000000"/>
          <w:sz w:val="28"/>
          <w:szCs w:val="28"/>
          <w:lang w:bidi="ar-SA"/>
        </w:rPr>
        <w:t>зах</w:t>
      </w:r>
      <w:r w:rsidR="00276115" w:rsidRPr="004D283B">
        <w:rPr>
          <w:i/>
          <w:color w:val="000000"/>
          <w:sz w:val="28"/>
          <w:szCs w:val="28"/>
          <w:lang w:bidi="ar-SA"/>
        </w:rPr>
        <w:t>о</w:t>
      </w:r>
      <w:r w:rsidRPr="004D283B">
        <w:rPr>
          <w:i/>
          <w:color w:val="000000"/>
          <w:sz w:val="28"/>
          <w:szCs w:val="28"/>
          <w:lang w:bidi="ar-SA"/>
        </w:rPr>
        <w:t>д</w:t>
      </w:r>
      <w:r w:rsidR="00276115" w:rsidRPr="004D283B">
        <w:rPr>
          <w:i/>
          <w:color w:val="000000"/>
          <w:sz w:val="28"/>
          <w:szCs w:val="28"/>
          <w:lang w:bidi="ar-SA"/>
        </w:rPr>
        <w:t>і</w:t>
      </w:r>
      <w:r w:rsidRPr="004D283B">
        <w:rPr>
          <w:color w:val="000000"/>
          <w:sz w:val="28"/>
          <w:szCs w:val="28"/>
          <w:lang w:bidi="ar-SA"/>
        </w:rPr>
        <w:t xml:space="preserve"> </w:t>
      </w:r>
      <w:r w:rsidRPr="004D283B">
        <w:rPr>
          <w:i/>
          <w:color w:val="000000"/>
          <w:sz w:val="28"/>
          <w:szCs w:val="28"/>
          <w:lang w:bidi="ar-SA"/>
        </w:rPr>
        <w:t>«</w:t>
      </w:r>
      <w:r w:rsidR="005A6FF3" w:rsidRPr="004D283B">
        <w:rPr>
          <w:i/>
          <w:color w:val="000000"/>
          <w:sz w:val="28"/>
          <w:szCs w:val="28"/>
          <w:lang w:bidi="ar-SA"/>
        </w:rPr>
        <w:t>30</w:t>
      </w:r>
      <w:r w:rsidRPr="004D283B">
        <w:rPr>
          <w:i/>
          <w:color w:val="000000"/>
          <w:sz w:val="28"/>
          <w:szCs w:val="28"/>
          <w:lang w:bidi="ar-SA"/>
        </w:rPr>
        <w:t>. Створення мережі закладів з надання соціальних і реабілітаційних послуг для осіб з інвалідністю, будівництво (реконструкція) споруд подвійного призначення (укрит</w:t>
      </w:r>
      <w:r w:rsidR="005D2073" w:rsidRPr="004D283B">
        <w:rPr>
          <w:i/>
          <w:color w:val="000000"/>
          <w:sz w:val="28"/>
          <w:szCs w:val="28"/>
          <w:lang w:bidi="ar-SA"/>
        </w:rPr>
        <w:t>т</w:t>
      </w:r>
      <w:r w:rsidRPr="004D283B">
        <w:rPr>
          <w:i/>
          <w:color w:val="000000"/>
          <w:sz w:val="28"/>
          <w:szCs w:val="28"/>
          <w:lang w:bidi="ar-SA"/>
        </w:rPr>
        <w:t>ів) та будівництво інженерних мереж на території закладів соціального захисту з дотриманням вимог безбар'єрності та доступності відповідно до державних будівельних норм України»</w:t>
      </w:r>
      <w:r w:rsidR="00276115" w:rsidRPr="004D283B">
        <w:rPr>
          <w:color w:val="000000"/>
          <w:sz w:val="28"/>
          <w:szCs w:val="28"/>
          <w:lang w:bidi="ar-SA"/>
        </w:rPr>
        <w:t xml:space="preserve"> </w:t>
      </w:r>
      <w:r w:rsidR="00276115" w:rsidRPr="004D283B">
        <w:rPr>
          <w:b/>
          <w:color w:val="000000"/>
          <w:sz w:val="28"/>
          <w:szCs w:val="28"/>
          <w:lang w:bidi="ar-SA"/>
        </w:rPr>
        <w:t>з</w:t>
      </w:r>
      <w:r w:rsidRPr="004D283B">
        <w:rPr>
          <w:b/>
          <w:color w:val="000000"/>
          <w:sz w:val="28"/>
          <w:szCs w:val="28"/>
          <w:lang w:bidi="ar-SA"/>
        </w:rPr>
        <w:t>більшити</w:t>
      </w:r>
      <w:r w:rsidRPr="004D283B">
        <w:rPr>
          <w:color w:val="000000"/>
          <w:sz w:val="28"/>
          <w:szCs w:val="28"/>
          <w:lang w:bidi="ar-SA"/>
        </w:rPr>
        <w:t xml:space="preserve"> видатки у 2027 році на</w:t>
      </w:r>
      <w:r w:rsidR="00276115" w:rsidRPr="004D283B">
        <w:rPr>
          <w:color w:val="000000"/>
          <w:sz w:val="28"/>
          <w:szCs w:val="28"/>
          <w:lang w:bidi="ar-SA"/>
        </w:rPr>
        <w:t xml:space="preserve"> </w:t>
      </w:r>
      <w:r w:rsidR="00276115" w:rsidRPr="004D283B">
        <w:rPr>
          <w:b/>
          <w:color w:val="000000"/>
          <w:sz w:val="28"/>
          <w:szCs w:val="28"/>
          <w:lang w:bidi="ar-SA"/>
        </w:rPr>
        <w:t>69 500,6</w:t>
      </w:r>
      <w:r w:rsidR="00276115" w:rsidRPr="004D283B">
        <w:rPr>
          <w:color w:val="000000"/>
          <w:sz w:val="28"/>
          <w:szCs w:val="28"/>
          <w:lang w:bidi="ar-SA"/>
        </w:rPr>
        <w:t xml:space="preserve"> тис. грн.</w:t>
      </w:r>
    </w:p>
    <w:p w:rsidR="000A0B76" w:rsidRPr="004D283B" w:rsidRDefault="000A0B76" w:rsidP="00C1134F">
      <w:pPr>
        <w:pStyle w:val="a4"/>
        <w:widowControl/>
        <w:numPr>
          <w:ilvl w:val="0"/>
          <w:numId w:val="24"/>
        </w:numPr>
        <w:shd w:val="clear" w:color="auto" w:fill="FFFFFF"/>
        <w:autoSpaceDE/>
        <w:autoSpaceDN/>
        <w:ind w:left="0" w:firstLine="720"/>
        <w:rPr>
          <w:color w:val="000000"/>
          <w:sz w:val="28"/>
          <w:szCs w:val="28"/>
          <w:lang w:bidi="ar-SA"/>
        </w:rPr>
      </w:pPr>
      <w:r w:rsidRPr="004D283B">
        <w:rPr>
          <w:color w:val="000000"/>
          <w:sz w:val="28"/>
          <w:szCs w:val="28"/>
          <w:lang w:bidi="ar-SA"/>
        </w:rPr>
        <w:lastRenderedPageBreak/>
        <w:t xml:space="preserve">захід затверджено в чинній редакції на суму </w:t>
      </w:r>
      <w:r w:rsidRPr="004D283B">
        <w:rPr>
          <w:b/>
          <w:color w:val="000000"/>
          <w:sz w:val="28"/>
          <w:szCs w:val="28"/>
          <w:lang w:bidi="ar-SA"/>
        </w:rPr>
        <w:t>465 621,0</w:t>
      </w:r>
      <w:r w:rsidRPr="004D283B">
        <w:rPr>
          <w:color w:val="000000"/>
          <w:sz w:val="28"/>
          <w:szCs w:val="28"/>
          <w:lang w:bidi="ar-SA"/>
        </w:rPr>
        <w:t xml:space="preserve"> тис. грн </w:t>
      </w:r>
      <w:r w:rsidR="00276115" w:rsidRPr="004D283B">
        <w:rPr>
          <w:color w:val="000000"/>
          <w:sz w:val="28"/>
          <w:szCs w:val="28"/>
          <w:lang w:bidi="ar-SA"/>
        </w:rPr>
        <w:t xml:space="preserve">       </w:t>
      </w:r>
      <w:r w:rsidRPr="004D283B">
        <w:rPr>
          <w:color w:val="000000"/>
          <w:sz w:val="28"/>
          <w:szCs w:val="28"/>
          <w:lang w:bidi="ar-SA"/>
        </w:rPr>
        <w:t>(2025 рік – 76 884,3 тис. грн, 2026 рік – 220 417,1 тис. грн, 2027 рік - 168 319,6 тис. грн);</w:t>
      </w:r>
    </w:p>
    <w:p w:rsidR="000A0B76" w:rsidRPr="004D283B" w:rsidRDefault="000A0B76" w:rsidP="00C1134F">
      <w:pPr>
        <w:pStyle w:val="a4"/>
        <w:widowControl/>
        <w:numPr>
          <w:ilvl w:val="0"/>
          <w:numId w:val="24"/>
        </w:numPr>
        <w:shd w:val="clear" w:color="auto" w:fill="FFFFFF"/>
        <w:autoSpaceDE/>
        <w:autoSpaceDN/>
        <w:ind w:left="0" w:firstLine="720"/>
        <w:rPr>
          <w:color w:val="000000"/>
          <w:sz w:val="28"/>
          <w:szCs w:val="28"/>
          <w:lang w:bidi="ar-SA"/>
        </w:rPr>
      </w:pPr>
      <w:r w:rsidRPr="004D283B">
        <w:rPr>
          <w:color w:val="000000"/>
          <w:sz w:val="28"/>
          <w:szCs w:val="28"/>
          <w:lang w:bidi="ar-SA"/>
        </w:rPr>
        <w:t xml:space="preserve">пропонується збільшити обсяг фінансового ресурсу за заходом в 2027 році на </w:t>
      </w:r>
      <w:r w:rsidRPr="004D283B">
        <w:rPr>
          <w:b/>
          <w:color w:val="000000"/>
          <w:sz w:val="28"/>
          <w:szCs w:val="28"/>
          <w:lang w:bidi="ar-SA"/>
        </w:rPr>
        <w:t>69 500,6</w:t>
      </w:r>
      <w:r w:rsidRPr="004D283B">
        <w:rPr>
          <w:color w:val="000000"/>
          <w:sz w:val="28"/>
          <w:szCs w:val="28"/>
          <w:lang w:bidi="ar-SA"/>
        </w:rPr>
        <w:t xml:space="preserve"> тис. грн;</w:t>
      </w:r>
    </w:p>
    <w:p w:rsidR="000A0B76" w:rsidRPr="004D283B" w:rsidRDefault="000A0B76" w:rsidP="00C1134F">
      <w:pPr>
        <w:pStyle w:val="a4"/>
        <w:widowControl/>
        <w:numPr>
          <w:ilvl w:val="0"/>
          <w:numId w:val="24"/>
        </w:numPr>
        <w:shd w:val="clear" w:color="auto" w:fill="FFFFFF"/>
        <w:autoSpaceDE/>
        <w:autoSpaceDN/>
        <w:ind w:left="0" w:firstLine="720"/>
        <w:rPr>
          <w:color w:val="000000"/>
          <w:sz w:val="28"/>
          <w:szCs w:val="28"/>
          <w:lang w:bidi="ar-SA"/>
        </w:rPr>
      </w:pPr>
      <w:r w:rsidRPr="004D283B">
        <w:rPr>
          <w:color w:val="000000"/>
          <w:sz w:val="28"/>
          <w:szCs w:val="28"/>
          <w:lang w:bidi="ar-SA"/>
        </w:rPr>
        <w:t xml:space="preserve">обсяг фінансового ресурсу за заходом з урахуванням змін складатиме </w:t>
      </w:r>
      <w:r w:rsidRPr="004D283B">
        <w:rPr>
          <w:b/>
          <w:color w:val="000000"/>
          <w:sz w:val="28"/>
          <w:szCs w:val="28"/>
          <w:lang w:bidi="ar-SA"/>
        </w:rPr>
        <w:t>535 121,6</w:t>
      </w:r>
      <w:r w:rsidRPr="004D283B">
        <w:rPr>
          <w:color w:val="000000"/>
          <w:sz w:val="28"/>
          <w:szCs w:val="28"/>
          <w:lang w:bidi="ar-SA"/>
        </w:rPr>
        <w:t xml:space="preserve"> тис. грн (2025 рік – 76 884,3 тис. грн, 2026 рік – 220 417,1 тис. грн, 2027 рік – 237 820,2 тис. грн).</w:t>
      </w:r>
    </w:p>
    <w:p w:rsidR="000A0B76" w:rsidRPr="004D283B" w:rsidRDefault="000A0B76"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xml:space="preserve">- </w:t>
      </w:r>
      <w:r w:rsidRPr="004D283B">
        <w:rPr>
          <w:i/>
          <w:color w:val="000000"/>
          <w:sz w:val="28"/>
          <w:szCs w:val="28"/>
          <w:lang w:bidi="ar-SA"/>
        </w:rPr>
        <w:t>захід «33. Вшанування визначних, пам’ятних та історичних дат, пов’язаних з увічненням пам’яті ветеранів війни, жертв нацистських переслідувань»</w:t>
      </w:r>
      <w:r w:rsidR="00276115" w:rsidRPr="004D283B">
        <w:rPr>
          <w:color w:val="000000"/>
          <w:sz w:val="28"/>
          <w:szCs w:val="28"/>
          <w:lang w:bidi="ar-SA"/>
        </w:rPr>
        <w:t xml:space="preserve"> пропонується викласти в новій редакції</w:t>
      </w:r>
      <w:r w:rsidR="00A03974" w:rsidRPr="004D283B">
        <w:rPr>
          <w:color w:val="000000"/>
          <w:sz w:val="28"/>
          <w:szCs w:val="28"/>
          <w:lang w:bidi="ar-SA"/>
        </w:rPr>
        <w:t xml:space="preserve">, а саме: </w:t>
      </w:r>
      <w:r w:rsidRPr="004D283B">
        <w:rPr>
          <w:color w:val="000000"/>
          <w:sz w:val="28"/>
          <w:szCs w:val="28"/>
          <w:lang w:bidi="ar-SA"/>
        </w:rPr>
        <w:t xml:space="preserve"> «33. Відзначення державних, пам’ятних та суспільно важливих дат, спрямованих на збереження історичної пам’яті, підтримку гендерної рівності, </w:t>
      </w:r>
      <w:proofErr w:type="spellStart"/>
      <w:r w:rsidRPr="004D283B">
        <w:rPr>
          <w:color w:val="000000"/>
          <w:sz w:val="28"/>
          <w:szCs w:val="28"/>
          <w:lang w:bidi="ar-SA"/>
        </w:rPr>
        <w:t>волонтерства</w:t>
      </w:r>
      <w:proofErr w:type="spellEnd"/>
      <w:r w:rsidRPr="004D283B">
        <w:rPr>
          <w:color w:val="000000"/>
          <w:sz w:val="28"/>
          <w:szCs w:val="28"/>
          <w:lang w:bidi="ar-SA"/>
        </w:rPr>
        <w:t xml:space="preserve"> та соціальної згуртованості».</w:t>
      </w:r>
    </w:p>
    <w:p w:rsidR="000A0B76" w:rsidRPr="004D283B" w:rsidRDefault="000A0B76" w:rsidP="00C1134F">
      <w:pPr>
        <w:pStyle w:val="a4"/>
        <w:widowControl/>
        <w:numPr>
          <w:ilvl w:val="0"/>
          <w:numId w:val="26"/>
        </w:numPr>
        <w:shd w:val="clear" w:color="auto" w:fill="FFFFFF"/>
        <w:autoSpaceDE/>
        <w:autoSpaceDN/>
        <w:ind w:left="0" w:firstLine="720"/>
        <w:rPr>
          <w:color w:val="000000"/>
          <w:sz w:val="28"/>
          <w:szCs w:val="28"/>
          <w:lang w:bidi="ar-SA"/>
        </w:rPr>
      </w:pPr>
      <w:r w:rsidRPr="004D283B">
        <w:rPr>
          <w:color w:val="000000"/>
          <w:sz w:val="28"/>
          <w:szCs w:val="28"/>
          <w:lang w:bidi="ar-SA"/>
        </w:rPr>
        <w:t>захід затверджено в чинній редакції на суму  </w:t>
      </w:r>
      <w:r w:rsidRPr="004D283B">
        <w:rPr>
          <w:b/>
          <w:color w:val="000000"/>
          <w:sz w:val="28"/>
          <w:szCs w:val="28"/>
          <w:lang w:bidi="ar-SA"/>
        </w:rPr>
        <w:t>6 036,7</w:t>
      </w:r>
      <w:r w:rsidRPr="004D283B">
        <w:rPr>
          <w:color w:val="000000"/>
          <w:sz w:val="28"/>
          <w:szCs w:val="28"/>
          <w:lang w:bidi="ar-SA"/>
        </w:rPr>
        <w:t xml:space="preserve"> тис. грн </w:t>
      </w:r>
      <w:r w:rsidR="00A03974" w:rsidRPr="004D283B">
        <w:rPr>
          <w:color w:val="000000"/>
          <w:sz w:val="28"/>
          <w:szCs w:val="28"/>
          <w:lang w:bidi="ar-SA"/>
        </w:rPr>
        <w:t xml:space="preserve">          </w:t>
      </w:r>
      <w:r w:rsidRPr="004D283B">
        <w:rPr>
          <w:color w:val="000000"/>
          <w:sz w:val="28"/>
          <w:szCs w:val="28"/>
          <w:lang w:bidi="ar-SA"/>
        </w:rPr>
        <w:t>(2025 рік – 1 885,2 тис. грн, 2026 рік – 2 015,3 тис. грн, 2027 рік –  2 136,2 тис. грн).</w:t>
      </w:r>
    </w:p>
    <w:p w:rsidR="000A0B76" w:rsidRPr="004D283B" w:rsidRDefault="000A0B76" w:rsidP="00C1134F">
      <w:pPr>
        <w:pStyle w:val="a4"/>
        <w:widowControl/>
        <w:numPr>
          <w:ilvl w:val="0"/>
          <w:numId w:val="26"/>
        </w:numPr>
        <w:shd w:val="clear" w:color="auto" w:fill="FFFFFF"/>
        <w:autoSpaceDE/>
        <w:autoSpaceDN/>
        <w:ind w:left="0" w:firstLine="720"/>
        <w:rPr>
          <w:color w:val="000000"/>
          <w:sz w:val="28"/>
          <w:szCs w:val="28"/>
          <w:lang w:bidi="ar-SA"/>
        </w:rPr>
      </w:pPr>
      <w:r w:rsidRPr="004D283B">
        <w:rPr>
          <w:color w:val="000000"/>
          <w:sz w:val="28"/>
          <w:szCs w:val="28"/>
          <w:lang w:bidi="ar-SA"/>
        </w:rPr>
        <w:t xml:space="preserve">пропонується </w:t>
      </w:r>
      <w:r w:rsidRPr="004D283B">
        <w:rPr>
          <w:b/>
          <w:color w:val="000000"/>
          <w:sz w:val="28"/>
          <w:szCs w:val="28"/>
          <w:lang w:bidi="ar-SA"/>
        </w:rPr>
        <w:t>збільшити</w:t>
      </w:r>
      <w:r w:rsidRPr="004D283B">
        <w:rPr>
          <w:color w:val="000000"/>
          <w:sz w:val="28"/>
          <w:szCs w:val="28"/>
          <w:lang w:bidi="ar-SA"/>
        </w:rPr>
        <w:t xml:space="preserve"> обсяг фінансового ресурсу за заходом в 2027 році на </w:t>
      </w:r>
      <w:r w:rsidR="009045B3" w:rsidRPr="004D283B">
        <w:rPr>
          <w:b/>
          <w:color w:val="000000"/>
          <w:sz w:val="28"/>
          <w:szCs w:val="28"/>
          <w:lang w:bidi="ar-SA"/>
        </w:rPr>
        <w:t>376,7</w:t>
      </w:r>
      <w:r w:rsidRPr="004D283B">
        <w:rPr>
          <w:color w:val="000000"/>
          <w:sz w:val="28"/>
          <w:szCs w:val="28"/>
          <w:lang w:bidi="ar-SA"/>
        </w:rPr>
        <w:t xml:space="preserve"> тис. грн;</w:t>
      </w:r>
    </w:p>
    <w:p w:rsidR="000A0B76" w:rsidRPr="004D283B" w:rsidRDefault="000A0B76" w:rsidP="00C1134F">
      <w:pPr>
        <w:pStyle w:val="a4"/>
        <w:widowControl/>
        <w:numPr>
          <w:ilvl w:val="0"/>
          <w:numId w:val="26"/>
        </w:numPr>
        <w:shd w:val="clear" w:color="auto" w:fill="FFFFFF"/>
        <w:autoSpaceDE/>
        <w:autoSpaceDN/>
        <w:ind w:left="0" w:firstLine="720"/>
        <w:rPr>
          <w:color w:val="000000"/>
          <w:sz w:val="28"/>
          <w:szCs w:val="28"/>
          <w:lang w:bidi="ar-SA"/>
        </w:rPr>
      </w:pPr>
      <w:r w:rsidRPr="004D283B">
        <w:rPr>
          <w:color w:val="000000"/>
          <w:sz w:val="28"/>
          <w:szCs w:val="28"/>
          <w:lang w:bidi="ar-SA"/>
        </w:rPr>
        <w:t xml:space="preserve">обсяг фінансового ресурсу за заходом з урахуванням змін складатиме </w:t>
      </w:r>
      <w:r w:rsidRPr="004D283B">
        <w:rPr>
          <w:b/>
          <w:color w:val="000000"/>
          <w:sz w:val="28"/>
          <w:szCs w:val="28"/>
          <w:lang w:bidi="ar-SA"/>
        </w:rPr>
        <w:t>6</w:t>
      </w:r>
      <w:r w:rsidR="009045B3" w:rsidRPr="004D283B">
        <w:rPr>
          <w:b/>
          <w:color w:val="000000"/>
          <w:sz w:val="28"/>
          <w:szCs w:val="28"/>
          <w:lang w:bidi="ar-SA"/>
        </w:rPr>
        <w:t> </w:t>
      </w:r>
      <w:r w:rsidRPr="004D283B">
        <w:rPr>
          <w:b/>
          <w:color w:val="000000"/>
          <w:sz w:val="28"/>
          <w:szCs w:val="28"/>
          <w:lang w:bidi="ar-SA"/>
        </w:rPr>
        <w:t>4</w:t>
      </w:r>
      <w:r w:rsidR="009045B3" w:rsidRPr="004D283B">
        <w:rPr>
          <w:b/>
          <w:color w:val="000000"/>
          <w:sz w:val="28"/>
          <w:szCs w:val="28"/>
          <w:lang w:bidi="ar-SA"/>
        </w:rPr>
        <w:t>13,4</w:t>
      </w:r>
      <w:r w:rsidRPr="004D283B">
        <w:rPr>
          <w:color w:val="000000"/>
          <w:sz w:val="28"/>
          <w:szCs w:val="28"/>
          <w:lang w:bidi="ar-SA"/>
        </w:rPr>
        <w:t xml:space="preserve"> тис. грн (2025 рік – 1 885,2 тис. грн, 2026 рік – 2 015,3 тис. грн, 2027 рік – 2</w:t>
      </w:r>
      <w:r w:rsidR="009045B3" w:rsidRPr="004D283B">
        <w:rPr>
          <w:color w:val="000000"/>
          <w:sz w:val="28"/>
          <w:szCs w:val="28"/>
          <w:lang w:bidi="ar-SA"/>
        </w:rPr>
        <w:t> </w:t>
      </w:r>
      <w:r w:rsidRPr="004D283B">
        <w:rPr>
          <w:color w:val="000000"/>
          <w:sz w:val="28"/>
          <w:szCs w:val="28"/>
          <w:lang w:bidi="ar-SA"/>
        </w:rPr>
        <w:t>5</w:t>
      </w:r>
      <w:r w:rsidR="009045B3" w:rsidRPr="004D283B">
        <w:rPr>
          <w:color w:val="000000"/>
          <w:sz w:val="28"/>
          <w:szCs w:val="28"/>
          <w:lang w:bidi="ar-SA"/>
        </w:rPr>
        <w:t>12,9</w:t>
      </w:r>
      <w:r w:rsidRPr="004D283B">
        <w:rPr>
          <w:color w:val="000000"/>
          <w:sz w:val="28"/>
          <w:szCs w:val="28"/>
          <w:lang w:bidi="ar-SA"/>
        </w:rPr>
        <w:t xml:space="preserve"> тис. грн).</w:t>
      </w:r>
    </w:p>
    <w:p w:rsidR="000A0B76" w:rsidRPr="004D283B" w:rsidRDefault="00A03974" w:rsidP="001C34EB">
      <w:pPr>
        <w:pStyle w:val="a4"/>
        <w:widowControl/>
        <w:shd w:val="clear" w:color="auto" w:fill="FFFFFF"/>
        <w:autoSpaceDE/>
        <w:autoSpaceDN/>
        <w:ind w:left="0" w:firstLine="720"/>
        <w:rPr>
          <w:color w:val="000000"/>
          <w:sz w:val="28"/>
          <w:szCs w:val="28"/>
          <w:lang w:bidi="ar-SA"/>
        </w:rPr>
      </w:pPr>
      <w:r w:rsidRPr="004D283B">
        <w:rPr>
          <w:color w:val="000000"/>
          <w:sz w:val="28"/>
          <w:szCs w:val="28"/>
          <w:lang w:bidi="ar-SA"/>
        </w:rPr>
        <w:t xml:space="preserve">Реалізація заходу </w:t>
      </w:r>
      <w:r w:rsidR="000A0B76" w:rsidRPr="004D283B">
        <w:rPr>
          <w:color w:val="000000"/>
          <w:sz w:val="28"/>
          <w:szCs w:val="28"/>
          <w:lang w:bidi="ar-SA"/>
        </w:rPr>
        <w:t>зумовлен</w:t>
      </w:r>
      <w:r w:rsidRPr="004D283B">
        <w:rPr>
          <w:color w:val="000000"/>
          <w:sz w:val="28"/>
          <w:szCs w:val="28"/>
          <w:lang w:bidi="ar-SA"/>
        </w:rPr>
        <w:t>а</w:t>
      </w:r>
      <w:r w:rsidR="000A0B76" w:rsidRPr="004D283B">
        <w:rPr>
          <w:color w:val="000000"/>
          <w:sz w:val="28"/>
          <w:szCs w:val="28"/>
          <w:lang w:bidi="ar-SA"/>
        </w:rPr>
        <w:t xml:space="preserve"> необхідністю забезпечення належного рівня організації та проведення відповідних заходів, розширенням їх тематики та збільшенням кількості осіб, охоплених заходами.</w:t>
      </w:r>
      <w:r w:rsidR="001C34EB" w:rsidRPr="004D283B">
        <w:rPr>
          <w:color w:val="000000"/>
          <w:sz w:val="28"/>
          <w:szCs w:val="28"/>
          <w:lang w:bidi="ar-SA"/>
        </w:rPr>
        <w:t xml:space="preserve"> </w:t>
      </w:r>
      <w:r w:rsidR="000A0B76" w:rsidRPr="004D283B">
        <w:rPr>
          <w:color w:val="000000"/>
          <w:sz w:val="28"/>
          <w:szCs w:val="28"/>
          <w:lang w:bidi="ar-SA"/>
        </w:rPr>
        <w:t>Підставою для збільшення фінансування є зростання вартості товарів, робіт і послуг, необхідних для організаційного та матеріально-технічного забезпечення заходів, що зумовлює збільшення фактичних витрат на їх проведення порівняно з попередніми періодами.</w:t>
      </w:r>
    </w:p>
    <w:p w:rsidR="00E57E4A"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xml:space="preserve"> Пропонується </w:t>
      </w:r>
      <w:r w:rsidRPr="004D283B">
        <w:rPr>
          <w:b/>
          <w:color w:val="000000"/>
          <w:sz w:val="28"/>
          <w:szCs w:val="28"/>
          <w:lang w:bidi="ar-SA"/>
        </w:rPr>
        <w:t>зменшити</w:t>
      </w:r>
      <w:r w:rsidRPr="004D283B">
        <w:rPr>
          <w:color w:val="000000"/>
          <w:sz w:val="28"/>
          <w:szCs w:val="28"/>
          <w:lang w:bidi="ar-SA"/>
        </w:rPr>
        <w:t xml:space="preserve"> обсяг фінансування </w:t>
      </w:r>
      <w:r w:rsidR="00E57E4A" w:rsidRPr="004D283B">
        <w:rPr>
          <w:color w:val="000000"/>
          <w:sz w:val="28"/>
          <w:szCs w:val="28"/>
          <w:lang w:bidi="ar-SA"/>
        </w:rPr>
        <w:t>на:</w:t>
      </w:r>
    </w:p>
    <w:p w:rsidR="00595D12" w:rsidRPr="004D283B" w:rsidRDefault="00595D12" w:rsidP="00C1134F">
      <w:pPr>
        <w:pStyle w:val="a4"/>
        <w:widowControl/>
        <w:numPr>
          <w:ilvl w:val="0"/>
          <w:numId w:val="12"/>
        </w:numPr>
        <w:shd w:val="clear" w:color="auto" w:fill="FFFFFF"/>
        <w:autoSpaceDE/>
        <w:autoSpaceDN/>
        <w:ind w:firstLine="720"/>
        <w:rPr>
          <w:color w:val="000000"/>
          <w:sz w:val="28"/>
          <w:szCs w:val="28"/>
          <w:lang w:bidi="ar-SA"/>
        </w:rPr>
      </w:pPr>
      <w:r w:rsidRPr="004D283B">
        <w:rPr>
          <w:i/>
          <w:color w:val="000000"/>
          <w:sz w:val="28"/>
          <w:szCs w:val="28"/>
          <w:lang w:bidi="ar-SA"/>
        </w:rPr>
        <w:t>захід «19. Забезпечення надання соціальних послуг шляхом соціального замовлення та компенсації надавачам вартості соціальних послуг, наданих отримувачам соціальних послуг на безоплатній основі»</w:t>
      </w:r>
      <w:r w:rsidR="00756F46" w:rsidRPr="004D283B">
        <w:rPr>
          <w:color w:val="000000"/>
          <w:sz w:val="28"/>
          <w:szCs w:val="28"/>
          <w:lang w:bidi="ar-SA"/>
        </w:rPr>
        <w:t>.</w:t>
      </w:r>
      <w:r w:rsidRPr="004D283B">
        <w:rPr>
          <w:color w:val="000000"/>
          <w:sz w:val="28"/>
          <w:szCs w:val="28"/>
          <w:lang w:bidi="ar-SA"/>
        </w:rPr>
        <w:t xml:space="preserve"> </w:t>
      </w:r>
    </w:p>
    <w:p w:rsidR="00595D12" w:rsidRPr="004D283B" w:rsidRDefault="00595D12" w:rsidP="00C1134F">
      <w:pPr>
        <w:pStyle w:val="a4"/>
        <w:widowControl/>
        <w:numPr>
          <w:ilvl w:val="0"/>
          <w:numId w:val="19"/>
        </w:numPr>
        <w:shd w:val="clear" w:color="auto" w:fill="FFFFFF"/>
        <w:autoSpaceDE/>
        <w:autoSpaceDN/>
        <w:ind w:left="0" w:firstLine="720"/>
        <w:rPr>
          <w:color w:val="000000"/>
          <w:sz w:val="28"/>
          <w:szCs w:val="28"/>
          <w:lang w:bidi="ar-SA"/>
        </w:rPr>
      </w:pPr>
      <w:r w:rsidRPr="004D283B">
        <w:rPr>
          <w:color w:val="000000"/>
          <w:sz w:val="28"/>
          <w:szCs w:val="28"/>
          <w:lang w:bidi="ar-SA"/>
        </w:rPr>
        <w:t>захід затверджено в чинній редакції на суму  </w:t>
      </w:r>
      <w:r w:rsidRPr="004D283B">
        <w:rPr>
          <w:b/>
          <w:color w:val="000000"/>
          <w:sz w:val="28"/>
          <w:szCs w:val="28"/>
          <w:lang w:bidi="ar-SA"/>
        </w:rPr>
        <w:t>1 233 135,0</w:t>
      </w:r>
      <w:r w:rsidRPr="004D283B">
        <w:rPr>
          <w:color w:val="000000"/>
          <w:sz w:val="28"/>
          <w:szCs w:val="28"/>
          <w:lang w:bidi="ar-SA"/>
        </w:rPr>
        <w:t xml:space="preserve"> тис. грн (2025 рік – 346 248,0 тис. грн, 2026 рік – 430 737,0 тис. грн, 2027 рік –  456 150,0 тис. грн).</w:t>
      </w:r>
    </w:p>
    <w:p w:rsidR="00595D12" w:rsidRPr="004D283B" w:rsidRDefault="00595D12" w:rsidP="00C1134F">
      <w:pPr>
        <w:pStyle w:val="a4"/>
        <w:widowControl/>
        <w:numPr>
          <w:ilvl w:val="0"/>
          <w:numId w:val="19"/>
        </w:numPr>
        <w:shd w:val="clear" w:color="auto" w:fill="FFFFFF"/>
        <w:autoSpaceDE/>
        <w:autoSpaceDN/>
        <w:ind w:left="0" w:firstLine="720"/>
        <w:rPr>
          <w:color w:val="000000"/>
          <w:sz w:val="28"/>
          <w:szCs w:val="28"/>
          <w:lang w:bidi="ar-SA"/>
        </w:rPr>
      </w:pPr>
      <w:r w:rsidRPr="004D283B">
        <w:rPr>
          <w:color w:val="000000"/>
          <w:sz w:val="28"/>
          <w:szCs w:val="28"/>
          <w:lang w:bidi="ar-SA"/>
        </w:rPr>
        <w:t xml:space="preserve">пропонується </w:t>
      </w:r>
      <w:r w:rsidRPr="004D283B">
        <w:rPr>
          <w:b/>
          <w:color w:val="000000"/>
          <w:sz w:val="28"/>
          <w:szCs w:val="28"/>
          <w:lang w:bidi="ar-SA"/>
        </w:rPr>
        <w:t>зменшити</w:t>
      </w:r>
      <w:r w:rsidRPr="004D283B">
        <w:rPr>
          <w:color w:val="000000"/>
          <w:sz w:val="28"/>
          <w:szCs w:val="28"/>
          <w:lang w:bidi="ar-SA"/>
        </w:rPr>
        <w:t xml:space="preserve"> обсяг фінансового ресурсу за заходом в 2026 році на </w:t>
      </w:r>
      <w:r w:rsidRPr="004D283B">
        <w:rPr>
          <w:b/>
          <w:color w:val="000000"/>
          <w:sz w:val="28"/>
          <w:szCs w:val="28"/>
          <w:lang w:bidi="ar-SA"/>
        </w:rPr>
        <w:t>83 499,0</w:t>
      </w:r>
      <w:r w:rsidRPr="004D283B">
        <w:rPr>
          <w:color w:val="000000"/>
          <w:sz w:val="28"/>
          <w:szCs w:val="28"/>
          <w:lang w:bidi="ar-SA"/>
        </w:rPr>
        <w:t xml:space="preserve"> тис. грн;</w:t>
      </w:r>
    </w:p>
    <w:p w:rsidR="00595D12" w:rsidRPr="004D283B" w:rsidRDefault="00595D12" w:rsidP="00C1134F">
      <w:pPr>
        <w:pStyle w:val="a4"/>
        <w:widowControl/>
        <w:numPr>
          <w:ilvl w:val="0"/>
          <w:numId w:val="19"/>
        </w:numPr>
        <w:shd w:val="clear" w:color="auto" w:fill="FFFFFF"/>
        <w:autoSpaceDE/>
        <w:autoSpaceDN/>
        <w:ind w:left="0" w:firstLine="720"/>
        <w:rPr>
          <w:color w:val="000000"/>
          <w:sz w:val="28"/>
          <w:szCs w:val="28"/>
          <w:lang w:bidi="ar-SA"/>
        </w:rPr>
      </w:pPr>
      <w:r w:rsidRPr="004D283B">
        <w:rPr>
          <w:color w:val="000000"/>
          <w:sz w:val="28"/>
          <w:szCs w:val="28"/>
          <w:lang w:bidi="ar-SA"/>
        </w:rPr>
        <w:t xml:space="preserve">обсяг фінансового ресурсу за заходом з урахуванням змін складатиме </w:t>
      </w:r>
      <w:r w:rsidRPr="004D283B">
        <w:rPr>
          <w:b/>
          <w:color w:val="000000"/>
          <w:sz w:val="28"/>
          <w:szCs w:val="28"/>
          <w:lang w:bidi="ar-SA"/>
        </w:rPr>
        <w:t>1 149 636,0</w:t>
      </w:r>
      <w:r w:rsidRPr="004D283B">
        <w:rPr>
          <w:color w:val="000000"/>
          <w:sz w:val="28"/>
          <w:szCs w:val="28"/>
          <w:lang w:bidi="ar-SA"/>
        </w:rPr>
        <w:t xml:space="preserve"> тис. грн (2025 рік – 346 248,0 тис. грн, 2026 рік – 347 238,0 тис. грн, 2027 рік –  456 150,0 тис. грн);</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Двічі не відбулися конкурси, оголошені щодо надання таких соціальних послуг:</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соціальна реабілітація осіб з інтелектуальними та психічними порушеннями - паліативний догляд ,</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соціально-психологічна реабілітація осіб із залежністю від наркотичних засобів чи психотропних речовин,</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денний догляд за дітьми з інвалідністю.</w:t>
      </w:r>
    </w:p>
    <w:p w:rsidR="00595D12" w:rsidRPr="004D283B" w:rsidRDefault="00E57E4A" w:rsidP="00C1134F">
      <w:pPr>
        <w:widowControl/>
        <w:shd w:val="clear" w:color="auto" w:fill="FFFFFF"/>
        <w:autoSpaceDE/>
        <w:autoSpaceDN/>
        <w:ind w:firstLine="720"/>
        <w:jc w:val="both"/>
        <w:rPr>
          <w:i/>
          <w:color w:val="000000"/>
          <w:sz w:val="28"/>
          <w:szCs w:val="28"/>
          <w:lang w:bidi="ar-SA"/>
        </w:rPr>
      </w:pPr>
      <w:r w:rsidRPr="004D283B">
        <w:rPr>
          <w:i/>
          <w:color w:val="000000"/>
          <w:sz w:val="28"/>
          <w:szCs w:val="28"/>
          <w:lang w:bidi="ar-SA"/>
        </w:rPr>
        <w:lastRenderedPageBreak/>
        <w:t xml:space="preserve">- </w:t>
      </w:r>
      <w:r w:rsidR="00595D12" w:rsidRPr="004D283B">
        <w:rPr>
          <w:i/>
          <w:color w:val="000000"/>
          <w:sz w:val="28"/>
          <w:szCs w:val="28"/>
          <w:lang w:bidi="ar-SA"/>
        </w:rPr>
        <w:t xml:space="preserve"> захід «20. Забезпечення виплати компенсації за харчування дітей пільгових категорій, які навчаються у комунальних закладах загальної середньої та дошкільної освіти міста Києва, право безоплатного/пільгового харчування для яких установлено законами України та іншими нормативно-правовими актами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 за погодженням Департаменту освіти і науки виконавчого органу Київської міської ради (Київської мі</w:t>
      </w:r>
      <w:r w:rsidR="00E41CA7" w:rsidRPr="004D283B">
        <w:rPr>
          <w:i/>
          <w:color w:val="000000"/>
          <w:sz w:val="28"/>
          <w:szCs w:val="28"/>
          <w:lang w:bidi="ar-SA"/>
        </w:rPr>
        <w:t>ської державної адміністрації)».</w:t>
      </w:r>
    </w:p>
    <w:p w:rsidR="00595D12" w:rsidRPr="004D283B" w:rsidRDefault="00595D12" w:rsidP="00C1134F">
      <w:pPr>
        <w:pStyle w:val="a4"/>
        <w:widowControl/>
        <w:numPr>
          <w:ilvl w:val="0"/>
          <w:numId w:val="20"/>
        </w:numPr>
        <w:shd w:val="clear" w:color="auto" w:fill="FFFFFF"/>
        <w:autoSpaceDE/>
        <w:autoSpaceDN/>
        <w:ind w:left="0" w:firstLine="720"/>
        <w:rPr>
          <w:color w:val="000000"/>
          <w:sz w:val="28"/>
          <w:szCs w:val="28"/>
          <w:lang w:bidi="ar-SA"/>
        </w:rPr>
      </w:pPr>
      <w:r w:rsidRPr="004D283B">
        <w:rPr>
          <w:color w:val="000000"/>
          <w:sz w:val="28"/>
          <w:szCs w:val="28"/>
          <w:lang w:bidi="ar-SA"/>
        </w:rPr>
        <w:t>захід затверджено в чинній редакції на суму  </w:t>
      </w:r>
      <w:r w:rsidRPr="004D283B">
        <w:rPr>
          <w:b/>
          <w:color w:val="000000"/>
          <w:sz w:val="28"/>
          <w:szCs w:val="28"/>
          <w:lang w:bidi="ar-SA"/>
        </w:rPr>
        <w:t>2 167 004,7</w:t>
      </w:r>
      <w:r w:rsidRPr="004D283B">
        <w:rPr>
          <w:color w:val="000000"/>
          <w:sz w:val="28"/>
          <w:szCs w:val="28"/>
          <w:lang w:bidi="ar-SA"/>
        </w:rPr>
        <w:t xml:space="preserve"> тис. грн (2025 рік – 654 947,7 тис. грн, 2026 рік – 730 531,2 тис. грн, 2027 рік –  781 525,8 тис. грн).</w:t>
      </w:r>
    </w:p>
    <w:p w:rsidR="00595D12" w:rsidRPr="004D283B" w:rsidRDefault="00595D12" w:rsidP="00C1134F">
      <w:pPr>
        <w:pStyle w:val="a4"/>
        <w:widowControl/>
        <w:numPr>
          <w:ilvl w:val="0"/>
          <w:numId w:val="20"/>
        </w:numPr>
        <w:shd w:val="clear" w:color="auto" w:fill="FFFFFF"/>
        <w:autoSpaceDE/>
        <w:autoSpaceDN/>
        <w:ind w:left="0" w:firstLine="720"/>
        <w:rPr>
          <w:color w:val="000000"/>
          <w:sz w:val="28"/>
          <w:szCs w:val="28"/>
          <w:lang w:bidi="ar-SA"/>
        </w:rPr>
      </w:pPr>
      <w:r w:rsidRPr="004D283B">
        <w:rPr>
          <w:color w:val="000000"/>
          <w:sz w:val="28"/>
          <w:szCs w:val="28"/>
          <w:lang w:bidi="ar-SA"/>
        </w:rPr>
        <w:t xml:space="preserve">пропонується </w:t>
      </w:r>
      <w:r w:rsidRPr="004D283B">
        <w:rPr>
          <w:b/>
          <w:color w:val="000000"/>
          <w:sz w:val="28"/>
          <w:szCs w:val="28"/>
          <w:lang w:bidi="ar-SA"/>
        </w:rPr>
        <w:t>зменшити</w:t>
      </w:r>
      <w:r w:rsidRPr="004D283B">
        <w:rPr>
          <w:color w:val="000000"/>
          <w:sz w:val="28"/>
          <w:szCs w:val="28"/>
          <w:lang w:bidi="ar-SA"/>
        </w:rPr>
        <w:t xml:space="preserve"> обсяг фінансового ресурсу за заходом на</w:t>
      </w:r>
      <w:r w:rsidR="001C34EB" w:rsidRPr="004D283B">
        <w:rPr>
          <w:color w:val="000000"/>
          <w:sz w:val="28"/>
          <w:szCs w:val="28"/>
          <w:lang w:bidi="ar-SA"/>
        </w:rPr>
        <w:t xml:space="preserve">  </w:t>
      </w:r>
      <w:r w:rsidRPr="004D283B">
        <w:rPr>
          <w:color w:val="000000"/>
          <w:sz w:val="28"/>
          <w:szCs w:val="28"/>
          <w:lang w:bidi="ar-SA"/>
        </w:rPr>
        <w:t xml:space="preserve"> </w:t>
      </w:r>
      <w:r w:rsidRPr="004D283B">
        <w:rPr>
          <w:b/>
          <w:color w:val="000000"/>
          <w:sz w:val="28"/>
          <w:szCs w:val="28"/>
          <w:lang w:bidi="ar-SA"/>
        </w:rPr>
        <w:t>444 884,7</w:t>
      </w:r>
      <w:r w:rsidRPr="004D283B">
        <w:rPr>
          <w:color w:val="000000"/>
          <w:sz w:val="28"/>
          <w:szCs w:val="28"/>
          <w:lang w:bidi="ar-SA"/>
        </w:rPr>
        <w:t xml:space="preserve"> тис. грн (2026 рік – 143 358,9 тис. грн, 2027 рік – 301 525,8 тис. грн);</w:t>
      </w:r>
    </w:p>
    <w:p w:rsidR="00595D12" w:rsidRPr="004D283B" w:rsidRDefault="00595D12" w:rsidP="00C1134F">
      <w:pPr>
        <w:pStyle w:val="a4"/>
        <w:widowControl/>
        <w:numPr>
          <w:ilvl w:val="0"/>
          <w:numId w:val="20"/>
        </w:numPr>
        <w:shd w:val="clear" w:color="auto" w:fill="FFFFFF"/>
        <w:autoSpaceDE/>
        <w:autoSpaceDN/>
        <w:ind w:left="0" w:firstLine="720"/>
        <w:rPr>
          <w:color w:val="000000"/>
          <w:sz w:val="28"/>
          <w:szCs w:val="28"/>
          <w:lang w:bidi="ar-SA"/>
        </w:rPr>
      </w:pPr>
      <w:r w:rsidRPr="004D283B">
        <w:rPr>
          <w:color w:val="000000"/>
          <w:sz w:val="28"/>
          <w:szCs w:val="28"/>
          <w:lang w:bidi="ar-SA"/>
        </w:rPr>
        <w:t xml:space="preserve">обсяг фінансового ресурсу за заходом з урахуванням змін складатиме </w:t>
      </w:r>
      <w:r w:rsidRPr="004D283B">
        <w:rPr>
          <w:b/>
          <w:color w:val="000000"/>
          <w:sz w:val="28"/>
          <w:szCs w:val="28"/>
          <w:lang w:bidi="ar-SA"/>
        </w:rPr>
        <w:t>1 722 120,0</w:t>
      </w:r>
      <w:r w:rsidRPr="004D283B">
        <w:rPr>
          <w:color w:val="000000"/>
          <w:sz w:val="28"/>
          <w:szCs w:val="28"/>
          <w:lang w:bidi="ar-SA"/>
        </w:rPr>
        <w:t xml:space="preserve"> тис. грн (2025 рік – 654 947,7 тис. грн, 2026 рік – 587 172,3 тис. грн, 2027 рік – 480 000,0 тис. грн);</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У зв’язку з набранням чинності постановою Кабінету Міністрів України від 20.12.2024 № 1456 «Про затвердження Порядку та умов надання субвенції з державного бюджету місцевим бюджетам на забезпечення харчуванням учнів закладів загальної середньої освіти», починаючи з вересня 2026 року організація безоплатного харчування учнів 1–11 класів комунальних закладів загальної середньої освіти міста Києва здійснюється за рахунок коштів державного бюджету у вигляді міжбюджетної субвенції.</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 xml:space="preserve">Проєктом рішення пропонується </w:t>
      </w:r>
      <w:r w:rsidRPr="004D283B">
        <w:rPr>
          <w:b/>
          <w:color w:val="000000"/>
          <w:sz w:val="28"/>
          <w:szCs w:val="28"/>
          <w:lang w:bidi="ar-SA"/>
        </w:rPr>
        <w:t>продовжити у 2027 році дію заходу</w:t>
      </w:r>
      <w:r w:rsidRPr="004D283B">
        <w:rPr>
          <w:color w:val="000000"/>
          <w:sz w:val="28"/>
          <w:szCs w:val="28"/>
          <w:lang w:bidi="ar-SA"/>
        </w:rPr>
        <w:t xml:space="preserve"> Програми «</w:t>
      </w:r>
      <w:r w:rsidRPr="004D283B">
        <w:rPr>
          <w:i/>
          <w:color w:val="000000"/>
          <w:sz w:val="28"/>
          <w:szCs w:val="28"/>
          <w:lang w:bidi="ar-SA"/>
        </w:rPr>
        <w:t>26. Забезпечення поховання осіб, які загинули (померли) на території міста Києва внаслідок ворожих обстрілів та руйнувань, спричинених військовою агресією Російської Федерації, відповідно до Порядку, визначеного Департаментом житлово-комунальної інфраструктури виконавчого органу Київської міської ради (Київської міської державної адміністрації)».</w:t>
      </w:r>
    </w:p>
    <w:p w:rsidR="00595D12" w:rsidRPr="004D283B" w:rsidRDefault="00595D12" w:rsidP="00C1134F">
      <w:pPr>
        <w:pStyle w:val="a4"/>
        <w:widowControl/>
        <w:numPr>
          <w:ilvl w:val="0"/>
          <w:numId w:val="21"/>
        </w:numPr>
        <w:shd w:val="clear" w:color="auto" w:fill="FFFFFF"/>
        <w:autoSpaceDE/>
        <w:autoSpaceDN/>
        <w:ind w:left="0" w:firstLine="720"/>
        <w:rPr>
          <w:color w:val="000000"/>
          <w:sz w:val="28"/>
          <w:szCs w:val="28"/>
          <w:lang w:bidi="ar-SA"/>
        </w:rPr>
      </w:pPr>
      <w:r w:rsidRPr="004D283B">
        <w:rPr>
          <w:color w:val="000000"/>
          <w:sz w:val="28"/>
          <w:szCs w:val="28"/>
          <w:lang w:bidi="ar-SA"/>
        </w:rPr>
        <w:t>захід затверджено в чинній редакції на суму  </w:t>
      </w:r>
      <w:r w:rsidRPr="004D283B">
        <w:rPr>
          <w:b/>
          <w:color w:val="000000"/>
          <w:sz w:val="28"/>
          <w:szCs w:val="28"/>
          <w:lang w:bidi="ar-SA"/>
        </w:rPr>
        <w:t>4 412,0</w:t>
      </w:r>
      <w:r w:rsidRPr="004D283B">
        <w:rPr>
          <w:color w:val="000000"/>
          <w:sz w:val="28"/>
          <w:szCs w:val="28"/>
          <w:lang w:bidi="ar-SA"/>
        </w:rPr>
        <w:t xml:space="preserve"> тис. грн (2025 рік – 2206,0 тис. грн, 2026 рік –2206,0 тис. грн).</w:t>
      </w:r>
    </w:p>
    <w:p w:rsidR="00595D12" w:rsidRPr="004D283B" w:rsidRDefault="00595D12" w:rsidP="00C1134F">
      <w:pPr>
        <w:pStyle w:val="a4"/>
        <w:widowControl/>
        <w:numPr>
          <w:ilvl w:val="0"/>
          <w:numId w:val="21"/>
        </w:numPr>
        <w:shd w:val="clear" w:color="auto" w:fill="FFFFFF"/>
        <w:autoSpaceDE/>
        <w:autoSpaceDN/>
        <w:ind w:left="0" w:firstLine="720"/>
        <w:rPr>
          <w:color w:val="000000"/>
          <w:sz w:val="28"/>
          <w:szCs w:val="28"/>
          <w:lang w:bidi="ar-SA"/>
        </w:rPr>
      </w:pPr>
      <w:r w:rsidRPr="004D283B">
        <w:rPr>
          <w:color w:val="000000"/>
          <w:sz w:val="28"/>
          <w:szCs w:val="28"/>
          <w:lang w:bidi="ar-SA"/>
        </w:rPr>
        <w:t xml:space="preserve">пропонується </w:t>
      </w:r>
      <w:r w:rsidRPr="004D283B">
        <w:rPr>
          <w:b/>
          <w:color w:val="000000"/>
          <w:sz w:val="28"/>
          <w:szCs w:val="28"/>
          <w:lang w:bidi="ar-SA"/>
        </w:rPr>
        <w:t>продовжити дію заходу</w:t>
      </w:r>
      <w:r w:rsidRPr="004D283B">
        <w:rPr>
          <w:color w:val="000000"/>
          <w:sz w:val="28"/>
          <w:szCs w:val="28"/>
          <w:lang w:bidi="ar-SA"/>
        </w:rPr>
        <w:t xml:space="preserve"> на 2027 рік та </w:t>
      </w:r>
      <w:r w:rsidR="00A03974" w:rsidRPr="004D283B">
        <w:rPr>
          <w:color w:val="000000"/>
          <w:sz w:val="28"/>
          <w:szCs w:val="28"/>
          <w:lang w:bidi="ar-SA"/>
        </w:rPr>
        <w:t>передбачити</w:t>
      </w:r>
      <w:r w:rsidRPr="004D283B">
        <w:rPr>
          <w:color w:val="000000"/>
          <w:sz w:val="28"/>
          <w:szCs w:val="28"/>
          <w:lang w:bidi="ar-SA"/>
        </w:rPr>
        <w:t xml:space="preserve"> видатки </w:t>
      </w:r>
      <w:r w:rsidR="00A03974" w:rsidRPr="004D283B">
        <w:rPr>
          <w:color w:val="000000"/>
          <w:sz w:val="28"/>
          <w:szCs w:val="28"/>
          <w:lang w:bidi="ar-SA"/>
        </w:rPr>
        <w:t xml:space="preserve">в сумі </w:t>
      </w:r>
      <w:r w:rsidRPr="004D283B">
        <w:rPr>
          <w:b/>
          <w:color w:val="000000"/>
          <w:sz w:val="28"/>
          <w:szCs w:val="28"/>
          <w:lang w:bidi="ar-SA"/>
        </w:rPr>
        <w:t>2 206,0</w:t>
      </w:r>
      <w:r w:rsidRPr="004D283B">
        <w:rPr>
          <w:color w:val="000000"/>
          <w:sz w:val="28"/>
          <w:szCs w:val="28"/>
          <w:lang w:bidi="ar-SA"/>
        </w:rPr>
        <w:t xml:space="preserve"> тис. грн;</w:t>
      </w:r>
    </w:p>
    <w:p w:rsidR="00595D12" w:rsidRPr="004D283B" w:rsidRDefault="00595D12" w:rsidP="00C1134F">
      <w:pPr>
        <w:pStyle w:val="a4"/>
        <w:widowControl/>
        <w:numPr>
          <w:ilvl w:val="0"/>
          <w:numId w:val="21"/>
        </w:numPr>
        <w:shd w:val="clear" w:color="auto" w:fill="FFFFFF"/>
        <w:autoSpaceDE/>
        <w:autoSpaceDN/>
        <w:ind w:left="0" w:firstLine="720"/>
        <w:rPr>
          <w:color w:val="000000"/>
          <w:sz w:val="28"/>
          <w:szCs w:val="28"/>
          <w:lang w:bidi="ar-SA"/>
        </w:rPr>
      </w:pPr>
      <w:r w:rsidRPr="004D283B">
        <w:rPr>
          <w:color w:val="000000"/>
          <w:sz w:val="28"/>
          <w:szCs w:val="28"/>
          <w:lang w:bidi="ar-SA"/>
        </w:rPr>
        <w:t xml:space="preserve">обсяг фінансового ресурсу за заходом з урахуванням змін складатиме </w:t>
      </w:r>
      <w:r w:rsidRPr="004D283B">
        <w:rPr>
          <w:b/>
          <w:color w:val="000000"/>
          <w:sz w:val="28"/>
          <w:szCs w:val="28"/>
          <w:lang w:bidi="ar-SA"/>
        </w:rPr>
        <w:t>6 618,0</w:t>
      </w:r>
      <w:r w:rsidRPr="004D283B">
        <w:rPr>
          <w:color w:val="000000"/>
          <w:sz w:val="28"/>
          <w:szCs w:val="28"/>
          <w:lang w:bidi="ar-SA"/>
        </w:rPr>
        <w:t xml:space="preserve"> тис. грн (2025 рік – 2 206,0 тис. грн, 2026 рік – 2 206,0 тис. грн, 2027 рік –  2 206,0 тис. грн);</w:t>
      </w:r>
    </w:p>
    <w:p w:rsidR="00595D12" w:rsidRPr="004D283B" w:rsidRDefault="00595D12" w:rsidP="00C1134F">
      <w:pPr>
        <w:widowControl/>
        <w:shd w:val="clear" w:color="auto" w:fill="FFFFFF"/>
        <w:autoSpaceDE/>
        <w:autoSpaceDN/>
        <w:ind w:firstLine="720"/>
        <w:jc w:val="both"/>
        <w:rPr>
          <w:color w:val="000000"/>
          <w:sz w:val="28"/>
          <w:szCs w:val="28"/>
          <w:lang w:bidi="ar-SA"/>
        </w:rPr>
      </w:pPr>
      <w:r w:rsidRPr="004D283B">
        <w:rPr>
          <w:color w:val="000000"/>
          <w:sz w:val="28"/>
          <w:szCs w:val="28"/>
          <w:lang w:bidi="ar-SA"/>
        </w:rPr>
        <w:t>Захід ініційовано депутатами Київської міської ради.</w:t>
      </w:r>
      <w:r w:rsidR="001B3F48" w:rsidRPr="004D283B">
        <w:rPr>
          <w:color w:val="000000"/>
          <w:sz w:val="28"/>
          <w:szCs w:val="28"/>
          <w:lang w:bidi="ar-SA"/>
        </w:rPr>
        <w:t xml:space="preserve"> </w:t>
      </w:r>
      <w:r w:rsidRPr="004D283B">
        <w:rPr>
          <w:color w:val="000000"/>
          <w:sz w:val="28"/>
          <w:szCs w:val="28"/>
          <w:lang w:bidi="ar-SA"/>
        </w:rPr>
        <w:t xml:space="preserve">У зв’язку з численними ворожими ракетними та </w:t>
      </w:r>
      <w:proofErr w:type="spellStart"/>
      <w:r w:rsidRPr="004D283B">
        <w:rPr>
          <w:color w:val="000000"/>
          <w:sz w:val="28"/>
          <w:szCs w:val="28"/>
          <w:lang w:bidi="ar-SA"/>
        </w:rPr>
        <w:t>дроновими</w:t>
      </w:r>
      <w:proofErr w:type="spellEnd"/>
      <w:r w:rsidRPr="004D283B">
        <w:rPr>
          <w:color w:val="000000"/>
          <w:sz w:val="28"/>
          <w:szCs w:val="28"/>
          <w:lang w:bidi="ar-SA"/>
        </w:rPr>
        <w:t xml:space="preserve"> обстрілами житлових будинків, громадських закладів та об’єктів інфраструктури зростає кількість загиблих громадян, на поховання яких необхідн</w:t>
      </w:r>
      <w:r w:rsidR="00A03974" w:rsidRPr="004D283B">
        <w:rPr>
          <w:color w:val="000000"/>
          <w:sz w:val="28"/>
          <w:szCs w:val="28"/>
          <w:lang w:bidi="ar-SA"/>
        </w:rPr>
        <w:t>о передбачити видатки</w:t>
      </w:r>
      <w:r w:rsidRPr="004D283B">
        <w:rPr>
          <w:color w:val="000000"/>
          <w:sz w:val="28"/>
          <w:szCs w:val="28"/>
          <w:lang w:bidi="ar-SA"/>
        </w:rPr>
        <w:t>.</w:t>
      </w:r>
      <w:r w:rsidR="00A03974" w:rsidRPr="004D283B">
        <w:rPr>
          <w:color w:val="000000"/>
          <w:sz w:val="28"/>
          <w:szCs w:val="28"/>
          <w:lang w:bidi="ar-SA"/>
        </w:rPr>
        <w:t xml:space="preserve"> </w:t>
      </w:r>
      <w:r w:rsidRPr="004D283B">
        <w:rPr>
          <w:color w:val="000000"/>
          <w:sz w:val="28"/>
          <w:szCs w:val="28"/>
          <w:lang w:bidi="ar-SA"/>
        </w:rPr>
        <w:t>На 2027 рік потреба у коштах за за</w:t>
      </w:r>
      <w:r w:rsidR="00CB2E7D" w:rsidRPr="004D283B">
        <w:rPr>
          <w:color w:val="000000"/>
          <w:sz w:val="28"/>
          <w:szCs w:val="28"/>
          <w:lang w:bidi="ar-SA"/>
        </w:rPr>
        <w:t>ходом становить 2 206,0 тис. гривень.</w:t>
      </w:r>
    </w:p>
    <w:p w:rsidR="00074D5B" w:rsidRPr="004D283B" w:rsidRDefault="00A36980">
      <w:pPr>
        <w:pStyle w:val="a3"/>
        <w:ind w:right="124" w:firstLine="567"/>
        <w:rPr>
          <w:color w:val="000000" w:themeColor="text1"/>
        </w:rPr>
      </w:pPr>
      <w:r w:rsidRPr="004D283B">
        <w:rPr>
          <w:color w:val="000000" w:themeColor="text1"/>
        </w:rPr>
        <w:t>Згідно з пунктом 1 статті 2 Закону України «Про стратегічну екологічну оцінку» Закон регулює відносини у сфері оцінки наслідків для довкілля, у тому числі для здоров’я населення, виконання документів державного планування та поширюється на документи державного планування, які стосуються сільського господарства, лісового господарства, рибного господарства, енергетики, промисловості, транспорту, поводження з відходами, використання водних ресурсів, охорони довкілля, телекомунікацій, туризму, містобудування або землеустрою (схеми) та виконання яких передбачатиме реалізацію видів діяльності (або які містять види діяльності та об’єкти), щодо яких законодавством передбачено здійснення процедури оцінки впливу на довкілля, або які вимагають оцінки, зважаючи на ймовірні наслідки для територій та об’єктів природно-заповідного фонду та екологічної мережі (далі - території з природоохоронним статусом), крім тих, що стосуються створення або розширення територій та об’єктів природно-заповідного фонду.</w:t>
      </w:r>
    </w:p>
    <w:p w:rsidR="00074D5B" w:rsidRPr="004D283B" w:rsidRDefault="00A36980">
      <w:pPr>
        <w:pStyle w:val="a3"/>
        <w:ind w:left="668"/>
        <w:rPr>
          <w:color w:val="000000" w:themeColor="text1"/>
        </w:rPr>
      </w:pPr>
      <w:r w:rsidRPr="004D283B">
        <w:rPr>
          <w:color w:val="000000" w:themeColor="text1"/>
        </w:rPr>
        <w:t>Разом з тим, міська цільова програма «Турбота. Назустріч киянам» на</w:t>
      </w:r>
      <w:r w:rsidRPr="004D283B">
        <w:rPr>
          <w:color w:val="000000" w:themeColor="text1"/>
          <w:spacing w:val="23"/>
        </w:rPr>
        <w:t xml:space="preserve"> </w:t>
      </w:r>
      <w:r w:rsidRPr="004D283B">
        <w:rPr>
          <w:color w:val="000000" w:themeColor="text1"/>
        </w:rPr>
        <w:t>2025</w:t>
      </w:r>
    </w:p>
    <w:p w:rsidR="00074D5B" w:rsidRPr="004D283B" w:rsidRDefault="00A36980" w:rsidP="003F4F92">
      <w:pPr>
        <w:pStyle w:val="a3"/>
        <w:rPr>
          <w:color w:val="000000" w:themeColor="text1"/>
        </w:rPr>
      </w:pPr>
      <w:r w:rsidRPr="004D283B">
        <w:rPr>
          <w:color w:val="000000" w:themeColor="text1"/>
        </w:rPr>
        <w:t>-</w:t>
      </w:r>
      <w:r w:rsidRPr="004D283B">
        <w:rPr>
          <w:color w:val="000000" w:themeColor="text1"/>
          <w:spacing w:val="42"/>
        </w:rPr>
        <w:t xml:space="preserve"> </w:t>
      </w:r>
      <w:r w:rsidRPr="004D283B">
        <w:rPr>
          <w:color w:val="000000" w:themeColor="text1"/>
        </w:rPr>
        <w:t>2027</w:t>
      </w:r>
      <w:r w:rsidRPr="004D283B">
        <w:rPr>
          <w:color w:val="000000" w:themeColor="text1"/>
          <w:spacing w:val="43"/>
        </w:rPr>
        <w:t xml:space="preserve"> </w:t>
      </w:r>
      <w:r w:rsidRPr="004D283B">
        <w:rPr>
          <w:color w:val="000000" w:themeColor="text1"/>
        </w:rPr>
        <w:t>роки»</w:t>
      </w:r>
      <w:r w:rsidRPr="004D283B">
        <w:rPr>
          <w:color w:val="000000" w:themeColor="text1"/>
          <w:spacing w:val="42"/>
        </w:rPr>
        <w:t xml:space="preserve"> </w:t>
      </w:r>
      <w:r w:rsidRPr="004D283B">
        <w:rPr>
          <w:color w:val="000000" w:themeColor="text1"/>
        </w:rPr>
        <w:t>стосуються</w:t>
      </w:r>
      <w:r w:rsidRPr="004D283B">
        <w:rPr>
          <w:color w:val="000000" w:themeColor="text1"/>
          <w:spacing w:val="43"/>
        </w:rPr>
        <w:t xml:space="preserve"> </w:t>
      </w:r>
      <w:r w:rsidRPr="004D283B">
        <w:rPr>
          <w:color w:val="000000" w:themeColor="text1"/>
        </w:rPr>
        <w:t>соціальної</w:t>
      </w:r>
      <w:r w:rsidRPr="004D283B">
        <w:rPr>
          <w:color w:val="000000" w:themeColor="text1"/>
          <w:spacing w:val="42"/>
        </w:rPr>
        <w:t xml:space="preserve"> </w:t>
      </w:r>
      <w:r w:rsidRPr="004D283B">
        <w:rPr>
          <w:color w:val="000000" w:themeColor="text1"/>
        </w:rPr>
        <w:t>галузі,</w:t>
      </w:r>
      <w:r w:rsidRPr="004D283B">
        <w:rPr>
          <w:color w:val="000000" w:themeColor="text1"/>
          <w:spacing w:val="43"/>
        </w:rPr>
        <w:t xml:space="preserve"> </w:t>
      </w:r>
      <w:r w:rsidRPr="004D283B">
        <w:rPr>
          <w:color w:val="000000" w:themeColor="text1"/>
        </w:rPr>
        <w:t>реалізація</w:t>
      </w:r>
      <w:r w:rsidRPr="004D283B">
        <w:rPr>
          <w:color w:val="000000" w:themeColor="text1"/>
          <w:spacing w:val="42"/>
        </w:rPr>
        <w:t xml:space="preserve"> </w:t>
      </w:r>
      <w:r w:rsidRPr="004D283B">
        <w:rPr>
          <w:color w:val="000000" w:themeColor="text1"/>
        </w:rPr>
        <w:t>якої</w:t>
      </w:r>
      <w:r w:rsidRPr="004D283B">
        <w:rPr>
          <w:color w:val="000000" w:themeColor="text1"/>
          <w:spacing w:val="43"/>
        </w:rPr>
        <w:t xml:space="preserve"> </w:t>
      </w:r>
      <w:r w:rsidRPr="004D283B">
        <w:rPr>
          <w:color w:val="000000" w:themeColor="text1"/>
        </w:rPr>
        <w:t>суттєво</w:t>
      </w:r>
      <w:r w:rsidRPr="004D283B">
        <w:rPr>
          <w:color w:val="000000" w:themeColor="text1"/>
          <w:spacing w:val="43"/>
        </w:rPr>
        <w:t xml:space="preserve"> </w:t>
      </w:r>
      <w:r w:rsidRPr="004D283B">
        <w:rPr>
          <w:color w:val="000000" w:themeColor="text1"/>
        </w:rPr>
        <w:t>підвищить</w:t>
      </w:r>
      <w:r w:rsidR="003F4F92" w:rsidRPr="004D283B">
        <w:rPr>
          <w:color w:val="000000" w:themeColor="text1"/>
        </w:rPr>
        <w:t xml:space="preserve"> </w:t>
      </w:r>
      <w:r w:rsidRPr="004D283B">
        <w:rPr>
          <w:color w:val="000000" w:themeColor="text1"/>
        </w:rPr>
        <w:t>ефективність системи соціальної допомоги в місті Киві через посилення адресності при її наданні, не передбачає реалізацію видів діяльності (або які містять види діяльності та об’єкти), щодо яких законодавством передбачено здійснення процедури оцінки впливу на довкілля.</w:t>
      </w:r>
    </w:p>
    <w:p w:rsidR="00074D5B" w:rsidRPr="004D283B" w:rsidRDefault="00A36980">
      <w:pPr>
        <w:pStyle w:val="a3"/>
        <w:ind w:right="125" w:firstLine="567"/>
        <w:rPr>
          <w:color w:val="000000" w:themeColor="text1"/>
        </w:rPr>
      </w:pPr>
      <w:r w:rsidRPr="004D283B">
        <w:rPr>
          <w:color w:val="000000" w:themeColor="text1"/>
        </w:rPr>
        <w:t>Враховуючи викладене, міська цільова програма «Турбота. Назустріч киянам» на 2025 - 2027 роки» не потребує розроблення звіту про стратегічну екологічну оцінку.</w:t>
      </w:r>
    </w:p>
    <w:p w:rsidR="00074D5B" w:rsidRPr="004D283B" w:rsidRDefault="00A36980">
      <w:pPr>
        <w:pStyle w:val="1"/>
        <w:numPr>
          <w:ilvl w:val="0"/>
          <w:numId w:val="1"/>
        </w:numPr>
        <w:tabs>
          <w:tab w:val="left" w:pos="1517"/>
        </w:tabs>
        <w:ind w:firstLine="567"/>
        <w:rPr>
          <w:color w:val="000000" w:themeColor="text1"/>
        </w:rPr>
      </w:pPr>
      <w:r w:rsidRPr="004D283B">
        <w:rPr>
          <w:color w:val="000000" w:themeColor="text1"/>
        </w:rPr>
        <w:t>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p>
    <w:p w:rsidR="00074D5B" w:rsidRPr="004D283B" w:rsidRDefault="00A36980">
      <w:pPr>
        <w:pStyle w:val="a3"/>
        <w:ind w:right="125" w:firstLine="567"/>
        <w:rPr>
          <w:color w:val="000000" w:themeColor="text1"/>
        </w:rPr>
      </w:pPr>
      <w:r w:rsidRPr="004D283B">
        <w:rPr>
          <w:color w:val="000000" w:themeColor="text1"/>
        </w:rPr>
        <w:t>Проєкт рішення підготовлено відповідно до Закону України «Про місцеве самоврядування в Україні»,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(у редакції рішення Київської міської ради від 12 листопада 2019 року № 65/7638).</w:t>
      </w:r>
    </w:p>
    <w:p w:rsidR="00074D5B" w:rsidRPr="004D283B" w:rsidRDefault="00A36980">
      <w:pPr>
        <w:pStyle w:val="1"/>
        <w:numPr>
          <w:ilvl w:val="0"/>
          <w:numId w:val="1"/>
        </w:numPr>
        <w:tabs>
          <w:tab w:val="left" w:pos="1517"/>
        </w:tabs>
        <w:ind w:right="123" w:firstLine="567"/>
        <w:rPr>
          <w:color w:val="000000" w:themeColor="text1"/>
        </w:rPr>
      </w:pPr>
      <w:r w:rsidRPr="004D283B">
        <w:rPr>
          <w:color w:val="000000" w:themeColor="text1"/>
        </w:rPr>
        <w:t>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w:t>
      </w:r>
      <w:r w:rsidRPr="004D283B">
        <w:rPr>
          <w:color w:val="000000" w:themeColor="text1"/>
          <w:spacing w:val="-6"/>
        </w:rPr>
        <w:t xml:space="preserve"> </w:t>
      </w:r>
      <w:r w:rsidRPr="004D283B">
        <w:rPr>
          <w:color w:val="000000" w:themeColor="text1"/>
        </w:rPr>
        <w:t>Києва</w:t>
      </w:r>
    </w:p>
    <w:p w:rsidR="00074D5B" w:rsidRPr="004D283B" w:rsidRDefault="00A36980">
      <w:pPr>
        <w:pStyle w:val="a3"/>
        <w:ind w:right="125" w:firstLine="567"/>
        <w:rPr>
          <w:color w:val="000000" w:themeColor="text1"/>
        </w:rPr>
      </w:pPr>
      <w:r w:rsidRPr="004D283B">
        <w:rPr>
          <w:color w:val="000000" w:themeColor="text1"/>
        </w:rPr>
        <w:t>Проєктом рішення пропонується вн</w:t>
      </w:r>
      <w:r w:rsidR="00652B9A">
        <w:rPr>
          <w:color w:val="000000" w:themeColor="text1"/>
        </w:rPr>
        <w:t>е</w:t>
      </w:r>
      <w:r w:rsidRPr="004D283B">
        <w:rPr>
          <w:color w:val="000000" w:themeColor="text1"/>
        </w:rPr>
        <w:t xml:space="preserve">сення змін до окремих заходів міської цільової програми «Турбота. Назустріч киянам» на 2025-2027 роки», затвердженої   рішенням   Київської   міської   ради   від   04   липня   2024 </w:t>
      </w:r>
      <w:r w:rsidRPr="004D283B">
        <w:rPr>
          <w:color w:val="000000" w:themeColor="text1"/>
          <w:spacing w:val="30"/>
        </w:rPr>
        <w:t xml:space="preserve"> </w:t>
      </w:r>
      <w:r w:rsidRPr="004D283B">
        <w:rPr>
          <w:color w:val="000000" w:themeColor="text1"/>
          <w:spacing w:val="-3"/>
        </w:rPr>
        <w:t>року</w:t>
      </w:r>
    </w:p>
    <w:p w:rsidR="00074D5B" w:rsidRPr="004D283B" w:rsidRDefault="00A36980">
      <w:pPr>
        <w:pStyle w:val="a3"/>
        <w:rPr>
          <w:color w:val="000000" w:themeColor="text1"/>
        </w:rPr>
      </w:pPr>
      <w:r w:rsidRPr="004D283B">
        <w:rPr>
          <w:color w:val="000000" w:themeColor="text1"/>
        </w:rPr>
        <w:t>№ 1651/9617 (у редакції рішення Київської міської ради від 15 травня 2025</w:t>
      </w:r>
      <w:r w:rsidRPr="004D283B">
        <w:rPr>
          <w:color w:val="000000" w:themeColor="text1"/>
          <w:spacing w:val="17"/>
        </w:rPr>
        <w:t xml:space="preserve"> </w:t>
      </w:r>
      <w:r w:rsidRPr="004D283B">
        <w:rPr>
          <w:color w:val="000000" w:themeColor="text1"/>
        </w:rPr>
        <w:t>року</w:t>
      </w:r>
    </w:p>
    <w:p w:rsidR="00652B9A" w:rsidRPr="004D283B" w:rsidRDefault="00A36980" w:rsidP="00652B9A">
      <w:pPr>
        <w:pStyle w:val="a3"/>
        <w:rPr>
          <w:i/>
          <w:color w:val="000000" w:themeColor="text1"/>
          <w:sz w:val="24"/>
        </w:rPr>
      </w:pPr>
      <w:r w:rsidRPr="004D283B">
        <w:rPr>
          <w:color w:val="000000" w:themeColor="text1"/>
        </w:rPr>
        <w:t>№</w:t>
      </w:r>
      <w:r w:rsidRPr="004D283B">
        <w:rPr>
          <w:color w:val="000000" w:themeColor="text1"/>
          <w:spacing w:val="18"/>
        </w:rPr>
        <w:t xml:space="preserve"> </w:t>
      </w:r>
      <w:r w:rsidRPr="004D283B">
        <w:rPr>
          <w:color w:val="000000" w:themeColor="text1"/>
        </w:rPr>
        <w:t>52/10519)</w:t>
      </w:r>
      <w:r w:rsidRPr="004D283B">
        <w:rPr>
          <w:color w:val="000000" w:themeColor="text1"/>
          <w:spacing w:val="19"/>
        </w:rPr>
        <w:t xml:space="preserve"> </w:t>
      </w:r>
      <w:r w:rsidRPr="004D283B">
        <w:rPr>
          <w:color w:val="000000" w:themeColor="text1"/>
        </w:rPr>
        <w:t>в</w:t>
      </w:r>
      <w:r w:rsidRPr="004D283B">
        <w:rPr>
          <w:color w:val="000000" w:themeColor="text1"/>
          <w:spacing w:val="19"/>
        </w:rPr>
        <w:t xml:space="preserve"> </w:t>
      </w:r>
      <w:r w:rsidRPr="004D283B">
        <w:rPr>
          <w:color w:val="000000" w:themeColor="text1"/>
        </w:rPr>
        <w:t>частині</w:t>
      </w:r>
      <w:r w:rsidRPr="004D283B">
        <w:rPr>
          <w:color w:val="000000" w:themeColor="text1"/>
          <w:spacing w:val="19"/>
        </w:rPr>
        <w:t xml:space="preserve"> </w:t>
      </w:r>
      <w:r w:rsidRPr="004D283B">
        <w:rPr>
          <w:color w:val="000000" w:themeColor="text1"/>
        </w:rPr>
        <w:t>їх</w:t>
      </w:r>
      <w:r w:rsidRPr="004D283B">
        <w:rPr>
          <w:color w:val="000000" w:themeColor="text1"/>
          <w:spacing w:val="19"/>
        </w:rPr>
        <w:t xml:space="preserve"> </w:t>
      </w:r>
      <w:r w:rsidRPr="00652B9A">
        <w:rPr>
          <w:color w:val="000000" w:themeColor="text1"/>
        </w:rPr>
        <w:t>коригування</w:t>
      </w:r>
      <w:r w:rsidR="00652B9A">
        <w:rPr>
          <w:b/>
          <w:color w:val="000000" w:themeColor="text1"/>
        </w:rPr>
        <w:t>.</w:t>
      </w:r>
      <w:r w:rsidRPr="004D283B">
        <w:rPr>
          <w:color w:val="000000" w:themeColor="text1"/>
          <w:spacing w:val="19"/>
        </w:rPr>
        <w:t xml:space="preserve"> </w:t>
      </w:r>
    </w:p>
    <w:p w:rsidR="00074D5B" w:rsidRPr="004D283B" w:rsidRDefault="00F9679E">
      <w:pPr>
        <w:pStyle w:val="1"/>
        <w:numPr>
          <w:ilvl w:val="0"/>
          <w:numId w:val="1"/>
        </w:numPr>
        <w:tabs>
          <w:tab w:val="left" w:pos="1517"/>
        </w:tabs>
        <w:ind w:firstLine="567"/>
        <w:rPr>
          <w:color w:val="000000" w:themeColor="text1"/>
        </w:rPr>
      </w:pPr>
      <w:hyperlink r:id="rId5">
        <w:r w:rsidR="00A36980" w:rsidRPr="004D283B">
          <w:rPr>
            <w:color w:val="000000" w:themeColor="text1"/>
          </w:rPr>
          <w:t>Інформацію про те, чи стосується проєкт рішення прав і</w:t>
        </w:r>
      </w:hyperlink>
      <w:hyperlink r:id="rId6">
        <w:r w:rsidR="00A36980" w:rsidRPr="004D283B">
          <w:rPr>
            <w:color w:val="000000" w:themeColor="text1"/>
          </w:rPr>
          <w:t xml:space="preserve"> соціальної захищеності осіб з інвалідністю та який вплив він матиме на</w:t>
        </w:r>
      </w:hyperlink>
      <w:hyperlink r:id="rId7">
        <w:r w:rsidR="00A36980" w:rsidRPr="004D283B">
          <w:rPr>
            <w:color w:val="000000" w:themeColor="text1"/>
          </w:rPr>
          <w:t xml:space="preserve"> життєдіяльність цієї категорії, а також за наявності зазначається позиція</w:t>
        </w:r>
      </w:hyperlink>
      <w:hyperlink r:id="rId8">
        <w:r w:rsidR="00A36980" w:rsidRPr="004D283B">
          <w:rPr>
            <w:color w:val="000000" w:themeColor="text1"/>
          </w:rPr>
          <w:t xml:space="preserve"> щодо проєкту рішення Уповноваженого Київської міської ради з прав осіб</w:t>
        </w:r>
      </w:hyperlink>
      <w:hyperlink r:id="rId9">
        <w:r w:rsidR="00A36980" w:rsidRPr="004D283B">
          <w:rPr>
            <w:color w:val="000000" w:themeColor="text1"/>
          </w:rPr>
          <w:t xml:space="preserve"> з інвалідністю та громадських об'єднань осіб з</w:t>
        </w:r>
        <w:r w:rsidR="00A36980" w:rsidRPr="004D283B">
          <w:rPr>
            <w:color w:val="000000" w:themeColor="text1"/>
            <w:spacing w:val="-7"/>
          </w:rPr>
          <w:t xml:space="preserve"> </w:t>
        </w:r>
        <w:r w:rsidR="00A36980" w:rsidRPr="004D283B">
          <w:rPr>
            <w:color w:val="000000" w:themeColor="text1"/>
          </w:rPr>
          <w:t>інвалідністю</w:t>
        </w:r>
      </w:hyperlink>
    </w:p>
    <w:p w:rsidR="00074D5B" w:rsidRPr="004D283B" w:rsidRDefault="00A36980">
      <w:pPr>
        <w:pStyle w:val="a3"/>
        <w:ind w:right="117" w:firstLine="567"/>
        <w:rPr>
          <w:color w:val="000000" w:themeColor="text1"/>
        </w:rPr>
      </w:pPr>
      <w:r w:rsidRPr="004D283B">
        <w:rPr>
          <w:color w:val="000000" w:themeColor="text1"/>
        </w:rPr>
        <w:t>Проєкт рішення сприятиме соціальній підтримці і соціальній захищеності окремих категорій мешканців міста Києва у тому числі осіб з інвалідністю та не матиме вплив на життєдіяльність цієї категорії.</w:t>
      </w:r>
    </w:p>
    <w:p w:rsidR="00074D5B" w:rsidRPr="004D283B" w:rsidRDefault="00A36980">
      <w:pPr>
        <w:pStyle w:val="1"/>
        <w:numPr>
          <w:ilvl w:val="0"/>
          <w:numId w:val="1"/>
        </w:numPr>
        <w:tabs>
          <w:tab w:val="left" w:pos="1517"/>
        </w:tabs>
        <w:spacing w:before="76"/>
        <w:ind w:right="125" w:firstLine="567"/>
        <w:rPr>
          <w:color w:val="000000" w:themeColor="text1"/>
        </w:rPr>
      </w:pPr>
      <w:r w:rsidRPr="004D283B">
        <w:rPr>
          <w:color w:val="000000" w:themeColor="text1"/>
        </w:rPr>
        <w:t>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p>
    <w:p w:rsidR="00074D5B" w:rsidRPr="004D283B" w:rsidRDefault="00A36980">
      <w:pPr>
        <w:pStyle w:val="a3"/>
        <w:ind w:right="125" w:firstLine="567"/>
        <w:rPr>
          <w:color w:val="000000" w:themeColor="text1"/>
        </w:rPr>
      </w:pPr>
      <w:r w:rsidRPr="004D283B">
        <w:rPr>
          <w:color w:val="000000" w:themeColor="text1"/>
        </w:rPr>
        <w:t>Суб’єктом подання проєкту рішення Київської міської ради виступає Департамент соціальної та ветеранської політики виконавчого органу Київської міської ради (Київської міської державної адміністрації).</w:t>
      </w:r>
    </w:p>
    <w:p w:rsidR="00074D5B" w:rsidRDefault="00A36980">
      <w:pPr>
        <w:pStyle w:val="a3"/>
        <w:ind w:right="124" w:firstLine="567"/>
      </w:pPr>
      <w:r w:rsidRPr="004D283B">
        <w:rPr>
          <w:color w:val="000000" w:themeColor="text1"/>
        </w:rPr>
        <w:t xml:space="preserve">Відповідальною особою за супроводження та доповідачем по проєкту рішення на пленарному засіданні Київської міської ради </w:t>
      </w:r>
      <w:r w:rsidRPr="004D283B">
        <w:t xml:space="preserve">є директор Департаменту соціальної та ветеранської політики виконавчого органу Київської міської ради (Київської міської державної адміністрації) Бученко Максим Васильович, </w:t>
      </w:r>
      <w:proofErr w:type="spellStart"/>
      <w:r w:rsidRPr="004D283B">
        <w:t>тел</w:t>
      </w:r>
      <w:proofErr w:type="spellEnd"/>
      <w:r w:rsidRPr="004D283B">
        <w:t>: (044) 366 59 40.</w:t>
      </w:r>
    </w:p>
    <w:p w:rsidR="00074D5B" w:rsidRPr="004D283B" w:rsidRDefault="00A36980">
      <w:pPr>
        <w:pStyle w:val="1"/>
        <w:numPr>
          <w:ilvl w:val="0"/>
          <w:numId w:val="1"/>
        </w:numPr>
        <w:tabs>
          <w:tab w:val="left" w:pos="1517"/>
        </w:tabs>
        <w:ind w:firstLine="567"/>
        <w:rPr>
          <w:color w:val="000000" w:themeColor="text1"/>
        </w:rPr>
      </w:pPr>
      <w:r w:rsidRPr="004D283B">
        <w:rPr>
          <w:color w:val="000000" w:themeColor="text1"/>
        </w:rPr>
        <w:t>Інформація про те, чи містить проєкт рішення службову інформацію у розумінні статті 6 Закону України «Про доступ до публічної інформації»</w:t>
      </w:r>
    </w:p>
    <w:p w:rsidR="00074D5B" w:rsidRPr="004D283B" w:rsidRDefault="00A36980">
      <w:pPr>
        <w:pStyle w:val="a3"/>
        <w:ind w:left="668"/>
        <w:rPr>
          <w:color w:val="000000" w:themeColor="text1"/>
        </w:rPr>
      </w:pPr>
      <w:r w:rsidRPr="004D283B">
        <w:rPr>
          <w:color w:val="000000" w:themeColor="text1"/>
        </w:rPr>
        <w:t>Проєкт рішення не містить службову інформацію у розумінні статті</w:t>
      </w:r>
      <w:r w:rsidRPr="004D283B">
        <w:rPr>
          <w:color w:val="000000" w:themeColor="text1"/>
          <w:spacing w:val="60"/>
        </w:rPr>
        <w:t xml:space="preserve"> </w:t>
      </w:r>
      <w:r w:rsidRPr="004D283B">
        <w:rPr>
          <w:color w:val="000000" w:themeColor="text1"/>
        </w:rPr>
        <w:t>6</w:t>
      </w:r>
    </w:p>
    <w:p w:rsidR="00074D5B" w:rsidRDefault="00A36980">
      <w:pPr>
        <w:pStyle w:val="a3"/>
        <w:rPr>
          <w:color w:val="000000" w:themeColor="text1"/>
        </w:rPr>
      </w:pPr>
      <w:r w:rsidRPr="004D283B">
        <w:rPr>
          <w:color w:val="000000" w:themeColor="text1"/>
        </w:rPr>
        <w:t>Закону України «Про доступ до публічної інформації».</w:t>
      </w:r>
    </w:p>
    <w:p w:rsidR="00074D5B" w:rsidRPr="004D283B" w:rsidRDefault="00A36980">
      <w:pPr>
        <w:pStyle w:val="1"/>
        <w:numPr>
          <w:ilvl w:val="0"/>
          <w:numId w:val="1"/>
        </w:numPr>
        <w:tabs>
          <w:tab w:val="left" w:pos="1517"/>
        </w:tabs>
        <w:ind w:right="123" w:firstLine="567"/>
        <w:rPr>
          <w:color w:val="000000" w:themeColor="text1"/>
        </w:rPr>
      </w:pPr>
      <w:r w:rsidRPr="004D283B">
        <w:rPr>
          <w:color w:val="000000" w:themeColor="text1"/>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w:t>
      </w:r>
      <w:r w:rsidRPr="004D283B">
        <w:rPr>
          <w:color w:val="000000" w:themeColor="text1"/>
          <w:spacing w:val="-2"/>
        </w:rPr>
        <w:t xml:space="preserve"> </w:t>
      </w:r>
      <w:r w:rsidRPr="004D283B">
        <w:rPr>
          <w:color w:val="000000" w:themeColor="text1"/>
        </w:rPr>
        <w:t>даних»</w:t>
      </w:r>
    </w:p>
    <w:p w:rsidR="00074D5B" w:rsidRDefault="00A36980">
      <w:pPr>
        <w:pStyle w:val="a3"/>
        <w:ind w:right="124" w:firstLine="567"/>
        <w:rPr>
          <w:color w:val="000000" w:themeColor="text1"/>
        </w:rPr>
      </w:pPr>
      <w:r w:rsidRPr="004D283B">
        <w:rPr>
          <w:color w:val="000000" w:themeColor="text1"/>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074D5B" w:rsidRPr="004D283B" w:rsidRDefault="00A36980">
      <w:pPr>
        <w:pStyle w:val="1"/>
        <w:numPr>
          <w:ilvl w:val="0"/>
          <w:numId w:val="1"/>
        </w:numPr>
        <w:tabs>
          <w:tab w:val="left" w:pos="952"/>
        </w:tabs>
        <w:ind w:left="951" w:right="0" w:hanging="284"/>
        <w:rPr>
          <w:color w:val="000000" w:themeColor="text1"/>
        </w:rPr>
      </w:pPr>
      <w:r w:rsidRPr="004D283B">
        <w:rPr>
          <w:color w:val="000000" w:themeColor="text1"/>
        </w:rPr>
        <w:t>Фінансово-економічне</w:t>
      </w:r>
      <w:r w:rsidRPr="004D283B">
        <w:rPr>
          <w:color w:val="000000" w:themeColor="text1"/>
          <w:spacing w:val="-2"/>
        </w:rPr>
        <w:t xml:space="preserve"> </w:t>
      </w:r>
      <w:r w:rsidRPr="004D283B">
        <w:rPr>
          <w:color w:val="000000" w:themeColor="text1"/>
        </w:rPr>
        <w:t>обґрунтування</w:t>
      </w:r>
    </w:p>
    <w:p w:rsidR="00074D5B" w:rsidRPr="004D283B" w:rsidRDefault="00A36980">
      <w:pPr>
        <w:pStyle w:val="a3"/>
        <w:ind w:right="125" w:firstLine="567"/>
        <w:rPr>
          <w:color w:val="000000" w:themeColor="text1"/>
        </w:rPr>
      </w:pPr>
      <w:r w:rsidRPr="004D283B">
        <w:rPr>
          <w:color w:val="000000" w:themeColor="text1"/>
        </w:rPr>
        <w:t>Реалізація проєкту рішення потребуватиме виділення додаткових коштів з бюджету міста Києва та здійснюватиметься відповідно до Бюджетного кодексу України.</w:t>
      </w:r>
    </w:p>
    <w:p w:rsidR="00074D5B" w:rsidRPr="004D283B" w:rsidRDefault="00A36980">
      <w:pPr>
        <w:pStyle w:val="a3"/>
        <w:ind w:right="125" w:firstLine="567"/>
        <w:rPr>
          <w:color w:val="000000" w:themeColor="text1"/>
        </w:rPr>
      </w:pPr>
      <w:r w:rsidRPr="004D283B">
        <w:rPr>
          <w:color w:val="000000" w:themeColor="text1"/>
        </w:rPr>
        <w:t>Проєктом рішення вносяться зміни до міської цільової програми «Турбота. Назустріч киянам» на 2025 – 2027 роки, затвердженої рішенням Київської міської ради від 04 липня 2024 року № 1651/9617 (у редакції рішення Київської міської ради від 15 травня 2025 року № 52/10519) зокрема в частині обсягів її фінансування.</w:t>
      </w:r>
    </w:p>
    <w:p w:rsidR="00074D5B" w:rsidRPr="004D283B" w:rsidRDefault="00A36980">
      <w:pPr>
        <w:pStyle w:val="a3"/>
        <w:ind w:right="125" w:firstLine="567"/>
      </w:pPr>
      <w:r w:rsidRPr="004D283B">
        <w:t xml:space="preserve">Загальний обсяг додаткових фінансових ресурсів, необхідних для реалізації проєкту рішення становить </w:t>
      </w:r>
      <w:r w:rsidR="002A1D92" w:rsidRPr="004D283B">
        <w:rPr>
          <w:b/>
        </w:rPr>
        <w:t>6</w:t>
      </w:r>
      <w:r w:rsidR="0088013A" w:rsidRPr="004D283B">
        <w:rPr>
          <w:b/>
        </w:rPr>
        <w:t>2</w:t>
      </w:r>
      <w:r w:rsidR="00652B9A">
        <w:rPr>
          <w:b/>
        </w:rPr>
        <w:t>1 623,9</w:t>
      </w:r>
      <w:r w:rsidR="00240EE9" w:rsidRPr="004D283B">
        <w:rPr>
          <w:b/>
        </w:rPr>
        <w:t xml:space="preserve"> </w:t>
      </w:r>
      <w:r w:rsidRPr="004D283B">
        <w:rPr>
          <w:b/>
        </w:rPr>
        <w:t xml:space="preserve">тис. грн </w:t>
      </w:r>
      <w:r w:rsidRPr="004D283B">
        <w:t>на два роки, з</w:t>
      </w:r>
      <w:r w:rsidRPr="004D283B">
        <w:rPr>
          <w:spacing w:val="-12"/>
        </w:rPr>
        <w:t xml:space="preserve"> </w:t>
      </w:r>
      <w:r w:rsidRPr="004D283B">
        <w:t>них:</w:t>
      </w:r>
    </w:p>
    <w:p w:rsidR="00074D5B" w:rsidRPr="004D283B" w:rsidRDefault="00A36980">
      <w:pPr>
        <w:ind w:left="810"/>
        <w:jc w:val="both"/>
        <w:rPr>
          <w:sz w:val="28"/>
        </w:rPr>
      </w:pPr>
      <w:r w:rsidRPr="004D283B">
        <w:rPr>
          <w:sz w:val="28"/>
        </w:rPr>
        <w:t xml:space="preserve">на 2026 рік – </w:t>
      </w:r>
      <w:r w:rsidR="002A1D92" w:rsidRPr="004D283B">
        <w:rPr>
          <w:b/>
          <w:sz w:val="28"/>
        </w:rPr>
        <w:t>223 142,1</w:t>
      </w:r>
      <w:r w:rsidRPr="004D283B">
        <w:rPr>
          <w:b/>
          <w:sz w:val="28"/>
        </w:rPr>
        <w:t xml:space="preserve"> </w:t>
      </w:r>
      <w:r w:rsidRPr="004D283B">
        <w:rPr>
          <w:sz w:val="28"/>
        </w:rPr>
        <w:t>тис. грн;</w:t>
      </w:r>
    </w:p>
    <w:p w:rsidR="00074D5B" w:rsidRPr="004D283B" w:rsidRDefault="00A36980">
      <w:pPr>
        <w:ind w:left="810"/>
        <w:jc w:val="both"/>
        <w:rPr>
          <w:sz w:val="28"/>
        </w:rPr>
      </w:pPr>
      <w:r w:rsidRPr="004D283B">
        <w:rPr>
          <w:sz w:val="28"/>
        </w:rPr>
        <w:t xml:space="preserve">на 2027 рік – </w:t>
      </w:r>
      <w:r w:rsidR="00652B9A" w:rsidRPr="00652B9A">
        <w:rPr>
          <w:b/>
          <w:sz w:val="28"/>
        </w:rPr>
        <w:t>398 481,8</w:t>
      </w:r>
      <w:r w:rsidRPr="004D283B">
        <w:rPr>
          <w:b/>
          <w:sz w:val="28"/>
        </w:rPr>
        <w:t xml:space="preserve"> </w:t>
      </w:r>
      <w:r w:rsidRPr="004D283B">
        <w:rPr>
          <w:sz w:val="28"/>
        </w:rPr>
        <w:t>тис. грн.</w:t>
      </w:r>
    </w:p>
    <w:p w:rsidR="00074D5B" w:rsidRPr="004D283B" w:rsidRDefault="00A36980">
      <w:pPr>
        <w:pStyle w:val="a3"/>
        <w:spacing w:before="76"/>
        <w:ind w:right="124" w:firstLine="567"/>
        <w:rPr>
          <w:color w:val="000000" w:themeColor="text1"/>
        </w:rPr>
      </w:pPr>
      <w:r w:rsidRPr="004D283B">
        <w:rPr>
          <w:color w:val="000000" w:themeColor="text1"/>
        </w:rPr>
        <w:t>Обсяг</w:t>
      </w:r>
      <w:r w:rsidR="008F3702" w:rsidRPr="004D283B">
        <w:rPr>
          <w:color w:val="000000" w:themeColor="text1"/>
        </w:rPr>
        <w:t>и</w:t>
      </w:r>
      <w:r w:rsidRPr="004D283B">
        <w:rPr>
          <w:color w:val="000000" w:themeColor="text1"/>
        </w:rPr>
        <w:t xml:space="preserve"> фінансування уточню</w:t>
      </w:r>
      <w:r w:rsidR="008F3702" w:rsidRPr="004D283B">
        <w:rPr>
          <w:color w:val="000000" w:themeColor="text1"/>
        </w:rPr>
        <w:t>ю</w:t>
      </w:r>
      <w:r w:rsidRPr="004D283B">
        <w:rPr>
          <w:color w:val="000000" w:themeColor="text1"/>
        </w:rPr>
        <w:t>ться щороку в установленому порядку під час складання прогнозу місцевого бюджету та проєкту бюджету міста Києва на відповідний рік.</w:t>
      </w:r>
    </w:p>
    <w:p w:rsidR="00074D5B" w:rsidRDefault="00074D5B">
      <w:pPr>
        <w:pStyle w:val="a3"/>
        <w:ind w:left="0"/>
        <w:jc w:val="left"/>
        <w:rPr>
          <w:color w:val="000000" w:themeColor="text1"/>
        </w:rPr>
      </w:pPr>
    </w:p>
    <w:p w:rsidR="00AD6CFA" w:rsidRPr="004D283B" w:rsidRDefault="00AD6CFA">
      <w:pPr>
        <w:pStyle w:val="a3"/>
        <w:ind w:left="0"/>
        <w:jc w:val="left"/>
        <w:rPr>
          <w:color w:val="000000" w:themeColor="text1"/>
        </w:rPr>
      </w:pPr>
    </w:p>
    <w:p w:rsidR="00074D5B" w:rsidRPr="004D283B" w:rsidRDefault="00A36980">
      <w:pPr>
        <w:pStyle w:val="a3"/>
        <w:jc w:val="left"/>
      </w:pPr>
      <w:r w:rsidRPr="004D283B">
        <w:t>Директор Депар</w:t>
      </w:r>
      <w:r w:rsidR="008F3702" w:rsidRPr="004D283B">
        <w:t>т</w:t>
      </w:r>
      <w:r w:rsidRPr="004D283B">
        <w:t>аменту</w:t>
      </w:r>
    </w:p>
    <w:p w:rsidR="00074D5B" w:rsidRPr="004D283B" w:rsidRDefault="00A36980">
      <w:pPr>
        <w:pStyle w:val="a3"/>
        <w:tabs>
          <w:tab w:val="left" w:pos="7218"/>
        </w:tabs>
        <w:jc w:val="left"/>
      </w:pPr>
      <w:r w:rsidRPr="004D283B">
        <w:t>соціальної та</w:t>
      </w:r>
      <w:r w:rsidRPr="004D283B">
        <w:rPr>
          <w:spacing w:val="-5"/>
        </w:rPr>
        <w:t xml:space="preserve"> </w:t>
      </w:r>
      <w:r w:rsidRPr="004D283B">
        <w:t>ветера</w:t>
      </w:r>
      <w:r w:rsidR="008F3702" w:rsidRPr="004D283B">
        <w:t>нс</w:t>
      </w:r>
      <w:r w:rsidRPr="004D283B">
        <w:t>ької</w:t>
      </w:r>
      <w:r w:rsidRPr="004D283B">
        <w:rPr>
          <w:spacing w:val="-2"/>
        </w:rPr>
        <w:t xml:space="preserve"> </w:t>
      </w:r>
      <w:r w:rsidRPr="004D283B">
        <w:t>політики</w:t>
      </w:r>
      <w:r w:rsidRPr="004D283B">
        <w:tab/>
        <w:t>Максим</w:t>
      </w:r>
      <w:r w:rsidRPr="004D283B">
        <w:rPr>
          <w:spacing w:val="-3"/>
        </w:rPr>
        <w:t xml:space="preserve"> </w:t>
      </w:r>
      <w:r w:rsidRPr="004D283B">
        <w:t>БУЧЕНКО</w:t>
      </w:r>
    </w:p>
    <w:p w:rsidR="00664EC2" w:rsidRPr="004D283B" w:rsidRDefault="00664EC2" w:rsidP="00664EC2">
      <w:pPr>
        <w:jc w:val="both"/>
        <w:rPr>
          <w:sz w:val="16"/>
          <w:szCs w:val="16"/>
        </w:rPr>
      </w:pPr>
    </w:p>
    <w:p w:rsidR="00664EC2" w:rsidRDefault="00664EC2" w:rsidP="00664EC2">
      <w:pPr>
        <w:jc w:val="both"/>
        <w:rPr>
          <w:color w:val="000000" w:themeColor="text1"/>
          <w:sz w:val="16"/>
          <w:szCs w:val="16"/>
        </w:rPr>
      </w:pPr>
    </w:p>
    <w:p w:rsidR="00652B9A" w:rsidRDefault="00652B9A" w:rsidP="00664EC2">
      <w:pPr>
        <w:jc w:val="both"/>
        <w:rPr>
          <w:color w:val="000000" w:themeColor="text1"/>
          <w:sz w:val="16"/>
          <w:szCs w:val="16"/>
        </w:rPr>
      </w:pPr>
    </w:p>
    <w:p w:rsidR="00652B9A" w:rsidRDefault="00652B9A" w:rsidP="00664EC2">
      <w:pPr>
        <w:jc w:val="both"/>
        <w:rPr>
          <w:color w:val="000000" w:themeColor="text1"/>
          <w:sz w:val="16"/>
          <w:szCs w:val="16"/>
        </w:rPr>
      </w:pPr>
    </w:p>
    <w:p w:rsidR="00652B9A" w:rsidRDefault="00652B9A" w:rsidP="00664EC2">
      <w:pPr>
        <w:jc w:val="both"/>
        <w:rPr>
          <w:color w:val="000000" w:themeColor="text1"/>
          <w:sz w:val="16"/>
          <w:szCs w:val="16"/>
        </w:rPr>
      </w:pPr>
    </w:p>
    <w:p w:rsidR="00652B9A" w:rsidRDefault="00652B9A" w:rsidP="00664EC2">
      <w:pPr>
        <w:jc w:val="both"/>
        <w:rPr>
          <w:color w:val="000000" w:themeColor="text1"/>
          <w:sz w:val="16"/>
          <w:szCs w:val="16"/>
        </w:rPr>
      </w:pPr>
    </w:p>
    <w:p w:rsidR="00652B9A" w:rsidRDefault="00652B9A" w:rsidP="00664EC2">
      <w:pPr>
        <w:jc w:val="both"/>
        <w:rPr>
          <w:color w:val="000000" w:themeColor="text1"/>
          <w:sz w:val="16"/>
          <w:szCs w:val="16"/>
        </w:rPr>
      </w:pPr>
    </w:p>
    <w:p w:rsidR="00652B9A" w:rsidRDefault="00652B9A" w:rsidP="00664EC2">
      <w:pPr>
        <w:jc w:val="both"/>
        <w:rPr>
          <w:color w:val="000000" w:themeColor="text1"/>
          <w:sz w:val="16"/>
          <w:szCs w:val="16"/>
        </w:rPr>
      </w:pPr>
    </w:p>
    <w:p w:rsidR="00652B9A" w:rsidRDefault="00652B9A" w:rsidP="00664EC2">
      <w:pPr>
        <w:jc w:val="both"/>
        <w:rPr>
          <w:color w:val="000000" w:themeColor="text1"/>
          <w:sz w:val="16"/>
          <w:szCs w:val="16"/>
        </w:rPr>
      </w:pPr>
    </w:p>
    <w:p w:rsidR="00652B9A" w:rsidRDefault="00652B9A" w:rsidP="00664EC2">
      <w:pPr>
        <w:jc w:val="both"/>
        <w:rPr>
          <w:color w:val="000000" w:themeColor="text1"/>
          <w:sz w:val="16"/>
          <w:szCs w:val="16"/>
        </w:rPr>
      </w:pPr>
    </w:p>
    <w:p w:rsidR="00652B9A" w:rsidRDefault="00652B9A" w:rsidP="00664EC2">
      <w:pPr>
        <w:jc w:val="both"/>
        <w:rPr>
          <w:color w:val="000000" w:themeColor="text1"/>
          <w:sz w:val="16"/>
          <w:szCs w:val="16"/>
        </w:rPr>
      </w:pPr>
    </w:p>
    <w:p w:rsidR="00652B9A" w:rsidRPr="004D283B" w:rsidRDefault="00652B9A" w:rsidP="00664EC2">
      <w:pPr>
        <w:jc w:val="both"/>
        <w:rPr>
          <w:color w:val="000000" w:themeColor="text1"/>
          <w:sz w:val="16"/>
          <w:szCs w:val="16"/>
        </w:rPr>
      </w:pPr>
    </w:p>
    <w:p w:rsidR="00664EC2" w:rsidRPr="004D283B" w:rsidRDefault="00664EC2" w:rsidP="00664EC2">
      <w:pPr>
        <w:jc w:val="both"/>
        <w:rPr>
          <w:color w:val="000000" w:themeColor="text1"/>
          <w:sz w:val="16"/>
          <w:szCs w:val="16"/>
        </w:rPr>
      </w:pPr>
      <w:r w:rsidRPr="004D283B">
        <w:rPr>
          <w:color w:val="000000" w:themeColor="text1"/>
          <w:sz w:val="16"/>
          <w:szCs w:val="16"/>
        </w:rPr>
        <w:t>Юрій Рудий</w:t>
      </w:r>
    </w:p>
    <w:p w:rsidR="003F4F92" w:rsidRPr="004D283B" w:rsidRDefault="003F4F92" w:rsidP="00664EC2">
      <w:pPr>
        <w:jc w:val="both"/>
        <w:rPr>
          <w:color w:val="000000" w:themeColor="text1"/>
          <w:sz w:val="16"/>
          <w:szCs w:val="16"/>
          <w:lang w:bidi="ar-SA"/>
        </w:rPr>
      </w:pPr>
      <w:r w:rsidRPr="004D283B">
        <w:rPr>
          <w:color w:val="000000" w:themeColor="text1"/>
          <w:sz w:val="16"/>
          <w:szCs w:val="16"/>
        </w:rPr>
        <w:t>Миколо Богатир</w:t>
      </w:r>
    </w:p>
    <w:p w:rsidR="00664EC2" w:rsidRPr="00A73912" w:rsidRDefault="00664EC2" w:rsidP="00664EC2">
      <w:pPr>
        <w:jc w:val="both"/>
        <w:rPr>
          <w:color w:val="000000" w:themeColor="text1"/>
          <w:sz w:val="16"/>
          <w:szCs w:val="16"/>
        </w:rPr>
      </w:pPr>
      <w:r w:rsidRPr="004D283B">
        <w:rPr>
          <w:color w:val="000000" w:themeColor="text1"/>
          <w:sz w:val="16"/>
          <w:szCs w:val="16"/>
        </w:rPr>
        <w:t>Інна Козаченко 066-217-45-76</w:t>
      </w:r>
    </w:p>
    <w:sectPr w:rsidR="00664EC2" w:rsidRPr="00A73912" w:rsidSect="00AD7DFA">
      <w:pgSz w:w="11910" w:h="16840"/>
      <w:pgMar w:top="1134" w:right="440" w:bottom="280" w:left="16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AEF"/>
    <w:multiLevelType w:val="hybridMultilevel"/>
    <w:tmpl w:val="19CAE016"/>
    <w:lvl w:ilvl="0" w:tplc="D45A0166">
      <w:numFmt w:val="bullet"/>
      <w:lvlText w:val=""/>
      <w:lvlJc w:val="left"/>
      <w:pPr>
        <w:ind w:left="810" w:hanging="424"/>
      </w:pPr>
      <w:rPr>
        <w:rFonts w:ascii="Wingdings" w:eastAsia="Wingdings" w:hAnsi="Wingdings" w:cs="Wingdings" w:hint="default"/>
        <w:w w:val="100"/>
        <w:sz w:val="28"/>
        <w:szCs w:val="28"/>
        <w:lang w:val="uk-UA" w:eastAsia="uk-UA" w:bidi="uk-UA"/>
      </w:rPr>
    </w:lvl>
    <w:lvl w:ilvl="1" w:tplc="18ACE266">
      <w:numFmt w:val="bullet"/>
      <w:lvlText w:val="•"/>
      <w:lvlJc w:val="left"/>
      <w:pPr>
        <w:ind w:left="1724" w:hanging="424"/>
      </w:pPr>
      <w:rPr>
        <w:rFonts w:hint="default"/>
        <w:lang w:val="uk-UA" w:eastAsia="uk-UA" w:bidi="uk-UA"/>
      </w:rPr>
    </w:lvl>
    <w:lvl w:ilvl="2" w:tplc="E7984AA6">
      <w:numFmt w:val="bullet"/>
      <w:lvlText w:val="•"/>
      <w:lvlJc w:val="left"/>
      <w:pPr>
        <w:ind w:left="2629" w:hanging="424"/>
      </w:pPr>
      <w:rPr>
        <w:rFonts w:hint="default"/>
        <w:lang w:val="uk-UA" w:eastAsia="uk-UA" w:bidi="uk-UA"/>
      </w:rPr>
    </w:lvl>
    <w:lvl w:ilvl="3" w:tplc="1C88D0CE">
      <w:numFmt w:val="bullet"/>
      <w:lvlText w:val="•"/>
      <w:lvlJc w:val="left"/>
      <w:pPr>
        <w:ind w:left="3533" w:hanging="424"/>
      </w:pPr>
      <w:rPr>
        <w:rFonts w:hint="default"/>
        <w:lang w:val="uk-UA" w:eastAsia="uk-UA" w:bidi="uk-UA"/>
      </w:rPr>
    </w:lvl>
    <w:lvl w:ilvl="4" w:tplc="1CB80066">
      <w:numFmt w:val="bullet"/>
      <w:lvlText w:val="•"/>
      <w:lvlJc w:val="left"/>
      <w:pPr>
        <w:ind w:left="4438" w:hanging="424"/>
      </w:pPr>
      <w:rPr>
        <w:rFonts w:hint="default"/>
        <w:lang w:val="uk-UA" w:eastAsia="uk-UA" w:bidi="uk-UA"/>
      </w:rPr>
    </w:lvl>
    <w:lvl w:ilvl="5" w:tplc="9D7400EA">
      <w:numFmt w:val="bullet"/>
      <w:lvlText w:val="•"/>
      <w:lvlJc w:val="left"/>
      <w:pPr>
        <w:ind w:left="5343" w:hanging="424"/>
      </w:pPr>
      <w:rPr>
        <w:rFonts w:hint="default"/>
        <w:lang w:val="uk-UA" w:eastAsia="uk-UA" w:bidi="uk-UA"/>
      </w:rPr>
    </w:lvl>
    <w:lvl w:ilvl="6" w:tplc="848A2E6C">
      <w:numFmt w:val="bullet"/>
      <w:lvlText w:val="•"/>
      <w:lvlJc w:val="left"/>
      <w:pPr>
        <w:ind w:left="6247" w:hanging="424"/>
      </w:pPr>
      <w:rPr>
        <w:rFonts w:hint="default"/>
        <w:lang w:val="uk-UA" w:eastAsia="uk-UA" w:bidi="uk-UA"/>
      </w:rPr>
    </w:lvl>
    <w:lvl w:ilvl="7" w:tplc="4EF43E96">
      <w:numFmt w:val="bullet"/>
      <w:lvlText w:val="•"/>
      <w:lvlJc w:val="left"/>
      <w:pPr>
        <w:ind w:left="7152" w:hanging="424"/>
      </w:pPr>
      <w:rPr>
        <w:rFonts w:hint="default"/>
        <w:lang w:val="uk-UA" w:eastAsia="uk-UA" w:bidi="uk-UA"/>
      </w:rPr>
    </w:lvl>
    <w:lvl w:ilvl="8" w:tplc="4F8E939E">
      <w:numFmt w:val="bullet"/>
      <w:lvlText w:val="•"/>
      <w:lvlJc w:val="left"/>
      <w:pPr>
        <w:ind w:left="8056" w:hanging="424"/>
      </w:pPr>
      <w:rPr>
        <w:rFonts w:hint="default"/>
        <w:lang w:val="uk-UA" w:eastAsia="uk-UA" w:bidi="uk-UA"/>
      </w:rPr>
    </w:lvl>
  </w:abstractNum>
  <w:abstractNum w:abstractNumId="1" w15:restartNumberingAfterBreak="0">
    <w:nsid w:val="03DA7DD9"/>
    <w:multiLevelType w:val="hybridMultilevel"/>
    <w:tmpl w:val="A68A7DB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384094"/>
    <w:multiLevelType w:val="hybridMultilevel"/>
    <w:tmpl w:val="40C64D54"/>
    <w:lvl w:ilvl="0" w:tplc="0422000B">
      <w:start w:val="1"/>
      <w:numFmt w:val="bullet"/>
      <w:lvlText w:val=""/>
      <w:lvlJc w:val="left"/>
      <w:pPr>
        <w:ind w:left="0" w:hanging="360"/>
      </w:pPr>
      <w:rPr>
        <w:rFonts w:ascii="Wingdings" w:hAnsi="Wingdings" w:hint="default"/>
        <w:sz w:val="24"/>
      </w:rPr>
    </w:lvl>
    <w:lvl w:ilvl="1" w:tplc="04220003" w:tentative="1">
      <w:start w:val="1"/>
      <w:numFmt w:val="bullet"/>
      <w:lvlText w:val="o"/>
      <w:lvlJc w:val="left"/>
      <w:pPr>
        <w:ind w:left="720" w:hanging="360"/>
      </w:pPr>
      <w:rPr>
        <w:rFonts w:ascii="Courier New" w:hAnsi="Courier New" w:cs="Courier New" w:hint="default"/>
      </w:rPr>
    </w:lvl>
    <w:lvl w:ilvl="2" w:tplc="04220005" w:tentative="1">
      <w:start w:val="1"/>
      <w:numFmt w:val="bullet"/>
      <w:lvlText w:val=""/>
      <w:lvlJc w:val="left"/>
      <w:pPr>
        <w:ind w:left="1440" w:hanging="360"/>
      </w:pPr>
      <w:rPr>
        <w:rFonts w:ascii="Wingdings" w:hAnsi="Wingdings" w:hint="default"/>
      </w:rPr>
    </w:lvl>
    <w:lvl w:ilvl="3" w:tplc="04220001" w:tentative="1">
      <w:start w:val="1"/>
      <w:numFmt w:val="bullet"/>
      <w:lvlText w:val=""/>
      <w:lvlJc w:val="left"/>
      <w:pPr>
        <w:ind w:left="2160" w:hanging="360"/>
      </w:pPr>
      <w:rPr>
        <w:rFonts w:ascii="Symbol" w:hAnsi="Symbol" w:hint="default"/>
      </w:rPr>
    </w:lvl>
    <w:lvl w:ilvl="4" w:tplc="04220003" w:tentative="1">
      <w:start w:val="1"/>
      <w:numFmt w:val="bullet"/>
      <w:lvlText w:val="o"/>
      <w:lvlJc w:val="left"/>
      <w:pPr>
        <w:ind w:left="2880" w:hanging="360"/>
      </w:pPr>
      <w:rPr>
        <w:rFonts w:ascii="Courier New" w:hAnsi="Courier New" w:cs="Courier New" w:hint="default"/>
      </w:rPr>
    </w:lvl>
    <w:lvl w:ilvl="5" w:tplc="04220005" w:tentative="1">
      <w:start w:val="1"/>
      <w:numFmt w:val="bullet"/>
      <w:lvlText w:val=""/>
      <w:lvlJc w:val="left"/>
      <w:pPr>
        <w:ind w:left="3600" w:hanging="360"/>
      </w:pPr>
      <w:rPr>
        <w:rFonts w:ascii="Wingdings" w:hAnsi="Wingdings" w:hint="default"/>
      </w:rPr>
    </w:lvl>
    <w:lvl w:ilvl="6" w:tplc="04220001" w:tentative="1">
      <w:start w:val="1"/>
      <w:numFmt w:val="bullet"/>
      <w:lvlText w:val=""/>
      <w:lvlJc w:val="left"/>
      <w:pPr>
        <w:ind w:left="4320" w:hanging="360"/>
      </w:pPr>
      <w:rPr>
        <w:rFonts w:ascii="Symbol" w:hAnsi="Symbol" w:hint="default"/>
      </w:rPr>
    </w:lvl>
    <w:lvl w:ilvl="7" w:tplc="04220003" w:tentative="1">
      <w:start w:val="1"/>
      <w:numFmt w:val="bullet"/>
      <w:lvlText w:val="o"/>
      <w:lvlJc w:val="left"/>
      <w:pPr>
        <w:ind w:left="5040" w:hanging="360"/>
      </w:pPr>
      <w:rPr>
        <w:rFonts w:ascii="Courier New" w:hAnsi="Courier New" w:cs="Courier New" w:hint="default"/>
      </w:rPr>
    </w:lvl>
    <w:lvl w:ilvl="8" w:tplc="04220005" w:tentative="1">
      <w:start w:val="1"/>
      <w:numFmt w:val="bullet"/>
      <w:lvlText w:val=""/>
      <w:lvlJc w:val="left"/>
      <w:pPr>
        <w:ind w:left="5760" w:hanging="360"/>
      </w:pPr>
      <w:rPr>
        <w:rFonts w:ascii="Wingdings" w:hAnsi="Wingdings" w:hint="default"/>
      </w:rPr>
    </w:lvl>
  </w:abstractNum>
  <w:abstractNum w:abstractNumId="3" w15:restartNumberingAfterBreak="0">
    <w:nsid w:val="0FA306AA"/>
    <w:multiLevelType w:val="hybridMultilevel"/>
    <w:tmpl w:val="C4E8B376"/>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FFF4B77"/>
    <w:multiLevelType w:val="hybridMultilevel"/>
    <w:tmpl w:val="C032E2B4"/>
    <w:lvl w:ilvl="0" w:tplc="9F064A38">
      <w:start w:val="2"/>
      <w:numFmt w:val="decimal"/>
      <w:lvlText w:val="%1."/>
      <w:lvlJc w:val="left"/>
      <w:pPr>
        <w:ind w:left="101" w:hanging="849"/>
      </w:pPr>
      <w:rPr>
        <w:rFonts w:ascii="Times New Roman" w:eastAsia="Times New Roman" w:hAnsi="Times New Roman" w:cs="Times New Roman" w:hint="default"/>
        <w:b/>
        <w:bCs/>
        <w:spacing w:val="-8"/>
        <w:w w:val="100"/>
        <w:sz w:val="28"/>
        <w:szCs w:val="28"/>
        <w:lang w:val="uk-UA" w:eastAsia="uk-UA" w:bidi="uk-UA"/>
      </w:rPr>
    </w:lvl>
    <w:lvl w:ilvl="1" w:tplc="A3A0CB88">
      <w:numFmt w:val="bullet"/>
      <w:lvlText w:val="•"/>
      <w:lvlJc w:val="left"/>
      <w:pPr>
        <w:ind w:left="1076" w:hanging="849"/>
      </w:pPr>
      <w:rPr>
        <w:rFonts w:hint="default"/>
        <w:lang w:val="uk-UA" w:eastAsia="uk-UA" w:bidi="uk-UA"/>
      </w:rPr>
    </w:lvl>
    <w:lvl w:ilvl="2" w:tplc="AC084F42">
      <w:numFmt w:val="bullet"/>
      <w:lvlText w:val="•"/>
      <w:lvlJc w:val="left"/>
      <w:pPr>
        <w:ind w:left="2053" w:hanging="849"/>
      </w:pPr>
      <w:rPr>
        <w:rFonts w:hint="default"/>
        <w:lang w:val="uk-UA" w:eastAsia="uk-UA" w:bidi="uk-UA"/>
      </w:rPr>
    </w:lvl>
    <w:lvl w:ilvl="3" w:tplc="23887EF8">
      <w:numFmt w:val="bullet"/>
      <w:lvlText w:val="•"/>
      <w:lvlJc w:val="left"/>
      <w:pPr>
        <w:ind w:left="3029" w:hanging="849"/>
      </w:pPr>
      <w:rPr>
        <w:rFonts w:hint="default"/>
        <w:lang w:val="uk-UA" w:eastAsia="uk-UA" w:bidi="uk-UA"/>
      </w:rPr>
    </w:lvl>
    <w:lvl w:ilvl="4" w:tplc="624C8CD6">
      <w:numFmt w:val="bullet"/>
      <w:lvlText w:val="•"/>
      <w:lvlJc w:val="left"/>
      <w:pPr>
        <w:ind w:left="4006" w:hanging="849"/>
      </w:pPr>
      <w:rPr>
        <w:rFonts w:hint="default"/>
        <w:lang w:val="uk-UA" w:eastAsia="uk-UA" w:bidi="uk-UA"/>
      </w:rPr>
    </w:lvl>
    <w:lvl w:ilvl="5" w:tplc="8F507600">
      <w:numFmt w:val="bullet"/>
      <w:lvlText w:val="•"/>
      <w:lvlJc w:val="left"/>
      <w:pPr>
        <w:ind w:left="4983" w:hanging="849"/>
      </w:pPr>
      <w:rPr>
        <w:rFonts w:hint="default"/>
        <w:lang w:val="uk-UA" w:eastAsia="uk-UA" w:bidi="uk-UA"/>
      </w:rPr>
    </w:lvl>
    <w:lvl w:ilvl="6" w:tplc="45FE6DF4">
      <w:numFmt w:val="bullet"/>
      <w:lvlText w:val="•"/>
      <w:lvlJc w:val="left"/>
      <w:pPr>
        <w:ind w:left="5959" w:hanging="849"/>
      </w:pPr>
      <w:rPr>
        <w:rFonts w:hint="default"/>
        <w:lang w:val="uk-UA" w:eastAsia="uk-UA" w:bidi="uk-UA"/>
      </w:rPr>
    </w:lvl>
    <w:lvl w:ilvl="7" w:tplc="C1763E6E">
      <w:numFmt w:val="bullet"/>
      <w:lvlText w:val="•"/>
      <w:lvlJc w:val="left"/>
      <w:pPr>
        <w:ind w:left="6936" w:hanging="849"/>
      </w:pPr>
      <w:rPr>
        <w:rFonts w:hint="default"/>
        <w:lang w:val="uk-UA" w:eastAsia="uk-UA" w:bidi="uk-UA"/>
      </w:rPr>
    </w:lvl>
    <w:lvl w:ilvl="8" w:tplc="684245E0">
      <w:numFmt w:val="bullet"/>
      <w:lvlText w:val="•"/>
      <w:lvlJc w:val="left"/>
      <w:pPr>
        <w:ind w:left="7912" w:hanging="849"/>
      </w:pPr>
      <w:rPr>
        <w:rFonts w:hint="default"/>
        <w:lang w:val="uk-UA" w:eastAsia="uk-UA" w:bidi="uk-UA"/>
      </w:rPr>
    </w:lvl>
  </w:abstractNum>
  <w:abstractNum w:abstractNumId="5" w15:restartNumberingAfterBreak="0">
    <w:nsid w:val="1529797D"/>
    <w:multiLevelType w:val="hybridMultilevel"/>
    <w:tmpl w:val="F8FA0FF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5B27BD5"/>
    <w:multiLevelType w:val="hybridMultilevel"/>
    <w:tmpl w:val="BACA53F6"/>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7DF76CB"/>
    <w:multiLevelType w:val="hybridMultilevel"/>
    <w:tmpl w:val="2C9A668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A461BD6"/>
    <w:multiLevelType w:val="hybridMultilevel"/>
    <w:tmpl w:val="7E32D070"/>
    <w:lvl w:ilvl="0" w:tplc="FE2EF0EE">
      <w:start w:val="1"/>
      <w:numFmt w:val="decimal"/>
      <w:lvlText w:val="%1."/>
      <w:lvlJc w:val="left"/>
      <w:pPr>
        <w:ind w:left="101" w:hanging="849"/>
      </w:pPr>
      <w:rPr>
        <w:rFonts w:ascii="Times New Roman" w:eastAsia="Times New Roman" w:hAnsi="Times New Roman" w:cs="Times New Roman" w:hint="default"/>
        <w:spacing w:val="-28"/>
        <w:w w:val="100"/>
        <w:sz w:val="28"/>
        <w:szCs w:val="28"/>
        <w:lang w:val="uk-UA" w:eastAsia="uk-UA" w:bidi="uk-UA"/>
      </w:rPr>
    </w:lvl>
    <w:lvl w:ilvl="1" w:tplc="70CE25CA">
      <w:numFmt w:val="bullet"/>
      <w:lvlText w:val="•"/>
      <w:lvlJc w:val="left"/>
      <w:pPr>
        <w:ind w:left="1076" w:hanging="849"/>
      </w:pPr>
      <w:rPr>
        <w:rFonts w:hint="default"/>
        <w:lang w:val="uk-UA" w:eastAsia="uk-UA" w:bidi="uk-UA"/>
      </w:rPr>
    </w:lvl>
    <w:lvl w:ilvl="2" w:tplc="1E341386">
      <w:numFmt w:val="bullet"/>
      <w:lvlText w:val="•"/>
      <w:lvlJc w:val="left"/>
      <w:pPr>
        <w:ind w:left="2053" w:hanging="849"/>
      </w:pPr>
      <w:rPr>
        <w:rFonts w:hint="default"/>
        <w:lang w:val="uk-UA" w:eastAsia="uk-UA" w:bidi="uk-UA"/>
      </w:rPr>
    </w:lvl>
    <w:lvl w:ilvl="3" w:tplc="451A79A2">
      <w:numFmt w:val="bullet"/>
      <w:lvlText w:val="•"/>
      <w:lvlJc w:val="left"/>
      <w:pPr>
        <w:ind w:left="3029" w:hanging="849"/>
      </w:pPr>
      <w:rPr>
        <w:rFonts w:hint="default"/>
        <w:lang w:val="uk-UA" w:eastAsia="uk-UA" w:bidi="uk-UA"/>
      </w:rPr>
    </w:lvl>
    <w:lvl w:ilvl="4" w:tplc="C7AA4A90">
      <w:numFmt w:val="bullet"/>
      <w:lvlText w:val="•"/>
      <w:lvlJc w:val="left"/>
      <w:pPr>
        <w:ind w:left="4006" w:hanging="849"/>
      </w:pPr>
      <w:rPr>
        <w:rFonts w:hint="default"/>
        <w:lang w:val="uk-UA" w:eastAsia="uk-UA" w:bidi="uk-UA"/>
      </w:rPr>
    </w:lvl>
    <w:lvl w:ilvl="5" w:tplc="C3726E80">
      <w:numFmt w:val="bullet"/>
      <w:lvlText w:val="•"/>
      <w:lvlJc w:val="left"/>
      <w:pPr>
        <w:ind w:left="4983" w:hanging="849"/>
      </w:pPr>
      <w:rPr>
        <w:rFonts w:hint="default"/>
        <w:lang w:val="uk-UA" w:eastAsia="uk-UA" w:bidi="uk-UA"/>
      </w:rPr>
    </w:lvl>
    <w:lvl w:ilvl="6" w:tplc="9788E2A4">
      <w:numFmt w:val="bullet"/>
      <w:lvlText w:val="•"/>
      <w:lvlJc w:val="left"/>
      <w:pPr>
        <w:ind w:left="5959" w:hanging="849"/>
      </w:pPr>
      <w:rPr>
        <w:rFonts w:hint="default"/>
        <w:lang w:val="uk-UA" w:eastAsia="uk-UA" w:bidi="uk-UA"/>
      </w:rPr>
    </w:lvl>
    <w:lvl w:ilvl="7" w:tplc="2ADCAD74">
      <w:numFmt w:val="bullet"/>
      <w:lvlText w:val="•"/>
      <w:lvlJc w:val="left"/>
      <w:pPr>
        <w:ind w:left="6936" w:hanging="849"/>
      </w:pPr>
      <w:rPr>
        <w:rFonts w:hint="default"/>
        <w:lang w:val="uk-UA" w:eastAsia="uk-UA" w:bidi="uk-UA"/>
      </w:rPr>
    </w:lvl>
    <w:lvl w:ilvl="8" w:tplc="D5FA7524">
      <w:numFmt w:val="bullet"/>
      <w:lvlText w:val="•"/>
      <w:lvlJc w:val="left"/>
      <w:pPr>
        <w:ind w:left="7912" w:hanging="849"/>
      </w:pPr>
      <w:rPr>
        <w:rFonts w:hint="default"/>
        <w:lang w:val="uk-UA" w:eastAsia="uk-UA" w:bidi="uk-UA"/>
      </w:rPr>
    </w:lvl>
  </w:abstractNum>
  <w:abstractNum w:abstractNumId="9" w15:restartNumberingAfterBreak="0">
    <w:nsid w:val="27C26ED0"/>
    <w:multiLevelType w:val="hybridMultilevel"/>
    <w:tmpl w:val="ECFABBD2"/>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E0354FF"/>
    <w:multiLevelType w:val="hybridMultilevel"/>
    <w:tmpl w:val="A1466462"/>
    <w:lvl w:ilvl="0" w:tplc="E79292D0">
      <w:start w:val="10"/>
      <w:numFmt w:val="decimal"/>
      <w:lvlText w:val="%1."/>
      <w:lvlJc w:val="left"/>
      <w:pPr>
        <w:ind w:left="735" w:hanging="375"/>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F9803C6"/>
    <w:multiLevelType w:val="hybridMultilevel"/>
    <w:tmpl w:val="F99C6092"/>
    <w:lvl w:ilvl="0" w:tplc="04220005">
      <w:start w:val="1"/>
      <w:numFmt w:val="bullet"/>
      <w:lvlText w:val=""/>
      <w:lvlJc w:val="left"/>
      <w:pPr>
        <w:ind w:left="1181" w:hanging="360"/>
      </w:pPr>
      <w:rPr>
        <w:rFonts w:ascii="Wingdings" w:hAnsi="Wingdings" w:hint="default"/>
      </w:rPr>
    </w:lvl>
    <w:lvl w:ilvl="1" w:tplc="04220003" w:tentative="1">
      <w:start w:val="1"/>
      <w:numFmt w:val="bullet"/>
      <w:lvlText w:val="o"/>
      <w:lvlJc w:val="left"/>
      <w:pPr>
        <w:ind w:left="1901" w:hanging="360"/>
      </w:pPr>
      <w:rPr>
        <w:rFonts w:ascii="Courier New" w:hAnsi="Courier New" w:cs="Courier New" w:hint="default"/>
      </w:rPr>
    </w:lvl>
    <w:lvl w:ilvl="2" w:tplc="04220005" w:tentative="1">
      <w:start w:val="1"/>
      <w:numFmt w:val="bullet"/>
      <w:lvlText w:val=""/>
      <w:lvlJc w:val="left"/>
      <w:pPr>
        <w:ind w:left="2621" w:hanging="360"/>
      </w:pPr>
      <w:rPr>
        <w:rFonts w:ascii="Wingdings" w:hAnsi="Wingdings" w:hint="default"/>
      </w:rPr>
    </w:lvl>
    <w:lvl w:ilvl="3" w:tplc="04220001" w:tentative="1">
      <w:start w:val="1"/>
      <w:numFmt w:val="bullet"/>
      <w:lvlText w:val=""/>
      <w:lvlJc w:val="left"/>
      <w:pPr>
        <w:ind w:left="3341" w:hanging="360"/>
      </w:pPr>
      <w:rPr>
        <w:rFonts w:ascii="Symbol" w:hAnsi="Symbol" w:hint="default"/>
      </w:rPr>
    </w:lvl>
    <w:lvl w:ilvl="4" w:tplc="04220003" w:tentative="1">
      <w:start w:val="1"/>
      <w:numFmt w:val="bullet"/>
      <w:lvlText w:val="o"/>
      <w:lvlJc w:val="left"/>
      <w:pPr>
        <w:ind w:left="4061" w:hanging="360"/>
      </w:pPr>
      <w:rPr>
        <w:rFonts w:ascii="Courier New" w:hAnsi="Courier New" w:cs="Courier New" w:hint="default"/>
      </w:rPr>
    </w:lvl>
    <w:lvl w:ilvl="5" w:tplc="04220005" w:tentative="1">
      <w:start w:val="1"/>
      <w:numFmt w:val="bullet"/>
      <w:lvlText w:val=""/>
      <w:lvlJc w:val="left"/>
      <w:pPr>
        <w:ind w:left="4781" w:hanging="360"/>
      </w:pPr>
      <w:rPr>
        <w:rFonts w:ascii="Wingdings" w:hAnsi="Wingdings" w:hint="default"/>
      </w:rPr>
    </w:lvl>
    <w:lvl w:ilvl="6" w:tplc="04220001" w:tentative="1">
      <w:start w:val="1"/>
      <w:numFmt w:val="bullet"/>
      <w:lvlText w:val=""/>
      <w:lvlJc w:val="left"/>
      <w:pPr>
        <w:ind w:left="5501" w:hanging="360"/>
      </w:pPr>
      <w:rPr>
        <w:rFonts w:ascii="Symbol" w:hAnsi="Symbol" w:hint="default"/>
      </w:rPr>
    </w:lvl>
    <w:lvl w:ilvl="7" w:tplc="04220003" w:tentative="1">
      <w:start w:val="1"/>
      <w:numFmt w:val="bullet"/>
      <w:lvlText w:val="o"/>
      <w:lvlJc w:val="left"/>
      <w:pPr>
        <w:ind w:left="6221" w:hanging="360"/>
      </w:pPr>
      <w:rPr>
        <w:rFonts w:ascii="Courier New" w:hAnsi="Courier New" w:cs="Courier New" w:hint="default"/>
      </w:rPr>
    </w:lvl>
    <w:lvl w:ilvl="8" w:tplc="04220005" w:tentative="1">
      <w:start w:val="1"/>
      <w:numFmt w:val="bullet"/>
      <w:lvlText w:val=""/>
      <w:lvlJc w:val="left"/>
      <w:pPr>
        <w:ind w:left="6941" w:hanging="360"/>
      </w:pPr>
      <w:rPr>
        <w:rFonts w:ascii="Wingdings" w:hAnsi="Wingdings" w:hint="default"/>
      </w:rPr>
    </w:lvl>
  </w:abstractNum>
  <w:abstractNum w:abstractNumId="12" w15:restartNumberingAfterBreak="0">
    <w:nsid w:val="34125F48"/>
    <w:multiLevelType w:val="hybridMultilevel"/>
    <w:tmpl w:val="0C1CEEAC"/>
    <w:lvl w:ilvl="0" w:tplc="0422000B">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3" w15:restartNumberingAfterBreak="0">
    <w:nsid w:val="37F87138"/>
    <w:multiLevelType w:val="hybridMultilevel"/>
    <w:tmpl w:val="A6CA0BCA"/>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BFA3873"/>
    <w:multiLevelType w:val="hybridMultilevel"/>
    <w:tmpl w:val="4E3CB794"/>
    <w:lvl w:ilvl="0" w:tplc="F866FD62">
      <w:start w:val="1"/>
      <w:numFmt w:val="decimal"/>
      <w:lvlText w:val="%1."/>
      <w:lvlJc w:val="left"/>
      <w:pPr>
        <w:ind w:left="461" w:hanging="360"/>
      </w:pPr>
      <w:rPr>
        <w:rFonts w:hint="default"/>
      </w:rPr>
    </w:lvl>
    <w:lvl w:ilvl="1" w:tplc="04220019" w:tentative="1">
      <w:start w:val="1"/>
      <w:numFmt w:val="lowerLetter"/>
      <w:lvlText w:val="%2."/>
      <w:lvlJc w:val="left"/>
      <w:pPr>
        <w:ind w:left="1181" w:hanging="360"/>
      </w:pPr>
    </w:lvl>
    <w:lvl w:ilvl="2" w:tplc="0422001B" w:tentative="1">
      <w:start w:val="1"/>
      <w:numFmt w:val="lowerRoman"/>
      <w:lvlText w:val="%3."/>
      <w:lvlJc w:val="right"/>
      <w:pPr>
        <w:ind w:left="1901" w:hanging="180"/>
      </w:pPr>
    </w:lvl>
    <w:lvl w:ilvl="3" w:tplc="0422000F" w:tentative="1">
      <w:start w:val="1"/>
      <w:numFmt w:val="decimal"/>
      <w:lvlText w:val="%4."/>
      <w:lvlJc w:val="left"/>
      <w:pPr>
        <w:ind w:left="2621" w:hanging="360"/>
      </w:pPr>
    </w:lvl>
    <w:lvl w:ilvl="4" w:tplc="04220019" w:tentative="1">
      <w:start w:val="1"/>
      <w:numFmt w:val="lowerLetter"/>
      <w:lvlText w:val="%5."/>
      <w:lvlJc w:val="left"/>
      <w:pPr>
        <w:ind w:left="3341" w:hanging="360"/>
      </w:pPr>
    </w:lvl>
    <w:lvl w:ilvl="5" w:tplc="0422001B" w:tentative="1">
      <w:start w:val="1"/>
      <w:numFmt w:val="lowerRoman"/>
      <w:lvlText w:val="%6."/>
      <w:lvlJc w:val="right"/>
      <w:pPr>
        <w:ind w:left="4061" w:hanging="180"/>
      </w:pPr>
    </w:lvl>
    <w:lvl w:ilvl="6" w:tplc="0422000F" w:tentative="1">
      <w:start w:val="1"/>
      <w:numFmt w:val="decimal"/>
      <w:lvlText w:val="%7."/>
      <w:lvlJc w:val="left"/>
      <w:pPr>
        <w:ind w:left="4781" w:hanging="360"/>
      </w:pPr>
    </w:lvl>
    <w:lvl w:ilvl="7" w:tplc="04220019" w:tentative="1">
      <w:start w:val="1"/>
      <w:numFmt w:val="lowerLetter"/>
      <w:lvlText w:val="%8."/>
      <w:lvlJc w:val="left"/>
      <w:pPr>
        <w:ind w:left="5501" w:hanging="360"/>
      </w:pPr>
    </w:lvl>
    <w:lvl w:ilvl="8" w:tplc="0422001B" w:tentative="1">
      <w:start w:val="1"/>
      <w:numFmt w:val="lowerRoman"/>
      <w:lvlText w:val="%9."/>
      <w:lvlJc w:val="right"/>
      <w:pPr>
        <w:ind w:left="6221" w:hanging="180"/>
      </w:pPr>
    </w:lvl>
  </w:abstractNum>
  <w:abstractNum w:abstractNumId="15" w15:restartNumberingAfterBreak="0">
    <w:nsid w:val="40610F01"/>
    <w:multiLevelType w:val="hybridMultilevel"/>
    <w:tmpl w:val="328EC004"/>
    <w:lvl w:ilvl="0" w:tplc="CD20E28A">
      <w:start w:val="1"/>
      <w:numFmt w:val="decimal"/>
      <w:lvlText w:val="%1."/>
      <w:lvlJc w:val="left"/>
      <w:pPr>
        <w:ind w:left="101" w:hanging="849"/>
      </w:pPr>
      <w:rPr>
        <w:rFonts w:ascii="Times New Roman" w:eastAsia="Times New Roman" w:hAnsi="Times New Roman" w:cs="Times New Roman" w:hint="default"/>
        <w:color w:val="auto"/>
        <w:spacing w:val="-28"/>
        <w:w w:val="100"/>
        <w:sz w:val="28"/>
        <w:szCs w:val="28"/>
        <w:lang w:val="uk-UA" w:eastAsia="uk-UA" w:bidi="uk-UA"/>
      </w:rPr>
    </w:lvl>
    <w:lvl w:ilvl="1" w:tplc="70CE25CA">
      <w:numFmt w:val="bullet"/>
      <w:lvlText w:val="•"/>
      <w:lvlJc w:val="left"/>
      <w:pPr>
        <w:ind w:left="1076" w:hanging="849"/>
      </w:pPr>
      <w:rPr>
        <w:rFonts w:hint="default"/>
        <w:lang w:val="uk-UA" w:eastAsia="uk-UA" w:bidi="uk-UA"/>
      </w:rPr>
    </w:lvl>
    <w:lvl w:ilvl="2" w:tplc="1E341386">
      <w:numFmt w:val="bullet"/>
      <w:lvlText w:val="•"/>
      <w:lvlJc w:val="left"/>
      <w:pPr>
        <w:ind w:left="2053" w:hanging="849"/>
      </w:pPr>
      <w:rPr>
        <w:rFonts w:hint="default"/>
        <w:lang w:val="uk-UA" w:eastAsia="uk-UA" w:bidi="uk-UA"/>
      </w:rPr>
    </w:lvl>
    <w:lvl w:ilvl="3" w:tplc="451A79A2">
      <w:numFmt w:val="bullet"/>
      <w:lvlText w:val="•"/>
      <w:lvlJc w:val="left"/>
      <w:pPr>
        <w:ind w:left="3029" w:hanging="849"/>
      </w:pPr>
      <w:rPr>
        <w:rFonts w:hint="default"/>
        <w:lang w:val="uk-UA" w:eastAsia="uk-UA" w:bidi="uk-UA"/>
      </w:rPr>
    </w:lvl>
    <w:lvl w:ilvl="4" w:tplc="C7AA4A90">
      <w:numFmt w:val="bullet"/>
      <w:lvlText w:val="•"/>
      <w:lvlJc w:val="left"/>
      <w:pPr>
        <w:ind w:left="4006" w:hanging="849"/>
      </w:pPr>
      <w:rPr>
        <w:rFonts w:hint="default"/>
        <w:lang w:val="uk-UA" w:eastAsia="uk-UA" w:bidi="uk-UA"/>
      </w:rPr>
    </w:lvl>
    <w:lvl w:ilvl="5" w:tplc="C3726E80">
      <w:numFmt w:val="bullet"/>
      <w:lvlText w:val="•"/>
      <w:lvlJc w:val="left"/>
      <w:pPr>
        <w:ind w:left="4983" w:hanging="849"/>
      </w:pPr>
      <w:rPr>
        <w:rFonts w:hint="default"/>
        <w:lang w:val="uk-UA" w:eastAsia="uk-UA" w:bidi="uk-UA"/>
      </w:rPr>
    </w:lvl>
    <w:lvl w:ilvl="6" w:tplc="9788E2A4">
      <w:numFmt w:val="bullet"/>
      <w:lvlText w:val="•"/>
      <w:lvlJc w:val="left"/>
      <w:pPr>
        <w:ind w:left="5959" w:hanging="849"/>
      </w:pPr>
      <w:rPr>
        <w:rFonts w:hint="default"/>
        <w:lang w:val="uk-UA" w:eastAsia="uk-UA" w:bidi="uk-UA"/>
      </w:rPr>
    </w:lvl>
    <w:lvl w:ilvl="7" w:tplc="2ADCAD74">
      <w:numFmt w:val="bullet"/>
      <w:lvlText w:val="•"/>
      <w:lvlJc w:val="left"/>
      <w:pPr>
        <w:ind w:left="6936" w:hanging="849"/>
      </w:pPr>
      <w:rPr>
        <w:rFonts w:hint="default"/>
        <w:lang w:val="uk-UA" w:eastAsia="uk-UA" w:bidi="uk-UA"/>
      </w:rPr>
    </w:lvl>
    <w:lvl w:ilvl="8" w:tplc="D5FA7524">
      <w:numFmt w:val="bullet"/>
      <w:lvlText w:val="•"/>
      <w:lvlJc w:val="left"/>
      <w:pPr>
        <w:ind w:left="7912" w:hanging="849"/>
      </w:pPr>
      <w:rPr>
        <w:rFonts w:hint="default"/>
        <w:lang w:val="uk-UA" w:eastAsia="uk-UA" w:bidi="uk-UA"/>
      </w:rPr>
    </w:lvl>
  </w:abstractNum>
  <w:abstractNum w:abstractNumId="16" w15:restartNumberingAfterBreak="0">
    <w:nsid w:val="43A8521E"/>
    <w:multiLevelType w:val="hybridMultilevel"/>
    <w:tmpl w:val="1098DA86"/>
    <w:lvl w:ilvl="0" w:tplc="39249B36">
      <w:start w:val="5"/>
      <w:numFmt w:val="bullet"/>
      <w:lvlText w:val="-"/>
      <w:lvlJc w:val="left"/>
      <w:pPr>
        <w:ind w:left="1668" w:hanging="360"/>
      </w:pPr>
      <w:rPr>
        <w:rFonts w:ascii="Times New Roman" w:eastAsia="Times New Roman" w:hAnsi="Times New Roman" w:cs="Times New Roman" w:hint="default"/>
        <w:color w:val="000000"/>
      </w:rPr>
    </w:lvl>
    <w:lvl w:ilvl="1" w:tplc="04220003" w:tentative="1">
      <w:start w:val="1"/>
      <w:numFmt w:val="bullet"/>
      <w:lvlText w:val="o"/>
      <w:lvlJc w:val="left"/>
      <w:pPr>
        <w:ind w:left="2388" w:hanging="360"/>
      </w:pPr>
      <w:rPr>
        <w:rFonts w:ascii="Courier New" w:hAnsi="Courier New" w:cs="Courier New" w:hint="default"/>
      </w:rPr>
    </w:lvl>
    <w:lvl w:ilvl="2" w:tplc="04220005" w:tentative="1">
      <w:start w:val="1"/>
      <w:numFmt w:val="bullet"/>
      <w:lvlText w:val=""/>
      <w:lvlJc w:val="left"/>
      <w:pPr>
        <w:ind w:left="3108" w:hanging="360"/>
      </w:pPr>
      <w:rPr>
        <w:rFonts w:ascii="Wingdings" w:hAnsi="Wingdings" w:hint="default"/>
      </w:rPr>
    </w:lvl>
    <w:lvl w:ilvl="3" w:tplc="04220001" w:tentative="1">
      <w:start w:val="1"/>
      <w:numFmt w:val="bullet"/>
      <w:lvlText w:val=""/>
      <w:lvlJc w:val="left"/>
      <w:pPr>
        <w:ind w:left="3828" w:hanging="360"/>
      </w:pPr>
      <w:rPr>
        <w:rFonts w:ascii="Symbol" w:hAnsi="Symbol" w:hint="default"/>
      </w:rPr>
    </w:lvl>
    <w:lvl w:ilvl="4" w:tplc="04220003" w:tentative="1">
      <w:start w:val="1"/>
      <w:numFmt w:val="bullet"/>
      <w:lvlText w:val="o"/>
      <w:lvlJc w:val="left"/>
      <w:pPr>
        <w:ind w:left="4548" w:hanging="360"/>
      </w:pPr>
      <w:rPr>
        <w:rFonts w:ascii="Courier New" w:hAnsi="Courier New" w:cs="Courier New" w:hint="default"/>
      </w:rPr>
    </w:lvl>
    <w:lvl w:ilvl="5" w:tplc="04220005" w:tentative="1">
      <w:start w:val="1"/>
      <w:numFmt w:val="bullet"/>
      <w:lvlText w:val=""/>
      <w:lvlJc w:val="left"/>
      <w:pPr>
        <w:ind w:left="5268" w:hanging="360"/>
      </w:pPr>
      <w:rPr>
        <w:rFonts w:ascii="Wingdings" w:hAnsi="Wingdings" w:hint="default"/>
      </w:rPr>
    </w:lvl>
    <w:lvl w:ilvl="6" w:tplc="04220001" w:tentative="1">
      <w:start w:val="1"/>
      <w:numFmt w:val="bullet"/>
      <w:lvlText w:val=""/>
      <w:lvlJc w:val="left"/>
      <w:pPr>
        <w:ind w:left="5988" w:hanging="360"/>
      </w:pPr>
      <w:rPr>
        <w:rFonts w:ascii="Symbol" w:hAnsi="Symbol" w:hint="default"/>
      </w:rPr>
    </w:lvl>
    <w:lvl w:ilvl="7" w:tplc="04220003" w:tentative="1">
      <w:start w:val="1"/>
      <w:numFmt w:val="bullet"/>
      <w:lvlText w:val="o"/>
      <w:lvlJc w:val="left"/>
      <w:pPr>
        <w:ind w:left="6708" w:hanging="360"/>
      </w:pPr>
      <w:rPr>
        <w:rFonts w:ascii="Courier New" w:hAnsi="Courier New" w:cs="Courier New" w:hint="default"/>
      </w:rPr>
    </w:lvl>
    <w:lvl w:ilvl="8" w:tplc="04220005" w:tentative="1">
      <w:start w:val="1"/>
      <w:numFmt w:val="bullet"/>
      <w:lvlText w:val=""/>
      <w:lvlJc w:val="left"/>
      <w:pPr>
        <w:ind w:left="7428" w:hanging="360"/>
      </w:pPr>
      <w:rPr>
        <w:rFonts w:ascii="Wingdings" w:hAnsi="Wingdings" w:hint="default"/>
      </w:rPr>
    </w:lvl>
  </w:abstractNum>
  <w:abstractNum w:abstractNumId="17" w15:restartNumberingAfterBreak="0">
    <w:nsid w:val="45EB1491"/>
    <w:multiLevelType w:val="hybridMultilevel"/>
    <w:tmpl w:val="490CA49C"/>
    <w:lvl w:ilvl="0" w:tplc="0422000B">
      <w:start w:val="1"/>
      <w:numFmt w:val="bullet"/>
      <w:lvlText w:val=""/>
      <w:lvlJc w:val="left"/>
      <w:pPr>
        <w:ind w:left="295" w:hanging="360"/>
      </w:pPr>
      <w:rPr>
        <w:rFonts w:ascii="Wingdings" w:hAnsi="Wingdings" w:hint="default"/>
      </w:rPr>
    </w:lvl>
    <w:lvl w:ilvl="1" w:tplc="04220003" w:tentative="1">
      <w:start w:val="1"/>
      <w:numFmt w:val="bullet"/>
      <w:lvlText w:val="o"/>
      <w:lvlJc w:val="left"/>
      <w:pPr>
        <w:ind w:left="1015" w:hanging="360"/>
      </w:pPr>
      <w:rPr>
        <w:rFonts w:ascii="Courier New" w:hAnsi="Courier New" w:cs="Courier New" w:hint="default"/>
      </w:rPr>
    </w:lvl>
    <w:lvl w:ilvl="2" w:tplc="04220005" w:tentative="1">
      <w:start w:val="1"/>
      <w:numFmt w:val="bullet"/>
      <w:lvlText w:val=""/>
      <w:lvlJc w:val="left"/>
      <w:pPr>
        <w:ind w:left="1735" w:hanging="360"/>
      </w:pPr>
      <w:rPr>
        <w:rFonts w:ascii="Wingdings" w:hAnsi="Wingdings" w:hint="default"/>
      </w:rPr>
    </w:lvl>
    <w:lvl w:ilvl="3" w:tplc="04220001" w:tentative="1">
      <w:start w:val="1"/>
      <w:numFmt w:val="bullet"/>
      <w:lvlText w:val=""/>
      <w:lvlJc w:val="left"/>
      <w:pPr>
        <w:ind w:left="2455" w:hanging="360"/>
      </w:pPr>
      <w:rPr>
        <w:rFonts w:ascii="Symbol" w:hAnsi="Symbol" w:hint="default"/>
      </w:rPr>
    </w:lvl>
    <w:lvl w:ilvl="4" w:tplc="04220003" w:tentative="1">
      <w:start w:val="1"/>
      <w:numFmt w:val="bullet"/>
      <w:lvlText w:val="o"/>
      <w:lvlJc w:val="left"/>
      <w:pPr>
        <w:ind w:left="3175" w:hanging="360"/>
      </w:pPr>
      <w:rPr>
        <w:rFonts w:ascii="Courier New" w:hAnsi="Courier New" w:cs="Courier New" w:hint="default"/>
      </w:rPr>
    </w:lvl>
    <w:lvl w:ilvl="5" w:tplc="04220005" w:tentative="1">
      <w:start w:val="1"/>
      <w:numFmt w:val="bullet"/>
      <w:lvlText w:val=""/>
      <w:lvlJc w:val="left"/>
      <w:pPr>
        <w:ind w:left="3895" w:hanging="360"/>
      </w:pPr>
      <w:rPr>
        <w:rFonts w:ascii="Wingdings" w:hAnsi="Wingdings" w:hint="default"/>
      </w:rPr>
    </w:lvl>
    <w:lvl w:ilvl="6" w:tplc="04220001" w:tentative="1">
      <w:start w:val="1"/>
      <w:numFmt w:val="bullet"/>
      <w:lvlText w:val=""/>
      <w:lvlJc w:val="left"/>
      <w:pPr>
        <w:ind w:left="4615" w:hanging="360"/>
      </w:pPr>
      <w:rPr>
        <w:rFonts w:ascii="Symbol" w:hAnsi="Symbol" w:hint="default"/>
      </w:rPr>
    </w:lvl>
    <w:lvl w:ilvl="7" w:tplc="04220003" w:tentative="1">
      <w:start w:val="1"/>
      <w:numFmt w:val="bullet"/>
      <w:lvlText w:val="o"/>
      <w:lvlJc w:val="left"/>
      <w:pPr>
        <w:ind w:left="5335" w:hanging="360"/>
      </w:pPr>
      <w:rPr>
        <w:rFonts w:ascii="Courier New" w:hAnsi="Courier New" w:cs="Courier New" w:hint="default"/>
      </w:rPr>
    </w:lvl>
    <w:lvl w:ilvl="8" w:tplc="04220005" w:tentative="1">
      <w:start w:val="1"/>
      <w:numFmt w:val="bullet"/>
      <w:lvlText w:val=""/>
      <w:lvlJc w:val="left"/>
      <w:pPr>
        <w:ind w:left="6055" w:hanging="360"/>
      </w:pPr>
      <w:rPr>
        <w:rFonts w:ascii="Wingdings" w:hAnsi="Wingdings" w:hint="default"/>
      </w:rPr>
    </w:lvl>
  </w:abstractNum>
  <w:abstractNum w:abstractNumId="18" w15:restartNumberingAfterBreak="0">
    <w:nsid w:val="4AAF51AE"/>
    <w:multiLevelType w:val="hybridMultilevel"/>
    <w:tmpl w:val="B2B8B244"/>
    <w:lvl w:ilvl="0" w:tplc="0422000B">
      <w:start w:val="1"/>
      <w:numFmt w:val="bullet"/>
      <w:lvlText w:val=""/>
      <w:lvlJc w:val="left"/>
      <w:pPr>
        <w:ind w:left="0" w:hanging="360"/>
      </w:pPr>
      <w:rPr>
        <w:rFonts w:ascii="Wingdings" w:hAnsi="Wingdings" w:hint="default"/>
        <w:sz w:val="24"/>
      </w:rPr>
    </w:lvl>
    <w:lvl w:ilvl="1" w:tplc="04220003" w:tentative="1">
      <w:start w:val="1"/>
      <w:numFmt w:val="bullet"/>
      <w:lvlText w:val="o"/>
      <w:lvlJc w:val="left"/>
      <w:pPr>
        <w:ind w:left="720" w:hanging="360"/>
      </w:pPr>
      <w:rPr>
        <w:rFonts w:ascii="Courier New" w:hAnsi="Courier New" w:cs="Courier New" w:hint="default"/>
      </w:rPr>
    </w:lvl>
    <w:lvl w:ilvl="2" w:tplc="04220005" w:tentative="1">
      <w:start w:val="1"/>
      <w:numFmt w:val="bullet"/>
      <w:lvlText w:val=""/>
      <w:lvlJc w:val="left"/>
      <w:pPr>
        <w:ind w:left="1440" w:hanging="360"/>
      </w:pPr>
      <w:rPr>
        <w:rFonts w:ascii="Wingdings" w:hAnsi="Wingdings" w:hint="default"/>
      </w:rPr>
    </w:lvl>
    <w:lvl w:ilvl="3" w:tplc="04220001" w:tentative="1">
      <w:start w:val="1"/>
      <w:numFmt w:val="bullet"/>
      <w:lvlText w:val=""/>
      <w:lvlJc w:val="left"/>
      <w:pPr>
        <w:ind w:left="2160" w:hanging="360"/>
      </w:pPr>
      <w:rPr>
        <w:rFonts w:ascii="Symbol" w:hAnsi="Symbol" w:hint="default"/>
      </w:rPr>
    </w:lvl>
    <w:lvl w:ilvl="4" w:tplc="04220003" w:tentative="1">
      <w:start w:val="1"/>
      <w:numFmt w:val="bullet"/>
      <w:lvlText w:val="o"/>
      <w:lvlJc w:val="left"/>
      <w:pPr>
        <w:ind w:left="2880" w:hanging="360"/>
      </w:pPr>
      <w:rPr>
        <w:rFonts w:ascii="Courier New" w:hAnsi="Courier New" w:cs="Courier New" w:hint="default"/>
      </w:rPr>
    </w:lvl>
    <w:lvl w:ilvl="5" w:tplc="04220005" w:tentative="1">
      <w:start w:val="1"/>
      <w:numFmt w:val="bullet"/>
      <w:lvlText w:val=""/>
      <w:lvlJc w:val="left"/>
      <w:pPr>
        <w:ind w:left="3600" w:hanging="360"/>
      </w:pPr>
      <w:rPr>
        <w:rFonts w:ascii="Wingdings" w:hAnsi="Wingdings" w:hint="default"/>
      </w:rPr>
    </w:lvl>
    <w:lvl w:ilvl="6" w:tplc="04220001" w:tentative="1">
      <w:start w:val="1"/>
      <w:numFmt w:val="bullet"/>
      <w:lvlText w:val=""/>
      <w:lvlJc w:val="left"/>
      <w:pPr>
        <w:ind w:left="4320" w:hanging="360"/>
      </w:pPr>
      <w:rPr>
        <w:rFonts w:ascii="Symbol" w:hAnsi="Symbol" w:hint="default"/>
      </w:rPr>
    </w:lvl>
    <w:lvl w:ilvl="7" w:tplc="04220003" w:tentative="1">
      <w:start w:val="1"/>
      <w:numFmt w:val="bullet"/>
      <w:lvlText w:val="o"/>
      <w:lvlJc w:val="left"/>
      <w:pPr>
        <w:ind w:left="5040" w:hanging="360"/>
      </w:pPr>
      <w:rPr>
        <w:rFonts w:ascii="Courier New" w:hAnsi="Courier New" w:cs="Courier New" w:hint="default"/>
      </w:rPr>
    </w:lvl>
    <w:lvl w:ilvl="8" w:tplc="04220005" w:tentative="1">
      <w:start w:val="1"/>
      <w:numFmt w:val="bullet"/>
      <w:lvlText w:val=""/>
      <w:lvlJc w:val="left"/>
      <w:pPr>
        <w:ind w:left="5760" w:hanging="360"/>
      </w:pPr>
      <w:rPr>
        <w:rFonts w:ascii="Wingdings" w:hAnsi="Wingdings" w:hint="default"/>
      </w:rPr>
    </w:lvl>
  </w:abstractNum>
  <w:abstractNum w:abstractNumId="19" w15:restartNumberingAfterBreak="0">
    <w:nsid w:val="4DCF42D3"/>
    <w:multiLevelType w:val="hybridMultilevel"/>
    <w:tmpl w:val="B8285AA0"/>
    <w:lvl w:ilvl="0" w:tplc="8B3AB19C">
      <w:start w:val="2025"/>
      <w:numFmt w:val="bullet"/>
      <w:lvlText w:val="-"/>
      <w:lvlJc w:val="left"/>
      <w:pPr>
        <w:ind w:left="0" w:hanging="360"/>
      </w:pPr>
      <w:rPr>
        <w:rFonts w:ascii="Times New Roman" w:eastAsia="Times New Roman" w:hAnsi="Times New Roman" w:cs="Times New Roman" w:hint="default"/>
        <w:sz w:val="24"/>
      </w:rPr>
    </w:lvl>
    <w:lvl w:ilvl="1" w:tplc="04220003" w:tentative="1">
      <w:start w:val="1"/>
      <w:numFmt w:val="bullet"/>
      <w:lvlText w:val="o"/>
      <w:lvlJc w:val="left"/>
      <w:pPr>
        <w:ind w:left="720" w:hanging="360"/>
      </w:pPr>
      <w:rPr>
        <w:rFonts w:ascii="Courier New" w:hAnsi="Courier New" w:cs="Courier New" w:hint="default"/>
      </w:rPr>
    </w:lvl>
    <w:lvl w:ilvl="2" w:tplc="04220005" w:tentative="1">
      <w:start w:val="1"/>
      <w:numFmt w:val="bullet"/>
      <w:lvlText w:val=""/>
      <w:lvlJc w:val="left"/>
      <w:pPr>
        <w:ind w:left="1440" w:hanging="360"/>
      </w:pPr>
      <w:rPr>
        <w:rFonts w:ascii="Wingdings" w:hAnsi="Wingdings" w:hint="default"/>
      </w:rPr>
    </w:lvl>
    <w:lvl w:ilvl="3" w:tplc="04220001" w:tentative="1">
      <w:start w:val="1"/>
      <w:numFmt w:val="bullet"/>
      <w:lvlText w:val=""/>
      <w:lvlJc w:val="left"/>
      <w:pPr>
        <w:ind w:left="2160" w:hanging="360"/>
      </w:pPr>
      <w:rPr>
        <w:rFonts w:ascii="Symbol" w:hAnsi="Symbol" w:hint="default"/>
      </w:rPr>
    </w:lvl>
    <w:lvl w:ilvl="4" w:tplc="04220003" w:tentative="1">
      <w:start w:val="1"/>
      <w:numFmt w:val="bullet"/>
      <w:lvlText w:val="o"/>
      <w:lvlJc w:val="left"/>
      <w:pPr>
        <w:ind w:left="2880" w:hanging="360"/>
      </w:pPr>
      <w:rPr>
        <w:rFonts w:ascii="Courier New" w:hAnsi="Courier New" w:cs="Courier New" w:hint="default"/>
      </w:rPr>
    </w:lvl>
    <w:lvl w:ilvl="5" w:tplc="04220005" w:tentative="1">
      <w:start w:val="1"/>
      <w:numFmt w:val="bullet"/>
      <w:lvlText w:val=""/>
      <w:lvlJc w:val="left"/>
      <w:pPr>
        <w:ind w:left="3600" w:hanging="360"/>
      </w:pPr>
      <w:rPr>
        <w:rFonts w:ascii="Wingdings" w:hAnsi="Wingdings" w:hint="default"/>
      </w:rPr>
    </w:lvl>
    <w:lvl w:ilvl="6" w:tplc="04220001" w:tentative="1">
      <w:start w:val="1"/>
      <w:numFmt w:val="bullet"/>
      <w:lvlText w:val=""/>
      <w:lvlJc w:val="left"/>
      <w:pPr>
        <w:ind w:left="4320" w:hanging="360"/>
      </w:pPr>
      <w:rPr>
        <w:rFonts w:ascii="Symbol" w:hAnsi="Symbol" w:hint="default"/>
      </w:rPr>
    </w:lvl>
    <w:lvl w:ilvl="7" w:tplc="04220003" w:tentative="1">
      <w:start w:val="1"/>
      <w:numFmt w:val="bullet"/>
      <w:lvlText w:val="o"/>
      <w:lvlJc w:val="left"/>
      <w:pPr>
        <w:ind w:left="5040" w:hanging="360"/>
      </w:pPr>
      <w:rPr>
        <w:rFonts w:ascii="Courier New" w:hAnsi="Courier New" w:cs="Courier New" w:hint="default"/>
      </w:rPr>
    </w:lvl>
    <w:lvl w:ilvl="8" w:tplc="04220005" w:tentative="1">
      <w:start w:val="1"/>
      <w:numFmt w:val="bullet"/>
      <w:lvlText w:val=""/>
      <w:lvlJc w:val="left"/>
      <w:pPr>
        <w:ind w:left="5760" w:hanging="360"/>
      </w:pPr>
      <w:rPr>
        <w:rFonts w:ascii="Wingdings" w:hAnsi="Wingdings" w:hint="default"/>
      </w:rPr>
    </w:lvl>
  </w:abstractNum>
  <w:abstractNum w:abstractNumId="20" w15:restartNumberingAfterBreak="0">
    <w:nsid w:val="56D27372"/>
    <w:multiLevelType w:val="hybridMultilevel"/>
    <w:tmpl w:val="5BFAEB74"/>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0141E4F"/>
    <w:multiLevelType w:val="hybridMultilevel"/>
    <w:tmpl w:val="C97ACCE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4C799C"/>
    <w:multiLevelType w:val="hybridMultilevel"/>
    <w:tmpl w:val="4712F132"/>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54A1921"/>
    <w:multiLevelType w:val="hybridMultilevel"/>
    <w:tmpl w:val="7C844DE2"/>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5A71655"/>
    <w:multiLevelType w:val="hybridMultilevel"/>
    <w:tmpl w:val="D66A1BDA"/>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03A1FCD"/>
    <w:multiLevelType w:val="hybridMultilevel"/>
    <w:tmpl w:val="C4487428"/>
    <w:lvl w:ilvl="0" w:tplc="FE6E772E">
      <w:start w:val="5"/>
      <w:numFmt w:val="bullet"/>
      <w:lvlText w:val="-"/>
      <w:lvlJc w:val="left"/>
      <w:pPr>
        <w:ind w:left="1668" w:hanging="360"/>
      </w:pPr>
      <w:rPr>
        <w:rFonts w:ascii="Times New Roman" w:eastAsia="Times New Roman" w:hAnsi="Times New Roman" w:cs="Times New Roman" w:hint="default"/>
      </w:rPr>
    </w:lvl>
    <w:lvl w:ilvl="1" w:tplc="04220003" w:tentative="1">
      <w:start w:val="1"/>
      <w:numFmt w:val="bullet"/>
      <w:lvlText w:val="o"/>
      <w:lvlJc w:val="left"/>
      <w:pPr>
        <w:ind w:left="2388" w:hanging="360"/>
      </w:pPr>
      <w:rPr>
        <w:rFonts w:ascii="Courier New" w:hAnsi="Courier New" w:cs="Courier New" w:hint="default"/>
      </w:rPr>
    </w:lvl>
    <w:lvl w:ilvl="2" w:tplc="04220005" w:tentative="1">
      <w:start w:val="1"/>
      <w:numFmt w:val="bullet"/>
      <w:lvlText w:val=""/>
      <w:lvlJc w:val="left"/>
      <w:pPr>
        <w:ind w:left="3108" w:hanging="360"/>
      </w:pPr>
      <w:rPr>
        <w:rFonts w:ascii="Wingdings" w:hAnsi="Wingdings" w:hint="default"/>
      </w:rPr>
    </w:lvl>
    <w:lvl w:ilvl="3" w:tplc="04220001" w:tentative="1">
      <w:start w:val="1"/>
      <w:numFmt w:val="bullet"/>
      <w:lvlText w:val=""/>
      <w:lvlJc w:val="left"/>
      <w:pPr>
        <w:ind w:left="3828" w:hanging="360"/>
      </w:pPr>
      <w:rPr>
        <w:rFonts w:ascii="Symbol" w:hAnsi="Symbol" w:hint="default"/>
      </w:rPr>
    </w:lvl>
    <w:lvl w:ilvl="4" w:tplc="04220003" w:tentative="1">
      <w:start w:val="1"/>
      <w:numFmt w:val="bullet"/>
      <w:lvlText w:val="o"/>
      <w:lvlJc w:val="left"/>
      <w:pPr>
        <w:ind w:left="4548" w:hanging="360"/>
      </w:pPr>
      <w:rPr>
        <w:rFonts w:ascii="Courier New" w:hAnsi="Courier New" w:cs="Courier New" w:hint="default"/>
      </w:rPr>
    </w:lvl>
    <w:lvl w:ilvl="5" w:tplc="04220005" w:tentative="1">
      <w:start w:val="1"/>
      <w:numFmt w:val="bullet"/>
      <w:lvlText w:val=""/>
      <w:lvlJc w:val="left"/>
      <w:pPr>
        <w:ind w:left="5268" w:hanging="360"/>
      </w:pPr>
      <w:rPr>
        <w:rFonts w:ascii="Wingdings" w:hAnsi="Wingdings" w:hint="default"/>
      </w:rPr>
    </w:lvl>
    <w:lvl w:ilvl="6" w:tplc="04220001" w:tentative="1">
      <w:start w:val="1"/>
      <w:numFmt w:val="bullet"/>
      <w:lvlText w:val=""/>
      <w:lvlJc w:val="left"/>
      <w:pPr>
        <w:ind w:left="5988" w:hanging="360"/>
      </w:pPr>
      <w:rPr>
        <w:rFonts w:ascii="Symbol" w:hAnsi="Symbol" w:hint="default"/>
      </w:rPr>
    </w:lvl>
    <w:lvl w:ilvl="7" w:tplc="04220003" w:tentative="1">
      <w:start w:val="1"/>
      <w:numFmt w:val="bullet"/>
      <w:lvlText w:val="o"/>
      <w:lvlJc w:val="left"/>
      <w:pPr>
        <w:ind w:left="6708" w:hanging="360"/>
      </w:pPr>
      <w:rPr>
        <w:rFonts w:ascii="Courier New" w:hAnsi="Courier New" w:cs="Courier New" w:hint="default"/>
      </w:rPr>
    </w:lvl>
    <w:lvl w:ilvl="8" w:tplc="04220005" w:tentative="1">
      <w:start w:val="1"/>
      <w:numFmt w:val="bullet"/>
      <w:lvlText w:val=""/>
      <w:lvlJc w:val="left"/>
      <w:pPr>
        <w:ind w:left="7428" w:hanging="360"/>
      </w:pPr>
      <w:rPr>
        <w:rFonts w:ascii="Wingdings" w:hAnsi="Wingdings" w:hint="default"/>
      </w:rPr>
    </w:lvl>
  </w:abstractNum>
  <w:abstractNum w:abstractNumId="26" w15:restartNumberingAfterBreak="0">
    <w:nsid w:val="70E4384D"/>
    <w:multiLevelType w:val="hybridMultilevel"/>
    <w:tmpl w:val="1D36EA64"/>
    <w:lvl w:ilvl="0" w:tplc="62DCF2CC">
      <w:start w:val="4"/>
      <w:numFmt w:val="decimal"/>
      <w:lvlText w:val="%1."/>
      <w:lvlJc w:val="left"/>
      <w:pPr>
        <w:ind w:left="1308" w:hanging="360"/>
      </w:pPr>
      <w:rPr>
        <w:rFonts w:hint="default"/>
        <w:b w:val="0"/>
      </w:rPr>
    </w:lvl>
    <w:lvl w:ilvl="1" w:tplc="04220019" w:tentative="1">
      <w:start w:val="1"/>
      <w:numFmt w:val="lowerLetter"/>
      <w:lvlText w:val="%2."/>
      <w:lvlJc w:val="left"/>
      <w:pPr>
        <w:ind w:left="2028" w:hanging="360"/>
      </w:pPr>
    </w:lvl>
    <w:lvl w:ilvl="2" w:tplc="0422001B" w:tentative="1">
      <w:start w:val="1"/>
      <w:numFmt w:val="lowerRoman"/>
      <w:lvlText w:val="%3."/>
      <w:lvlJc w:val="right"/>
      <w:pPr>
        <w:ind w:left="2748" w:hanging="180"/>
      </w:pPr>
    </w:lvl>
    <w:lvl w:ilvl="3" w:tplc="0422000F" w:tentative="1">
      <w:start w:val="1"/>
      <w:numFmt w:val="decimal"/>
      <w:lvlText w:val="%4."/>
      <w:lvlJc w:val="left"/>
      <w:pPr>
        <w:ind w:left="3468" w:hanging="360"/>
      </w:pPr>
    </w:lvl>
    <w:lvl w:ilvl="4" w:tplc="04220019" w:tentative="1">
      <w:start w:val="1"/>
      <w:numFmt w:val="lowerLetter"/>
      <w:lvlText w:val="%5."/>
      <w:lvlJc w:val="left"/>
      <w:pPr>
        <w:ind w:left="4188" w:hanging="360"/>
      </w:pPr>
    </w:lvl>
    <w:lvl w:ilvl="5" w:tplc="0422001B" w:tentative="1">
      <w:start w:val="1"/>
      <w:numFmt w:val="lowerRoman"/>
      <w:lvlText w:val="%6."/>
      <w:lvlJc w:val="right"/>
      <w:pPr>
        <w:ind w:left="4908" w:hanging="180"/>
      </w:pPr>
    </w:lvl>
    <w:lvl w:ilvl="6" w:tplc="0422000F" w:tentative="1">
      <w:start w:val="1"/>
      <w:numFmt w:val="decimal"/>
      <w:lvlText w:val="%7."/>
      <w:lvlJc w:val="left"/>
      <w:pPr>
        <w:ind w:left="5628" w:hanging="360"/>
      </w:pPr>
    </w:lvl>
    <w:lvl w:ilvl="7" w:tplc="04220019" w:tentative="1">
      <w:start w:val="1"/>
      <w:numFmt w:val="lowerLetter"/>
      <w:lvlText w:val="%8."/>
      <w:lvlJc w:val="left"/>
      <w:pPr>
        <w:ind w:left="6348" w:hanging="360"/>
      </w:pPr>
    </w:lvl>
    <w:lvl w:ilvl="8" w:tplc="0422001B" w:tentative="1">
      <w:start w:val="1"/>
      <w:numFmt w:val="lowerRoman"/>
      <w:lvlText w:val="%9."/>
      <w:lvlJc w:val="right"/>
      <w:pPr>
        <w:ind w:left="7068" w:hanging="180"/>
      </w:pPr>
    </w:lvl>
  </w:abstractNum>
  <w:num w:numId="1">
    <w:abstractNumId w:val="4"/>
  </w:num>
  <w:num w:numId="2">
    <w:abstractNumId w:val="0"/>
  </w:num>
  <w:num w:numId="3">
    <w:abstractNumId w:val="15"/>
  </w:num>
  <w:num w:numId="4">
    <w:abstractNumId w:val="26"/>
  </w:num>
  <w:num w:numId="5">
    <w:abstractNumId w:val="21"/>
  </w:num>
  <w:num w:numId="6">
    <w:abstractNumId w:val="16"/>
  </w:num>
  <w:num w:numId="7">
    <w:abstractNumId w:val="25"/>
  </w:num>
  <w:num w:numId="8">
    <w:abstractNumId w:val="8"/>
  </w:num>
  <w:num w:numId="9">
    <w:abstractNumId w:val="14"/>
  </w:num>
  <w:num w:numId="10">
    <w:abstractNumId w:val="11"/>
  </w:num>
  <w:num w:numId="11">
    <w:abstractNumId w:val="10"/>
  </w:num>
  <w:num w:numId="12">
    <w:abstractNumId w:val="19"/>
  </w:num>
  <w:num w:numId="13">
    <w:abstractNumId w:val="7"/>
  </w:num>
  <w:num w:numId="14">
    <w:abstractNumId w:val="3"/>
  </w:num>
  <w:num w:numId="15">
    <w:abstractNumId w:val="2"/>
  </w:num>
  <w:num w:numId="16">
    <w:abstractNumId w:val="1"/>
  </w:num>
  <w:num w:numId="17">
    <w:abstractNumId w:val="6"/>
  </w:num>
  <w:num w:numId="18">
    <w:abstractNumId w:val="18"/>
  </w:num>
  <w:num w:numId="19">
    <w:abstractNumId w:val="23"/>
  </w:num>
  <w:num w:numId="20">
    <w:abstractNumId w:val="24"/>
  </w:num>
  <w:num w:numId="21">
    <w:abstractNumId w:val="5"/>
  </w:num>
  <w:num w:numId="22">
    <w:abstractNumId w:val="9"/>
  </w:num>
  <w:num w:numId="23">
    <w:abstractNumId w:val="17"/>
  </w:num>
  <w:num w:numId="24">
    <w:abstractNumId w:val="22"/>
  </w:num>
  <w:num w:numId="25">
    <w:abstractNumId w:val="20"/>
  </w:num>
  <w:num w:numId="26">
    <w:abstractNumId w:val="13"/>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D5B"/>
    <w:rsid w:val="00003A6C"/>
    <w:rsid w:val="00016754"/>
    <w:rsid w:val="00024B1E"/>
    <w:rsid w:val="00072C0B"/>
    <w:rsid w:val="00074D5B"/>
    <w:rsid w:val="000A0B76"/>
    <w:rsid w:val="000D05AE"/>
    <w:rsid w:val="000D1FD9"/>
    <w:rsid w:val="000E7B65"/>
    <w:rsid w:val="00102A4F"/>
    <w:rsid w:val="001725D4"/>
    <w:rsid w:val="001B2522"/>
    <w:rsid w:val="001B3F48"/>
    <w:rsid w:val="001B5677"/>
    <w:rsid w:val="001C1638"/>
    <w:rsid w:val="001C240A"/>
    <w:rsid w:val="001C34EB"/>
    <w:rsid w:val="00222600"/>
    <w:rsid w:val="00240EE9"/>
    <w:rsid w:val="00276115"/>
    <w:rsid w:val="002831DE"/>
    <w:rsid w:val="002A1D92"/>
    <w:rsid w:val="002C3FED"/>
    <w:rsid w:val="002C64DC"/>
    <w:rsid w:val="002D55E2"/>
    <w:rsid w:val="002D638D"/>
    <w:rsid w:val="002E5661"/>
    <w:rsid w:val="00324EE7"/>
    <w:rsid w:val="003442E2"/>
    <w:rsid w:val="003C3A07"/>
    <w:rsid w:val="003F4F92"/>
    <w:rsid w:val="004763E5"/>
    <w:rsid w:val="0048025A"/>
    <w:rsid w:val="0049466F"/>
    <w:rsid w:val="00496433"/>
    <w:rsid w:val="004A6B87"/>
    <w:rsid w:val="004B2888"/>
    <w:rsid w:val="004D283B"/>
    <w:rsid w:val="004D4983"/>
    <w:rsid w:val="004F3FEA"/>
    <w:rsid w:val="00521EAE"/>
    <w:rsid w:val="00522A37"/>
    <w:rsid w:val="00530538"/>
    <w:rsid w:val="00542EE6"/>
    <w:rsid w:val="00595D12"/>
    <w:rsid w:val="005A6FF3"/>
    <w:rsid w:val="005C1DE0"/>
    <w:rsid w:val="005D2073"/>
    <w:rsid w:val="005E15CF"/>
    <w:rsid w:val="005F678F"/>
    <w:rsid w:val="00652B9A"/>
    <w:rsid w:val="00664EC2"/>
    <w:rsid w:val="00671F7E"/>
    <w:rsid w:val="006D1881"/>
    <w:rsid w:val="006D7917"/>
    <w:rsid w:val="00730018"/>
    <w:rsid w:val="00756F46"/>
    <w:rsid w:val="007937ED"/>
    <w:rsid w:val="008272F6"/>
    <w:rsid w:val="00842A09"/>
    <w:rsid w:val="00853FDC"/>
    <w:rsid w:val="008559B5"/>
    <w:rsid w:val="008644DB"/>
    <w:rsid w:val="00871171"/>
    <w:rsid w:val="0088013A"/>
    <w:rsid w:val="008B688E"/>
    <w:rsid w:val="008D2092"/>
    <w:rsid w:val="008F3702"/>
    <w:rsid w:val="008F715A"/>
    <w:rsid w:val="009045B3"/>
    <w:rsid w:val="00944E67"/>
    <w:rsid w:val="009655F8"/>
    <w:rsid w:val="00976631"/>
    <w:rsid w:val="00A03974"/>
    <w:rsid w:val="00A17A6C"/>
    <w:rsid w:val="00A35C38"/>
    <w:rsid w:val="00A36980"/>
    <w:rsid w:val="00A5459B"/>
    <w:rsid w:val="00A56833"/>
    <w:rsid w:val="00A73912"/>
    <w:rsid w:val="00A848F0"/>
    <w:rsid w:val="00A907DB"/>
    <w:rsid w:val="00A97726"/>
    <w:rsid w:val="00AD6CFA"/>
    <w:rsid w:val="00AD7DFA"/>
    <w:rsid w:val="00AE4405"/>
    <w:rsid w:val="00AE5FAA"/>
    <w:rsid w:val="00AF4B65"/>
    <w:rsid w:val="00B2740E"/>
    <w:rsid w:val="00B32B4D"/>
    <w:rsid w:val="00B62F68"/>
    <w:rsid w:val="00B9055B"/>
    <w:rsid w:val="00C1134F"/>
    <w:rsid w:val="00C36CAB"/>
    <w:rsid w:val="00C41AFE"/>
    <w:rsid w:val="00C60E96"/>
    <w:rsid w:val="00C618E7"/>
    <w:rsid w:val="00C71714"/>
    <w:rsid w:val="00CB2E7D"/>
    <w:rsid w:val="00CC4226"/>
    <w:rsid w:val="00CE64FB"/>
    <w:rsid w:val="00D12659"/>
    <w:rsid w:val="00D20F39"/>
    <w:rsid w:val="00D259BC"/>
    <w:rsid w:val="00D3374F"/>
    <w:rsid w:val="00D3631C"/>
    <w:rsid w:val="00D54E5F"/>
    <w:rsid w:val="00D80A81"/>
    <w:rsid w:val="00DA1003"/>
    <w:rsid w:val="00DF5D20"/>
    <w:rsid w:val="00E34BB1"/>
    <w:rsid w:val="00E41CA7"/>
    <w:rsid w:val="00E57E4A"/>
    <w:rsid w:val="00E83887"/>
    <w:rsid w:val="00EA6093"/>
    <w:rsid w:val="00EC420D"/>
    <w:rsid w:val="00ED1785"/>
    <w:rsid w:val="00ED7544"/>
    <w:rsid w:val="00F26C06"/>
    <w:rsid w:val="00F47975"/>
    <w:rsid w:val="00F50E86"/>
    <w:rsid w:val="00F87EFC"/>
    <w:rsid w:val="00F9679E"/>
    <w:rsid w:val="00FB13E6"/>
    <w:rsid w:val="00FF78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5FEEAA-D8ED-4A3D-AA63-60B9F4C25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eastAsia="uk-UA" w:bidi="uk-UA"/>
    </w:rPr>
  </w:style>
  <w:style w:type="paragraph" w:styleId="1">
    <w:name w:val="heading 1"/>
    <w:basedOn w:val="a"/>
    <w:uiPriority w:val="1"/>
    <w:qFormat/>
    <w:pPr>
      <w:ind w:left="101" w:right="124" w:firstLine="567"/>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1"/>
      <w:jc w:val="both"/>
    </w:pPr>
    <w:rPr>
      <w:sz w:val="28"/>
      <w:szCs w:val="28"/>
    </w:rPr>
  </w:style>
  <w:style w:type="paragraph" w:styleId="a4">
    <w:name w:val="List Paragraph"/>
    <w:basedOn w:val="a"/>
    <w:uiPriority w:val="1"/>
    <w:qFormat/>
    <w:pPr>
      <w:ind w:left="101" w:right="124" w:firstLine="567"/>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8F3702"/>
    <w:rPr>
      <w:rFonts w:ascii="Segoe UI" w:hAnsi="Segoe UI" w:cs="Segoe UI"/>
      <w:sz w:val="18"/>
      <w:szCs w:val="18"/>
    </w:rPr>
  </w:style>
  <w:style w:type="character" w:customStyle="1" w:styleId="a6">
    <w:name w:val="Текст у виносці Знак"/>
    <w:basedOn w:val="a0"/>
    <w:link w:val="a5"/>
    <w:uiPriority w:val="99"/>
    <w:semiHidden/>
    <w:rsid w:val="008F3702"/>
    <w:rPr>
      <w:rFonts w:ascii="Segoe UI" w:eastAsia="Times New Roman" w:hAnsi="Segoe UI" w:cs="Segoe UI"/>
      <w:sz w:val="18"/>
      <w:szCs w:val="18"/>
      <w:lang w:val="uk-UA" w:eastAsia="uk-UA" w:bidi="uk-UA"/>
    </w:rPr>
  </w:style>
  <w:style w:type="paragraph" w:styleId="a7">
    <w:name w:val="Normal (Web)"/>
    <w:basedOn w:val="a"/>
    <w:uiPriority w:val="99"/>
    <w:semiHidden/>
    <w:unhideWhenUsed/>
    <w:rsid w:val="00222600"/>
    <w:pPr>
      <w:widowControl/>
      <w:autoSpaceDE/>
      <w:autoSpaceDN/>
      <w:spacing w:before="100" w:beforeAutospacing="1" w:after="100" w:afterAutospacing="1"/>
    </w:pPr>
    <w:rPr>
      <w:sz w:val="24"/>
      <w:szCs w:val="24"/>
      <w:lang w:bidi="ar-SA"/>
    </w:rPr>
  </w:style>
  <w:style w:type="paragraph" w:customStyle="1" w:styleId="artifact-docx-previewa3">
    <w:name w:val="artifact-docx-preview_a3"/>
    <w:basedOn w:val="a"/>
    <w:rsid w:val="00D54E5F"/>
    <w:pPr>
      <w:widowControl/>
      <w:autoSpaceDE/>
      <w:autoSpaceDN/>
      <w:spacing w:before="100" w:beforeAutospacing="1" w:after="100" w:afterAutospacing="1"/>
    </w:pPr>
    <w:rPr>
      <w:sz w:val="24"/>
      <w:szCs w:val="24"/>
      <w:lang w:bidi="ar-SA"/>
    </w:rPr>
  </w:style>
  <w:style w:type="paragraph" w:customStyle="1" w:styleId="artifact-docx-previewa4">
    <w:name w:val="artifact-docx-preview_a4"/>
    <w:basedOn w:val="a"/>
    <w:rsid w:val="00D54E5F"/>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498903">
      <w:bodyDiv w:val="1"/>
      <w:marLeft w:val="0"/>
      <w:marRight w:val="0"/>
      <w:marTop w:val="0"/>
      <w:marBottom w:val="0"/>
      <w:divBdr>
        <w:top w:val="none" w:sz="0" w:space="0" w:color="auto"/>
        <w:left w:val="none" w:sz="0" w:space="0" w:color="auto"/>
        <w:bottom w:val="none" w:sz="0" w:space="0" w:color="auto"/>
        <w:right w:val="none" w:sz="0" w:space="0" w:color="auto"/>
      </w:divBdr>
    </w:div>
    <w:div w:id="272368597">
      <w:bodyDiv w:val="1"/>
      <w:marLeft w:val="0"/>
      <w:marRight w:val="0"/>
      <w:marTop w:val="0"/>
      <w:marBottom w:val="0"/>
      <w:divBdr>
        <w:top w:val="none" w:sz="0" w:space="0" w:color="auto"/>
        <w:left w:val="none" w:sz="0" w:space="0" w:color="auto"/>
        <w:bottom w:val="none" w:sz="0" w:space="0" w:color="auto"/>
        <w:right w:val="none" w:sz="0" w:space="0" w:color="auto"/>
      </w:divBdr>
    </w:div>
    <w:div w:id="870264464">
      <w:bodyDiv w:val="1"/>
      <w:marLeft w:val="0"/>
      <w:marRight w:val="0"/>
      <w:marTop w:val="0"/>
      <w:marBottom w:val="0"/>
      <w:divBdr>
        <w:top w:val="none" w:sz="0" w:space="0" w:color="auto"/>
        <w:left w:val="none" w:sz="0" w:space="0" w:color="auto"/>
        <w:bottom w:val="none" w:sz="0" w:space="0" w:color="auto"/>
        <w:right w:val="none" w:sz="0" w:space="0" w:color="auto"/>
      </w:divBdr>
    </w:div>
    <w:div w:id="921842168">
      <w:bodyDiv w:val="1"/>
      <w:marLeft w:val="0"/>
      <w:marRight w:val="0"/>
      <w:marTop w:val="0"/>
      <w:marBottom w:val="0"/>
      <w:divBdr>
        <w:top w:val="none" w:sz="0" w:space="0" w:color="auto"/>
        <w:left w:val="none" w:sz="0" w:space="0" w:color="auto"/>
        <w:bottom w:val="none" w:sz="0" w:space="0" w:color="auto"/>
        <w:right w:val="none" w:sz="0" w:space="0" w:color="auto"/>
      </w:divBdr>
    </w:div>
    <w:div w:id="986739393">
      <w:bodyDiv w:val="1"/>
      <w:marLeft w:val="0"/>
      <w:marRight w:val="0"/>
      <w:marTop w:val="0"/>
      <w:marBottom w:val="0"/>
      <w:divBdr>
        <w:top w:val="none" w:sz="0" w:space="0" w:color="auto"/>
        <w:left w:val="none" w:sz="0" w:space="0" w:color="auto"/>
        <w:bottom w:val="none" w:sz="0" w:space="0" w:color="auto"/>
        <w:right w:val="none" w:sz="0" w:space="0" w:color="auto"/>
      </w:divBdr>
    </w:div>
    <w:div w:id="1689023682">
      <w:bodyDiv w:val="1"/>
      <w:marLeft w:val="0"/>
      <w:marRight w:val="0"/>
      <w:marTop w:val="0"/>
      <w:marBottom w:val="0"/>
      <w:divBdr>
        <w:top w:val="none" w:sz="0" w:space="0" w:color="auto"/>
        <w:left w:val="none" w:sz="0" w:space="0" w:color="auto"/>
        <w:bottom w:val="none" w:sz="0" w:space="0" w:color="auto"/>
        <w:right w:val="none" w:sz="0" w:space="0" w:color="auto"/>
      </w:divBdr>
    </w:div>
    <w:div w:id="1750610699">
      <w:bodyDiv w:val="1"/>
      <w:marLeft w:val="0"/>
      <w:marRight w:val="0"/>
      <w:marTop w:val="0"/>
      <w:marBottom w:val="0"/>
      <w:divBdr>
        <w:top w:val="none" w:sz="0" w:space="0" w:color="auto"/>
        <w:left w:val="none" w:sz="0" w:space="0" w:color="auto"/>
        <w:bottom w:val="none" w:sz="0" w:space="0" w:color="auto"/>
        <w:right w:val="none" w:sz="0" w:space="0" w:color="auto"/>
      </w:divBdr>
    </w:div>
    <w:div w:id="1819295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mr230367?ed=2023_04_20&amp;an=9" TargetMode="External"/><Relationship Id="rId3" Type="http://schemas.openxmlformats.org/officeDocument/2006/relationships/settings" Target="settings.xml"/><Relationship Id="rId7" Type="http://schemas.openxmlformats.org/officeDocument/2006/relationships/hyperlink" Target="https://ips.ligazakon.net/document/view/mr230367?ed=2023_04_20&amp;an=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ps.ligazakon.net/document/view/mr230367?ed=2023_04_20&amp;an=9" TargetMode="External"/><Relationship Id="rId11" Type="http://schemas.openxmlformats.org/officeDocument/2006/relationships/theme" Target="theme/theme1.xml"/><Relationship Id="rId5" Type="http://schemas.openxmlformats.org/officeDocument/2006/relationships/hyperlink" Target="https://ips.ligazakon.net/document/view/mr230367?ed=2023_04_20&amp;an=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ps.ligazakon.net/document/view/mr230367?ed=2023_04_20&amp;an=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14921</Words>
  <Characters>8506</Characters>
  <Application>Microsoft Office Word</Application>
  <DocSecurity>0</DocSecurity>
  <Lines>70</Lines>
  <Paragraphs>46</Paragraphs>
  <ScaleCrop>false</ScaleCrop>
  <HeadingPairs>
    <vt:vector size="2" baseType="variant">
      <vt:variant>
        <vt:lpstr>Назва</vt:lpstr>
      </vt:variant>
      <vt:variant>
        <vt:i4>1</vt:i4>
      </vt:variant>
    </vt:vector>
  </HeadingPairs>
  <TitlesOfParts>
    <vt:vector size="1" baseType="lpstr">
      <vt:lpstr>Про внесення змін до рішення Київської міської ради від 04 березня 2015 року N 165/1030 "Про внесення змін до міської цільової програми "Турбота</vt:lpstr>
    </vt:vector>
  </TitlesOfParts>
  <Company/>
  <LinksUpToDate>false</LinksUpToDate>
  <CharactersWithSpaces>23381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внесення змін до рішення Київської міської ради від 04 березня 2015 року N 165/1030 "Про внесення змін до міської цільової програми "Турбота</dc:title>
  <dc:creator>user</dc:creator>
  <cp:lastModifiedBy>Дем’яненко Олена Михайлівна</cp:lastModifiedBy>
  <cp:revision>2</cp:revision>
  <cp:lastPrinted>2026-09-16T08:25:00Z</cp:lastPrinted>
  <dcterms:created xsi:type="dcterms:W3CDTF">2026-09-16T08:41:00Z</dcterms:created>
  <dcterms:modified xsi:type="dcterms:W3CDTF">2026-09-16T08:41:00Z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2026-03-26T00:00:00Z</vt:filetime>
  </property>
  <property fmtid="{D5CDD505-2E9C-101B-9397-08002B2CF9AE}" pid="3" name="Creator">
    <vt:lpwstr>Microsoft Office Word</vt:lpwstr>
  </property>
  <property fmtid="{D5CDD505-2E9C-101B-9397-08002B2CF9AE}" pid="4" name="LastSaved">
    <vt:filetime>2026-04-15T00:00:00Z</vt:filetime>
  </property>
</Properties>
</file>