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D1763" w:rsidRPr="007E5DEF" w:rsidRDefault="00DD1763" w:rsidP="00DD1763">
      <w:pPr>
        <w:jc w:val="center"/>
        <w:rPr>
          <w:b/>
          <w:bCs/>
          <w:sz w:val="28"/>
          <w:szCs w:val="28"/>
        </w:rPr>
      </w:pPr>
      <w:r w:rsidRPr="007E5DEF">
        <w:rPr>
          <w:b/>
          <w:bCs/>
          <w:sz w:val="28"/>
          <w:szCs w:val="28"/>
        </w:rPr>
        <w:t>ПОЯСНЮВАЛЬНА ЗАПИСКА</w:t>
      </w:r>
    </w:p>
    <w:p w:rsidR="00DD1763" w:rsidRPr="00F3157F" w:rsidRDefault="00DD1763" w:rsidP="00DD1763">
      <w:pPr>
        <w:jc w:val="center"/>
        <w:rPr>
          <w:b/>
          <w:bCs/>
          <w:sz w:val="28"/>
          <w:szCs w:val="28"/>
        </w:rPr>
      </w:pPr>
      <w:r w:rsidRPr="00F3157F">
        <w:rPr>
          <w:b/>
          <w:bCs/>
          <w:sz w:val="28"/>
          <w:szCs w:val="28"/>
        </w:rPr>
        <w:t>до проекту рішення Київської міської ради</w:t>
      </w:r>
    </w:p>
    <w:p w:rsidR="00CE1CC7" w:rsidRPr="00CE1CC7" w:rsidRDefault="00DD1763" w:rsidP="00CE1CC7">
      <w:pPr>
        <w:tabs>
          <w:tab w:val="left" w:pos="9639"/>
        </w:tabs>
        <w:jc w:val="center"/>
        <w:rPr>
          <w:b/>
          <w:bCs/>
          <w:sz w:val="28"/>
          <w:szCs w:val="28"/>
        </w:rPr>
      </w:pPr>
      <w:r w:rsidRPr="00F3157F">
        <w:rPr>
          <w:b/>
          <w:bCs/>
          <w:sz w:val="28"/>
          <w:szCs w:val="28"/>
        </w:rPr>
        <w:t>«</w:t>
      </w:r>
      <w:r w:rsidR="00CE1CC7" w:rsidRPr="00CE1CC7">
        <w:rPr>
          <w:b/>
          <w:bCs/>
          <w:sz w:val="28"/>
          <w:szCs w:val="28"/>
        </w:rPr>
        <w:t xml:space="preserve">Про ліквідацію постійної комісії Київської міської ради з питань </w:t>
      </w:r>
    </w:p>
    <w:p w:rsidR="00CE1CC7" w:rsidRPr="00CE1CC7" w:rsidRDefault="00CE1CC7" w:rsidP="00CE1CC7">
      <w:pPr>
        <w:tabs>
          <w:tab w:val="left" w:pos="9639"/>
        </w:tabs>
        <w:jc w:val="center"/>
        <w:rPr>
          <w:b/>
          <w:bCs/>
          <w:sz w:val="28"/>
          <w:szCs w:val="28"/>
        </w:rPr>
      </w:pPr>
      <w:r w:rsidRPr="00CE1CC7">
        <w:rPr>
          <w:b/>
          <w:bCs/>
          <w:sz w:val="28"/>
          <w:szCs w:val="28"/>
        </w:rPr>
        <w:t xml:space="preserve">архітектури, </w:t>
      </w:r>
      <w:proofErr w:type="spellStart"/>
      <w:r w:rsidRPr="00CE1CC7">
        <w:rPr>
          <w:b/>
          <w:bCs/>
          <w:sz w:val="28"/>
          <w:szCs w:val="28"/>
        </w:rPr>
        <w:t>містопланування</w:t>
      </w:r>
      <w:proofErr w:type="spellEnd"/>
      <w:r w:rsidRPr="00CE1CC7">
        <w:rPr>
          <w:b/>
          <w:bCs/>
          <w:sz w:val="28"/>
          <w:szCs w:val="28"/>
        </w:rPr>
        <w:t xml:space="preserve"> та земельних</w:t>
      </w:r>
      <w:r w:rsidR="00DA40CF">
        <w:rPr>
          <w:b/>
          <w:bCs/>
          <w:sz w:val="28"/>
          <w:szCs w:val="28"/>
        </w:rPr>
        <w:t xml:space="preserve"> відносин </w:t>
      </w:r>
      <w:r w:rsidRPr="00CE1CC7">
        <w:rPr>
          <w:b/>
          <w:bCs/>
          <w:sz w:val="28"/>
          <w:szCs w:val="28"/>
        </w:rPr>
        <w:t xml:space="preserve">а також внесення змін та доповнень до деяких рішень Київської міської ради (щодо належної </w:t>
      </w:r>
    </w:p>
    <w:p w:rsidR="00CE1CC7" w:rsidRDefault="00CE1CC7" w:rsidP="00CE1CC7">
      <w:pPr>
        <w:tabs>
          <w:tab w:val="left" w:pos="9639"/>
        </w:tabs>
        <w:jc w:val="center"/>
        <w:rPr>
          <w:b/>
          <w:bCs/>
          <w:sz w:val="28"/>
          <w:szCs w:val="28"/>
        </w:rPr>
      </w:pPr>
      <w:r w:rsidRPr="00CE1CC7">
        <w:rPr>
          <w:b/>
          <w:bCs/>
          <w:sz w:val="28"/>
          <w:szCs w:val="28"/>
        </w:rPr>
        <w:t>організації роботи Київської міської ради)</w:t>
      </w:r>
    </w:p>
    <w:p w:rsidR="00CE1CC7" w:rsidRDefault="00CE1CC7" w:rsidP="00990BB2">
      <w:pPr>
        <w:tabs>
          <w:tab w:val="left" w:pos="9639"/>
        </w:tabs>
        <w:jc w:val="center"/>
        <w:rPr>
          <w:b/>
          <w:bCs/>
          <w:sz w:val="28"/>
          <w:szCs w:val="28"/>
        </w:rPr>
      </w:pPr>
    </w:p>
    <w:p w:rsidR="00DD1763" w:rsidRPr="003F57F8" w:rsidRDefault="00DD1763" w:rsidP="00DD1763">
      <w:pPr>
        <w:pStyle w:val="a5"/>
        <w:numPr>
          <w:ilvl w:val="0"/>
          <w:numId w:val="1"/>
        </w:numPr>
        <w:tabs>
          <w:tab w:val="left" w:pos="1134"/>
        </w:tabs>
        <w:spacing w:after="0" w:line="240" w:lineRule="auto"/>
        <w:ind w:left="0" w:firstLine="709"/>
        <w:jc w:val="both"/>
        <w:rPr>
          <w:b/>
          <w:sz w:val="28"/>
          <w:szCs w:val="28"/>
          <w:shd w:val="clear" w:color="auto" w:fill="FFFFFF"/>
        </w:rPr>
      </w:pPr>
      <w:r w:rsidRPr="003F57F8">
        <w:rPr>
          <w:b/>
          <w:sz w:val="28"/>
          <w:szCs w:val="28"/>
          <w:shd w:val="clear" w:color="auto" w:fill="FFFFFF"/>
        </w:rPr>
        <w:t>Опис проблем, для вирішення яких підготовлено проект рішення, обґрунтування відповідності та достатності передбачених у проекті рішення механізмів і способів вирішення існуючих проблем, а також актуальності цих проблем для територіальної громади міста Києва.</w:t>
      </w:r>
    </w:p>
    <w:p w:rsidR="00DB0DC0" w:rsidRPr="003F57F8" w:rsidRDefault="00DB0DC0" w:rsidP="00DD1763">
      <w:pPr>
        <w:ind w:firstLine="709"/>
        <w:jc w:val="both"/>
        <w:rPr>
          <w:color w:val="333333"/>
          <w:sz w:val="28"/>
          <w:szCs w:val="28"/>
          <w:shd w:val="clear" w:color="auto" w:fill="FFFFFF"/>
        </w:rPr>
      </w:pPr>
      <w:r w:rsidRPr="003F57F8">
        <w:rPr>
          <w:sz w:val="28"/>
          <w:szCs w:val="28"/>
        </w:rPr>
        <w:t xml:space="preserve">Відповідно до вимог статті 47 Закону України «Про місцеве самоврядування в Україні» </w:t>
      </w:r>
      <w:r w:rsidRPr="003F57F8">
        <w:rPr>
          <w:color w:val="333333"/>
          <w:sz w:val="28"/>
          <w:szCs w:val="28"/>
          <w:shd w:val="clear" w:color="auto" w:fill="FFFFFF"/>
        </w:rPr>
        <w:t>постійні комісії ради є органами ради, що обираються з числа її депутатів, для вивчення, попереднього розгляду і підготовки питань, які належать до її відання, здійснення контролю за виконанням рішень ради, її виконавчого комітету.</w:t>
      </w:r>
      <w:r w:rsidR="008A32F6" w:rsidRPr="003F57F8">
        <w:rPr>
          <w:color w:val="333333"/>
          <w:sz w:val="28"/>
          <w:szCs w:val="28"/>
          <w:shd w:val="clear" w:color="auto" w:fill="FFFFFF"/>
        </w:rPr>
        <w:t xml:space="preserve"> </w:t>
      </w:r>
      <w:r w:rsidRPr="003F57F8">
        <w:rPr>
          <w:color w:val="333333"/>
          <w:sz w:val="28"/>
          <w:szCs w:val="28"/>
          <w:shd w:val="clear" w:color="auto" w:fill="FFFFFF"/>
        </w:rPr>
        <w:t>Постійні комісії обираються радою на строк її повноважень у складі голови і членів комісії. Всі інші питання структури комісії вирішуються відповідною комісією.</w:t>
      </w:r>
    </w:p>
    <w:p w:rsidR="00DB0DC0" w:rsidRPr="003F57F8" w:rsidRDefault="00DB0DC0" w:rsidP="00DD1763">
      <w:pPr>
        <w:ind w:firstLine="709"/>
        <w:jc w:val="both"/>
        <w:rPr>
          <w:color w:val="333333"/>
          <w:sz w:val="28"/>
          <w:szCs w:val="28"/>
          <w:shd w:val="clear" w:color="auto" w:fill="FFFFFF"/>
        </w:rPr>
      </w:pPr>
      <w:r w:rsidRPr="003F57F8">
        <w:rPr>
          <w:color w:val="333333"/>
          <w:sz w:val="28"/>
          <w:szCs w:val="28"/>
          <w:shd w:val="clear" w:color="auto" w:fill="FFFFFF"/>
        </w:rPr>
        <w:t>Постійні комісії за дорученням ради або за власною ініціативою попередньо розглядають проекти програм соціально-економічного і культурного розвитку, місцевого бюджету, звіти про виконання програм і бюджету, вивчають і готують питання про стан та розвиток відповідних галузей господарського і соціально-культурного будівництва, інші питання, які вносяться на розгляд ради, розробляють проекти рішень ради та готують висновки з цих питань, виступають на сесіях ради з доповідями і співдоповідями.</w:t>
      </w:r>
    </w:p>
    <w:p w:rsidR="00DB0DC0" w:rsidRPr="003F57F8" w:rsidRDefault="00DB0DC0" w:rsidP="00DD1763">
      <w:pPr>
        <w:ind w:firstLine="709"/>
        <w:jc w:val="both"/>
        <w:rPr>
          <w:color w:val="333333"/>
          <w:sz w:val="28"/>
          <w:szCs w:val="28"/>
          <w:shd w:val="clear" w:color="auto" w:fill="FFFFFF"/>
        </w:rPr>
      </w:pPr>
      <w:r w:rsidRPr="003F57F8">
        <w:rPr>
          <w:color w:val="333333"/>
          <w:sz w:val="28"/>
          <w:szCs w:val="28"/>
          <w:shd w:val="clear" w:color="auto" w:fill="FFFFFF"/>
        </w:rPr>
        <w:t>Постійні комісії попередньо розглядають кандидатури осіб, які пропонуються для обрання, затвердження, призначення або погодження відповідною радою, готують висновки з цих питань.</w:t>
      </w:r>
    </w:p>
    <w:p w:rsidR="00DB0DC0" w:rsidRDefault="00DB0DC0" w:rsidP="00DD1763">
      <w:pPr>
        <w:ind w:firstLine="709"/>
        <w:jc w:val="both"/>
        <w:rPr>
          <w:color w:val="333333"/>
          <w:sz w:val="28"/>
          <w:szCs w:val="28"/>
          <w:shd w:val="clear" w:color="auto" w:fill="FFFFFF"/>
        </w:rPr>
      </w:pPr>
      <w:r w:rsidRPr="003F57F8">
        <w:rPr>
          <w:color w:val="333333"/>
          <w:sz w:val="28"/>
          <w:szCs w:val="28"/>
          <w:shd w:val="clear" w:color="auto" w:fill="FFFFFF"/>
        </w:rPr>
        <w:t>Постійні комісії за дорученням ради, голови, секретаря сільської, селищної, міської ради або за власною ініціативою вивчають діяльність підзвітних і підконтрольних раді та виконавчому комітету сільської, селищної, міської, районної у місті ради органів, а також з питань, віднесених до відання ради, місцевих державних адміністрацій, підприємств, установ та організацій, їх філіалів і відділень незалежно від форм власності та їх посадових осіб, подають за результатами перевірки рекомендації на розгляд їх керівників, а в необхідних випадках - на розгляд ради або виконавчого комітету сільської, селищної, міської, районної у місті ради; здійснюють контроль за виконанням рішень ради, виконавчого комітету сільської, селищної, міської, районної у місті ради.</w:t>
      </w:r>
    </w:p>
    <w:p w:rsidR="00E63BC3" w:rsidRDefault="003F57F8" w:rsidP="00E63BC3">
      <w:pPr>
        <w:ind w:firstLine="709"/>
        <w:jc w:val="both"/>
        <w:rPr>
          <w:sz w:val="28"/>
          <w:szCs w:val="28"/>
          <w:lang w:eastAsia="ru-RU"/>
        </w:rPr>
      </w:pPr>
      <w:r>
        <w:rPr>
          <w:color w:val="333333"/>
          <w:sz w:val="28"/>
          <w:szCs w:val="28"/>
          <w:shd w:val="clear" w:color="auto" w:fill="FFFFFF"/>
        </w:rPr>
        <w:t xml:space="preserve">Рішенням Київської міської ради від </w:t>
      </w:r>
      <w:r w:rsidRPr="003F57F8">
        <w:rPr>
          <w:color w:val="333333"/>
          <w:sz w:val="28"/>
          <w:szCs w:val="28"/>
          <w:shd w:val="clear" w:color="auto" w:fill="FFFFFF"/>
        </w:rPr>
        <w:t>08.12.2020 № 8/8</w:t>
      </w:r>
      <w:r>
        <w:rPr>
          <w:color w:val="333333"/>
          <w:sz w:val="28"/>
          <w:szCs w:val="28"/>
          <w:shd w:val="clear" w:color="auto" w:fill="FFFFFF"/>
        </w:rPr>
        <w:t xml:space="preserve"> «Про п</w:t>
      </w:r>
      <w:r w:rsidRPr="003F57F8">
        <w:rPr>
          <w:color w:val="333333"/>
          <w:sz w:val="28"/>
          <w:szCs w:val="28"/>
          <w:shd w:val="clear" w:color="auto" w:fill="FFFFFF"/>
        </w:rPr>
        <w:t>ерелік та персональн</w:t>
      </w:r>
      <w:r>
        <w:rPr>
          <w:color w:val="333333"/>
          <w:sz w:val="28"/>
          <w:szCs w:val="28"/>
          <w:shd w:val="clear" w:color="auto" w:fill="FFFFFF"/>
        </w:rPr>
        <w:t xml:space="preserve">ий </w:t>
      </w:r>
      <w:r w:rsidRPr="003F57F8">
        <w:rPr>
          <w:color w:val="333333"/>
          <w:sz w:val="28"/>
          <w:szCs w:val="28"/>
          <w:shd w:val="clear" w:color="auto" w:fill="FFFFFF"/>
        </w:rPr>
        <w:t>склад постійних комісій Київської міської ради ІХ скликання</w:t>
      </w:r>
      <w:r>
        <w:rPr>
          <w:color w:val="333333"/>
          <w:sz w:val="28"/>
          <w:szCs w:val="28"/>
          <w:shd w:val="clear" w:color="auto" w:fill="FFFFFF"/>
        </w:rPr>
        <w:t>»</w:t>
      </w:r>
      <w:r w:rsidR="00E63BC3" w:rsidRPr="00E63BC3">
        <w:rPr>
          <w:sz w:val="28"/>
          <w:szCs w:val="28"/>
          <w:lang w:eastAsia="ru-RU"/>
        </w:rPr>
        <w:t xml:space="preserve"> </w:t>
      </w:r>
      <w:r w:rsidR="00E63BC3">
        <w:rPr>
          <w:sz w:val="28"/>
          <w:szCs w:val="28"/>
          <w:lang w:eastAsia="ru-RU"/>
        </w:rPr>
        <w:t>(із змінами і доповненнями)</w:t>
      </w:r>
      <w:r>
        <w:rPr>
          <w:color w:val="333333"/>
          <w:sz w:val="28"/>
          <w:szCs w:val="28"/>
          <w:shd w:val="clear" w:color="auto" w:fill="FFFFFF"/>
        </w:rPr>
        <w:t xml:space="preserve"> утворено постійну комісію </w:t>
      </w:r>
      <w:r w:rsidRPr="003F57F8">
        <w:rPr>
          <w:color w:val="333333"/>
          <w:sz w:val="28"/>
          <w:szCs w:val="28"/>
          <w:shd w:val="clear" w:color="auto" w:fill="FFFFFF"/>
        </w:rPr>
        <w:t xml:space="preserve">Київської міської ради з питань архітектури, </w:t>
      </w:r>
      <w:proofErr w:type="spellStart"/>
      <w:r w:rsidRPr="003F57F8">
        <w:rPr>
          <w:color w:val="333333"/>
          <w:sz w:val="28"/>
          <w:szCs w:val="28"/>
          <w:shd w:val="clear" w:color="auto" w:fill="FFFFFF"/>
        </w:rPr>
        <w:t>містопланування</w:t>
      </w:r>
      <w:proofErr w:type="spellEnd"/>
      <w:r w:rsidRPr="003F57F8">
        <w:rPr>
          <w:color w:val="333333"/>
          <w:sz w:val="28"/>
          <w:szCs w:val="28"/>
          <w:shd w:val="clear" w:color="auto" w:fill="FFFFFF"/>
        </w:rPr>
        <w:t xml:space="preserve"> та земельних відносин</w:t>
      </w:r>
      <w:r w:rsidR="00E63BC3">
        <w:rPr>
          <w:color w:val="333333"/>
          <w:sz w:val="28"/>
          <w:szCs w:val="28"/>
          <w:shd w:val="clear" w:color="auto" w:fill="FFFFFF"/>
        </w:rPr>
        <w:t xml:space="preserve"> </w:t>
      </w:r>
      <w:r w:rsidR="00E63BC3">
        <w:rPr>
          <w:sz w:val="28"/>
          <w:szCs w:val="28"/>
          <w:lang w:eastAsia="ru-RU"/>
        </w:rPr>
        <w:t xml:space="preserve">та затверджено її персональний склад (голова постійної комісії, 5 перших заступників голови постійної комісії, 5 заступників голови постійної комісії, секретар постійної комісії, 12 членів постійної комісії). </w:t>
      </w:r>
    </w:p>
    <w:p w:rsidR="00E63BC3" w:rsidRDefault="00E63BC3" w:rsidP="00E63BC3">
      <w:pPr>
        <w:ind w:firstLine="709"/>
        <w:contextualSpacing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lastRenderedPageBreak/>
        <w:t xml:space="preserve">Частиною восьмою статті 6 </w:t>
      </w:r>
      <w:r w:rsidRPr="00043CD6">
        <w:rPr>
          <w:sz w:val="28"/>
          <w:szCs w:val="28"/>
          <w:lang w:eastAsia="ru-RU"/>
        </w:rPr>
        <w:t>Регламенту Київської міської ради</w:t>
      </w:r>
      <w:r>
        <w:rPr>
          <w:sz w:val="28"/>
          <w:szCs w:val="28"/>
          <w:lang w:eastAsia="ru-RU"/>
        </w:rPr>
        <w:t xml:space="preserve"> та частиною першою статті 35 Положення про постійні комісії Київської міської ради передбачені повноваження голови постійної комісії, зокрема, </w:t>
      </w:r>
      <w:r w:rsidRPr="00043CD6">
        <w:rPr>
          <w:sz w:val="28"/>
          <w:szCs w:val="28"/>
          <w:lang w:eastAsia="ru-RU"/>
        </w:rPr>
        <w:t>склика</w:t>
      </w:r>
      <w:r>
        <w:rPr>
          <w:sz w:val="28"/>
          <w:szCs w:val="28"/>
          <w:lang w:eastAsia="ru-RU"/>
        </w:rPr>
        <w:t xml:space="preserve">ти </w:t>
      </w:r>
      <w:r w:rsidRPr="00043CD6">
        <w:rPr>
          <w:sz w:val="28"/>
          <w:szCs w:val="28"/>
          <w:lang w:eastAsia="ru-RU"/>
        </w:rPr>
        <w:t>і ве</w:t>
      </w:r>
      <w:r>
        <w:rPr>
          <w:sz w:val="28"/>
          <w:szCs w:val="28"/>
          <w:lang w:eastAsia="ru-RU"/>
        </w:rPr>
        <w:t xml:space="preserve">сти </w:t>
      </w:r>
      <w:r w:rsidRPr="00043CD6">
        <w:rPr>
          <w:sz w:val="28"/>
          <w:szCs w:val="28"/>
          <w:lang w:eastAsia="ru-RU"/>
        </w:rPr>
        <w:t>засідання постійної комісії</w:t>
      </w:r>
      <w:r>
        <w:rPr>
          <w:sz w:val="28"/>
          <w:szCs w:val="28"/>
          <w:lang w:eastAsia="ru-RU"/>
        </w:rPr>
        <w:t xml:space="preserve">, </w:t>
      </w:r>
      <w:r w:rsidRPr="00043CD6">
        <w:rPr>
          <w:sz w:val="28"/>
          <w:szCs w:val="28"/>
          <w:lang w:eastAsia="ru-RU"/>
        </w:rPr>
        <w:t>форму</w:t>
      </w:r>
      <w:r>
        <w:rPr>
          <w:sz w:val="28"/>
          <w:szCs w:val="28"/>
          <w:lang w:eastAsia="ru-RU"/>
        </w:rPr>
        <w:t>вати</w:t>
      </w:r>
      <w:r w:rsidRPr="00043CD6">
        <w:rPr>
          <w:sz w:val="28"/>
          <w:szCs w:val="28"/>
          <w:lang w:eastAsia="ru-RU"/>
        </w:rPr>
        <w:t xml:space="preserve"> </w:t>
      </w:r>
      <w:proofErr w:type="spellStart"/>
      <w:r w:rsidRPr="00043CD6">
        <w:rPr>
          <w:sz w:val="28"/>
          <w:szCs w:val="28"/>
          <w:lang w:eastAsia="ru-RU"/>
        </w:rPr>
        <w:t>проєкт</w:t>
      </w:r>
      <w:proofErr w:type="spellEnd"/>
      <w:r w:rsidRPr="00043CD6">
        <w:rPr>
          <w:sz w:val="28"/>
          <w:szCs w:val="28"/>
          <w:lang w:eastAsia="ru-RU"/>
        </w:rPr>
        <w:t xml:space="preserve"> порядку денного засідання постійної комісії</w:t>
      </w:r>
      <w:r>
        <w:rPr>
          <w:sz w:val="28"/>
          <w:szCs w:val="28"/>
          <w:lang w:eastAsia="ru-RU"/>
        </w:rPr>
        <w:t>.</w:t>
      </w:r>
    </w:p>
    <w:p w:rsidR="00E63BC3" w:rsidRDefault="00E63BC3" w:rsidP="00E63BC3">
      <w:pPr>
        <w:ind w:firstLine="709"/>
        <w:contextualSpacing/>
        <w:jc w:val="both"/>
        <w:rPr>
          <w:sz w:val="28"/>
          <w:szCs w:val="28"/>
          <w:lang w:eastAsia="ru-RU"/>
        </w:rPr>
      </w:pPr>
      <w:r w:rsidRPr="00D8360D">
        <w:rPr>
          <w:sz w:val="28"/>
          <w:szCs w:val="28"/>
          <w:lang w:eastAsia="ru-RU"/>
        </w:rPr>
        <w:t xml:space="preserve">Відповідно до абзацу другого частини восьмої статті 6 </w:t>
      </w:r>
      <w:bookmarkStart w:id="0" w:name="_Hlk193210152"/>
      <w:r w:rsidRPr="00D8360D">
        <w:rPr>
          <w:sz w:val="28"/>
          <w:szCs w:val="28"/>
          <w:lang w:eastAsia="ru-RU"/>
        </w:rPr>
        <w:t>Регламенту Київської міської ради</w:t>
      </w:r>
      <w:bookmarkEnd w:id="0"/>
      <w:r w:rsidRPr="00D8360D">
        <w:rPr>
          <w:sz w:val="28"/>
          <w:szCs w:val="28"/>
          <w:lang w:eastAsia="ru-RU"/>
        </w:rPr>
        <w:t xml:space="preserve"> та статті 36 Положення про постійні комісії Київської міської ради у разі відсутності голови постійної комісії Київської міської ради або неможливості ним з інших причин виконувати свої повноваження, його функції здійснює перший заступник / перша заступниця голови, а в разі його / її відсутності – заступник / заступниця або секретар постійної комісії Київської міської ради. </w:t>
      </w:r>
    </w:p>
    <w:p w:rsidR="00E63BC3" w:rsidRDefault="00E63BC3" w:rsidP="00E63BC3">
      <w:pPr>
        <w:ind w:firstLine="709"/>
        <w:contextualSpacing/>
        <w:jc w:val="both"/>
        <w:rPr>
          <w:sz w:val="28"/>
          <w:szCs w:val="28"/>
          <w:u w:val="single"/>
          <w:lang w:eastAsia="ru-RU"/>
        </w:rPr>
      </w:pPr>
      <w:r w:rsidRPr="00D8360D">
        <w:rPr>
          <w:sz w:val="28"/>
          <w:szCs w:val="28"/>
          <w:lang w:eastAsia="ru-RU"/>
        </w:rPr>
        <w:t xml:space="preserve">У разі наявності у складі постійної комісії Київської міської ради більше ніж одного / однієї першого заступника / першої заступниці та / або заступника / заступниці голови постійної комісії Київської міської ради, </w:t>
      </w:r>
      <w:r w:rsidRPr="00795312">
        <w:rPr>
          <w:sz w:val="28"/>
          <w:szCs w:val="28"/>
          <w:lang w:eastAsia="ru-RU"/>
        </w:rPr>
        <w:t>постійна комісія Київської міської ради окремим рішенням визначає, хто з указаних осіб здійснює функції голови постійної комісії Київської міської ради в разі його відсутності або неможливості виконання ним своїх повноважень з інших причин.</w:t>
      </w:r>
    </w:p>
    <w:p w:rsidR="00E63BC3" w:rsidRPr="00795312" w:rsidRDefault="00E63BC3" w:rsidP="00E63BC3">
      <w:pPr>
        <w:ind w:firstLine="709"/>
        <w:contextualSpacing/>
        <w:jc w:val="both"/>
        <w:rPr>
          <w:sz w:val="28"/>
          <w:szCs w:val="28"/>
          <w:lang w:eastAsia="ru-RU"/>
        </w:rPr>
      </w:pPr>
      <w:r w:rsidRPr="00795312">
        <w:rPr>
          <w:sz w:val="28"/>
          <w:szCs w:val="28"/>
          <w:lang w:eastAsia="ru-RU"/>
        </w:rPr>
        <w:t xml:space="preserve">Частиною другою статті 26 Положення про постійні комісії Київської міської ради визначено, що позачергові засідання постійних комісій Київради </w:t>
      </w:r>
      <w:proofErr w:type="spellStart"/>
      <w:r w:rsidRPr="00795312">
        <w:rPr>
          <w:sz w:val="28"/>
          <w:szCs w:val="28"/>
          <w:lang w:eastAsia="ru-RU"/>
        </w:rPr>
        <w:t>скликає</w:t>
      </w:r>
      <w:proofErr w:type="spellEnd"/>
      <w:r w:rsidRPr="00795312">
        <w:rPr>
          <w:sz w:val="28"/>
          <w:szCs w:val="28"/>
          <w:lang w:eastAsia="ru-RU"/>
        </w:rPr>
        <w:t xml:space="preserve"> на письмову вимогу не менше однієї третини членів/членкинь постійної комісії Київради голова постійної комісії Київради, а у випадку його відмови - перший заступник / перша заступниця або заступник/заступниця голови постійної комісії Київради, секретар або один із депутатів/депутаток - членів/членкинь постійної комісії Київради, які є ініціаторами позачергового засідання постійної комісії Київради.</w:t>
      </w:r>
    </w:p>
    <w:p w:rsidR="00CD69C4" w:rsidRDefault="00CD69C4" w:rsidP="00DD1763">
      <w:pPr>
        <w:ind w:firstLine="709"/>
        <w:jc w:val="both"/>
        <w:rPr>
          <w:color w:val="333333"/>
          <w:sz w:val="28"/>
          <w:szCs w:val="28"/>
          <w:shd w:val="clear" w:color="auto" w:fill="FFFFFF"/>
        </w:rPr>
      </w:pPr>
      <w:r w:rsidRPr="00CD69C4">
        <w:rPr>
          <w:color w:val="333333"/>
          <w:sz w:val="28"/>
          <w:szCs w:val="28"/>
          <w:shd w:val="clear" w:color="auto" w:fill="FFFFFF"/>
        </w:rPr>
        <w:t>Крайнє засідання постійної комісії</w:t>
      </w:r>
      <w:r w:rsidR="00EE0896" w:rsidRPr="00EE0896">
        <w:rPr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="00EE0896" w:rsidRPr="00EE0896">
        <w:rPr>
          <w:color w:val="333333"/>
          <w:sz w:val="28"/>
          <w:szCs w:val="28"/>
          <w:shd w:val="clear" w:color="auto" w:fill="FFFFFF"/>
        </w:rPr>
        <w:t>Киъвради</w:t>
      </w:r>
      <w:proofErr w:type="spellEnd"/>
      <w:r w:rsidRPr="00CD69C4">
        <w:rPr>
          <w:color w:val="333333"/>
          <w:sz w:val="28"/>
          <w:szCs w:val="28"/>
          <w:shd w:val="clear" w:color="auto" w:fill="FFFFFF"/>
        </w:rPr>
        <w:t xml:space="preserve"> з питань архітектури, </w:t>
      </w:r>
      <w:proofErr w:type="spellStart"/>
      <w:r w:rsidRPr="00CD69C4">
        <w:rPr>
          <w:color w:val="333333"/>
          <w:sz w:val="28"/>
          <w:szCs w:val="28"/>
          <w:shd w:val="clear" w:color="auto" w:fill="FFFFFF"/>
        </w:rPr>
        <w:t>містопланування</w:t>
      </w:r>
      <w:proofErr w:type="spellEnd"/>
      <w:r w:rsidRPr="00CD69C4">
        <w:rPr>
          <w:color w:val="333333"/>
          <w:sz w:val="28"/>
          <w:szCs w:val="28"/>
          <w:shd w:val="clear" w:color="auto" w:fill="FFFFFF"/>
        </w:rPr>
        <w:t xml:space="preserve"> та земельних відносин відбулось 29.01.2025. З того часу у зв’язку із небажанням (неможливістю) голови постійної комісії скликати засідання, засідання постійної комісії не скликаються, що призводить до порушення прав фізичних та юридичних осіб в сфері землекористування та землевідведення.</w:t>
      </w:r>
      <w:r>
        <w:rPr>
          <w:color w:val="333333"/>
          <w:sz w:val="28"/>
          <w:szCs w:val="28"/>
          <w:shd w:val="clear" w:color="auto" w:fill="FFFFFF"/>
        </w:rPr>
        <w:t xml:space="preserve"> Значна кількість </w:t>
      </w:r>
      <w:r w:rsidRPr="00CD69C4">
        <w:rPr>
          <w:color w:val="333333"/>
          <w:sz w:val="28"/>
          <w:szCs w:val="28"/>
          <w:shd w:val="clear" w:color="auto" w:fill="FFFFFF"/>
        </w:rPr>
        <w:t>перших заступників</w:t>
      </w:r>
      <w:r>
        <w:rPr>
          <w:color w:val="333333"/>
          <w:sz w:val="28"/>
          <w:szCs w:val="28"/>
          <w:shd w:val="clear" w:color="auto" w:fill="FFFFFF"/>
        </w:rPr>
        <w:t xml:space="preserve"> та заступників </w:t>
      </w:r>
      <w:r w:rsidRPr="00CD69C4">
        <w:rPr>
          <w:color w:val="333333"/>
          <w:sz w:val="28"/>
          <w:szCs w:val="28"/>
          <w:shd w:val="clear" w:color="auto" w:fill="FFFFFF"/>
        </w:rPr>
        <w:t xml:space="preserve">голови </w:t>
      </w:r>
      <w:r>
        <w:rPr>
          <w:color w:val="333333"/>
          <w:sz w:val="28"/>
          <w:szCs w:val="28"/>
          <w:shd w:val="clear" w:color="auto" w:fill="FFFFFF"/>
        </w:rPr>
        <w:t xml:space="preserve">відповідної </w:t>
      </w:r>
      <w:r w:rsidRPr="00CD69C4">
        <w:rPr>
          <w:color w:val="333333"/>
          <w:sz w:val="28"/>
          <w:szCs w:val="28"/>
          <w:shd w:val="clear" w:color="auto" w:fill="FFFFFF"/>
        </w:rPr>
        <w:t>постійної комісії</w:t>
      </w:r>
      <w:r>
        <w:rPr>
          <w:color w:val="333333"/>
          <w:sz w:val="28"/>
          <w:szCs w:val="28"/>
          <w:shd w:val="clear" w:color="auto" w:fill="FFFFFF"/>
        </w:rPr>
        <w:t xml:space="preserve"> також не призводить до належної організації роботи постійної комісії. </w:t>
      </w:r>
    </w:p>
    <w:p w:rsidR="00DD1763" w:rsidRPr="00CD69C4" w:rsidRDefault="00DD1763" w:rsidP="00DD1763">
      <w:pPr>
        <w:ind w:firstLine="709"/>
        <w:jc w:val="both"/>
        <w:rPr>
          <w:sz w:val="28"/>
          <w:szCs w:val="28"/>
          <w:shd w:val="clear" w:color="auto" w:fill="FFFFFF"/>
        </w:rPr>
      </w:pPr>
      <w:r w:rsidRPr="00CD69C4">
        <w:rPr>
          <w:rStyle w:val="bumpedfont15"/>
          <w:bCs/>
          <w:sz w:val="28"/>
          <w:szCs w:val="28"/>
          <w:shd w:val="clear" w:color="auto" w:fill="FFFFFF"/>
        </w:rPr>
        <w:t>Суб’єкт подання вважа</w:t>
      </w:r>
      <w:r w:rsidR="001833A6" w:rsidRPr="00CD69C4">
        <w:rPr>
          <w:rStyle w:val="bumpedfont15"/>
          <w:bCs/>
          <w:sz w:val="28"/>
          <w:szCs w:val="28"/>
          <w:shd w:val="clear" w:color="auto" w:fill="FFFFFF"/>
        </w:rPr>
        <w:t>є</w:t>
      </w:r>
      <w:r w:rsidRPr="00CD69C4">
        <w:rPr>
          <w:rStyle w:val="bumpedfont15"/>
          <w:bCs/>
          <w:sz w:val="28"/>
          <w:szCs w:val="28"/>
          <w:shd w:val="clear" w:color="auto" w:fill="FFFFFF"/>
        </w:rPr>
        <w:t xml:space="preserve">, що </w:t>
      </w:r>
      <w:r w:rsidRPr="00CD69C4">
        <w:rPr>
          <w:sz w:val="28"/>
          <w:szCs w:val="28"/>
        </w:rPr>
        <w:t>вказане</w:t>
      </w:r>
      <w:r w:rsidRPr="00CD69C4">
        <w:rPr>
          <w:rStyle w:val="bumpedfont15"/>
          <w:bCs/>
          <w:sz w:val="28"/>
          <w:szCs w:val="28"/>
          <w:shd w:val="clear" w:color="auto" w:fill="FFFFFF"/>
        </w:rPr>
        <w:t xml:space="preserve"> є актуальним </w:t>
      </w:r>
      <w:r w:rsidRPr="00CD69C4">
        <w:rPr>
          <w:sz w:val="28"/>
          <w:szCs w:val="28"/>
          <w:shd w:val="clear" w:color="auto" w:fill="FFFFFF"/>
        </w:rPr>
        <w:t xml:space="preserve">для територіальної громади міста Києва, </w:t>
      </w:r>
      <w:r w:rsidRPr="00CD69C4">
        <w:rPr>
          <w:rStyle w:val="bumpedfont15"/>
          <w:bCs/>
          <w:sz w:val="28"/>
          <w:szCs w:val="28"/>
          <w:shd w:val="clear" w:color="auto" w:fill="FFFFFF"/>
        </w:rPr>
        <w:t xml:space="preserve">а </w:t>
      </w:r>
      <w:r w:rsidRPr="00CD69C4">
        <w:rPr>
          <w:bCs/>
          <w:sz w:val="28"/>
          <w:szCs w:val="28"/>
        </w:rPr>
        <w:t>механізми та способи вирішення вказаного питання</w:t>
      </w:r>
      <w:r w:rsidRPr="00CD69C4">
        <w:rPr>
          <w:sz w:val="28"/>
          <w:szCs w:val="28"/>
          <w:shd w:val="clear" w:color="auto" w:fill="FFFFFF"/>
        </w:rPr>
        <w:t>, запропоновані у проекті рішення, є відповідними та достатніми.</w:t>
      </w:r>
    </w:p>
    <w:p w:rsidR="008A32F6" w:rsidRPr="00990BB2" w:rsidRDefault="008A32F6" w:rsidP="00DD1763">
      <w:pPr>
        <w:ind w:firstLine="709"/>
        <w:jc w:val="both"/>
        <w:rPr>
          <w:sz w:val="28"/>
          <w:szCs w:val="28"/>
          <w:highlight w:val="yellow"/>
          <w:shd w:val="clear" w:color="auto" w:fill="FFFFFF"/>
        </w:rPr>
      </w:pPr>
    </w:p>
    <w:p w:rsidR="00DD1763" w:rsidRPr="00CD69C4" w:rsidRDefault="00DD1763" w:rsidP="00DD1763">
      <w:pPr>
        <w:pStyle w:val="a5"/>
        <w:numPr>
          <w:ilvl w:val="0"/>
          <w:numId w:val="1"/>
        </w:numPr>
        <w:tabs>
          <w:tab w:val="left" w:pos="1134"/>
        </w:tabs>
        <w:spacing w:after="0" w:line="240" w:lineRule="auto"/>
        <w:ind w:left="0" w:firstLine="709"/>
        <w:jc w:val="both"/>
        <w:rPr>
          <w:b/>
          <w:sz w:val="28"/>
          <w:szCs w:val="28"/>
          <w:shd w:val="clear" w:color="auto" w:fill="FFFFFF"/>
        </w:rPr>
      </w:pPr>
      <w:r w:rsidRPr="00CD69C4">
        <w:rPr>
          <w:b/>
          <w:sz w:val="28"/>
          <w:szCs w:val="28"/>
          <w:shd w:val="clear" w:color="auto" w:fill="FFFFFF"/>
        </w:rPr>
        <w:t>Правове обґрунтування необхідності прийняття рішення (з посиланням на конкретні положення нормативно-правових актів, на підставі й на виконання яких підготовлено проект рішення).</w:t>
      </w:r>
    </w:p>
    <w:p w:rsidR="00CD69C4" w:rsidRPr="00CD69C4" w:rsidRDefault="00DD1763" w:rsidP="00CD69C4">
      <w:pPr>
        <w:ind w:firstLine="709"/>
        <w:jc w:val="both"/>
        <w:rPr>
          <w:sz w:val="28"/>
          <w:szCs w:val="28"/>
        </w:rPr>
      </w:pPr>
      <w:r w:rsidRPr="00CD69C4">
        <w:rPr>
          <w:sz w:val="28"/>
          <w:szCs w:val="28"/>
        </w:rPr>
        <w:t xml:space="preserve">Проект рішення Київської міської ради пропонується ухвалити у відповідності до </w:t>
      </w:r>
      <w:r w:rsidR="00CD69C4" w:rsidRPr="00CD69C4">
        <w:rPr>
          <w:sz w:val="28"/>
          <w:szCs w:val="28"/>
        </w:rPr>
        <w:t xml:space="preserve">статей 140, 141 Конституції України, пунктів 1,2 частини першої статті 26, частин чотирнадцятої та п'ятнадцятої статті 46, частини другої статті 47 Закону України «Про місцеве самоврядування в Україні», статті 17 </w:t>
      </w:r>
      <w:r w:rsidR="00CD69C4" w:rsidRPr="00CD69C4">
        <w:rPr>
          <w:sz w:val="28"/>
          <w:szCs w:val="28"/>
        </w:rPr>
        <w:lastRenderedPageBreak/>
        <w:t>Статуту територіальної громади міста Києва, затвердженого рішенням Київської міської ради від 28.03.2002 № 371/1805, зареєстрованого наказом Міністерства юстиції України від 2 лютого 2005 року № 14/5</w:t>
      </w:r>
      <w:r w:rsidR="00CD69C4">
        <w:rPr>
          <w:sz w:val="28"/>
          <w:szCs w:val="28"/>
        </w:rPr>
        <w:t>.</w:t>
      </w:r>
    </w:p>
    <w:p w:rsidR="00CD69C4" w:rsidRPr="00CD69C4" w:rsidRDefault="00CD69C4" w:rsidP="00DD1763">
      <w:pPr>
        <w:ind w:firstLine="709"/>
        <w:jc w:val="both"/>
        <w:rPr>
          <w:color w:val="000000"/>
          <w:sz w:val="28"/>
          <w:szCs w:val="28"/>
        </w:rPr>
      </w:pPr>
    </w:p>
    <w:p w:rsidR="00DD1763" w:rsidRPr="00CD69C4" w:rsidRDefault="00DD1763" w:rsidP="00DD1763">
      <w:pPr>
        <w:pStyle w:val="a5"/>
        <w:tabs>
          <w:tab w:val="left" w:pos="1134"/>
        </w:tabs>
        <w:spacing w:after="0" w:line="240" w:lineRule="auto"/>
        <w:ind w:left="0" w:firstLine="709"/>
        <w:jc w:val="both"/>
        <w:rPr>
          <w:sz w:val="28"/>
          <w:szCs w:val="28"/>
          <w:u w:val="single"/>
          <w:lang w:eastAsia="ru-RU"/>
        </w:rPr>
      </w:pPr>
      <w:r w:rsidRPr="00CD69C4">
        <w:rPr>
          <w:b/>
          <w:sz w:val="28"/>
          <w:szCs w:val="28"/>
          <w:shd w:val="clear" w:color="auto" w:fill="FFFFFF"/>
        </w:rPr>
        <w:t>3. Опис цілей і завдань, основних положень проекту рішення, а також очікуваних соціально-економічних, правових та інших наслідків для територіальної громади міста Києва від прийняття запропонованого проекту рішення.</w:t>
      </w:r>
    </w:p>
    <w:p w:rsidR="00CD69C4" w:rsidRPr="00CD69C4" w:rsidRDefault="00DD1763" w:rsidP="00DD1763">
      <w:pPr>
        <w:ind w:firstLine="709"/>
        <w:jc w:val="both"/>
        <w:rPr>
          <w:sz w:val="28"/>
          <w:szCs w:val="28"/>
          <w:lang w:val="ru-RU"/>
        </w:rPr>
      </w:pPr>
      <w:r w:rsidRPr="00CD69C4">
        <w:rPr>
          <w:sz w:val="28"/>
          <w:szCs w:val="28"/>
        </w:rPr>
        <w:t>Проект</w:t>
      </w:r>
      <w:r w:rsidR="00CD69C4" w:rsidRPr="00CD69C4">
        <w:rPr>
          <w:sz w:val="28"/>
          <w:szCs w:val="28"/>
        </w:rPr>
        <w:t>ом рішення пропонується</w:t>
      </w:r>
      <w:r w:rsidR="00CD69C4" w:rsidRPr="00CD69C4">
        <w:rPr>
          <w:sz w:val="28"/>
          <w:szCs w:val="28"/>
          <w:lang w:val="ru-RU"/>
        </w:rPr>
        <w:t xml:space="preserve">: </w:t>
      </w:r>
    </w:p>
    <w:p w:rsidR="00CD69C4" w:rsidRPr="00CD69C4" w:rsidRDefault="00CD69C4" w:rsidP="00CD69C4">
      <w:pPr>
        <w:ind w:firstLine="709"/>
        <w:jc w:val="both"/>
        <w:rPr>
          <w:sz w:val="28"/>
          <w:szCs w:val="28"/>
          <w:lang w:val="ru-RU"/>
        </w:rPr>
      </w:pPr>
      <w:r w:rsidRPr="00CD69C4">
        <w:rPr>
          <w:sz w:val="28"/>
          <w:szCs w:val="28"/>
          <w:lang w:val="ru-RU"/>
        </w:rPr>
        <w:t xml:space="preserve">- </w:t>
      </w:r>
      <w:r>
        <w:rPr>
          <w:sz w:val="28"/>
          <w:szCs w:val="28"/>
          <w:lang w:val="ru-RU"/>
        </w:rPr>
        <w:t>л</w:t>
      </w:r>
      <w:proofErr w:type="spellStart"/>
      <w:r w:rsidRPr="00CD69C4">
        <w:rPr>
          <w:sz w:val="28"/>
          <w:szCs w:val="28"/>
        </w:rPr>
        <w:t>іквідувати</w:t>
      </w:r>
      <w:proofErr w:type="spellEnd"/>
      <w:r w:rsidRPr="00CD69C4">
        <w:rPr>
          <w:sz w:val="28"/>
          <w:szCs w:val="28"/>
        </w:rPr>
        <w:t xml:space="preserve"> постійну комісію Київської міської ради з питань архітектури, </w:t>
      </w:r>
      <w:proofErr w:type="spellStart"/>
      <w:r w:rsidRPr="00CD69C4">
        <w:rPr>
          <w:sz w:val="28"/>
          <w:szCs w:val="28"/>
        </w:rPr>
        <w:t>містопланування</w:t>
      </w:r>
      <w:proofErr w:type="spellEnd"/>
      <w:r w:rsidRPr="00CD69C4">
        <w:rPr>
          <w:sz w:val="28"/>
          <w:szCs w:val="28"/>
        </w:rPr>
        <w:t xml:space="preserve"> та земельних</w:t>
      </w:r>
      <w:r w:rsidR="00394183">
        <w:rPr>
          <w:sz w:val="28"/>
          <w:szCs w:val="28"/>
          <w:lang w:val="ru-RU"/>
        </w:rPr>
        <w:t xml:space="preserve"> в</w:t>
      </w:r>
      <w:proofErr w:type="spellStart"/>
      <w:r w:rsidR="00394183">
        <w:rPr>
          <w:sz w:val="28"/>
          <w:szCs w:val="28"/>
        </w:rPr>
        <w:t>ідносин</w:t>
      </w:r>
      <w:proofErr w:type="spellEnd"/>
      <w:r w:rsidRPr="00CD69C4">
        <w:rPr>
          <w:sz w:val="28"/>
          <w:szCs w:val="28"/>
          <w:lang w:val="ru-RU"/>
        </w:rPr>
        <w:t>;</w:t>
      </w:r>
    </w:p>
    <w:p w:rsidR="00CD69C4" w:rsidRPr="00CD69C4" w:rsidRDefault="00CD69C4" w:rsidP="00CD69C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  <w:lang w:val="ru-RU"/>
        </w:rPr>
        <w:t>- в</w:t>
      </w:r>
      <w:r w:rsidRPr="00CD69C4">
        <w:rPr>
          <w:sz w:val="28"/>
          <w:szCs w:val="28"/>
        </w:rPr>
        <w:t>нести зміни та доповнення до Регламенту Київської міської ради, затвердженого рішенням Ки</w:t>
      </w:r>
      <w:bookmarkStart w:id="1" w:name="_GoBack"/>
      <w:bookmarkEnd w:id="1"/>
      <w:r w:rsidRPr="00CD69C4">
        <w:rPr>
          <w:sz w:val="28"/>
          <w:szCs w:val="28"/>
        </w:rPr>
        <w:t>ївської міської ради від 04.11.2021 № 3135/3176, Положення про постійні комісії Київської міської ради, затвердженого рішенням Київської міської ради від 29.02.2024 № 7796/7837,  Переліку та персонального складу постійних комісій Київської міської ради IX скликання, затвердженого рішенням Київської міської ради від 08.12.2020 № 8/8, що додаються.</w:t>
      </w:r>
    </w:p>
    <w:p w:rsidR="00CD69C4" w:rsidRPr="00CD69C4" w:rsidRDefault="00CD69C4" w:rsidP="00CD69C4">
      <w:pPr>
        <w:ind w:firstLine="709"/>
        <w:jc w:val="both"/>
        <w:rPr>
          <w:sz w:val="28"/>
          <w:szCs w:val="28"/>
        </w:rPr>
      </w:pPr>
      <w:r w:rsidRPr="00CD69C4">
        <w:rPr>
          <w:sz w:val="28"/>
          <w:szCs w:val="28"/>
        </w:rPr>
        <w:t>- р</w:t>
      </w:r>
      <w:r w:rsidRPr="00CD69C4">
        <w:rPr>
          <w:sz w:val="28"/>
          <w:szCs w:val="28"/>
        </w:rPr>
        <w:t>екомендувати головам депутатських фракцій Київської міської ради в тижневий строк з дня прийняття цього рішення надати до постійної комісії Київської міської ради з питань регламенту, депутатської етики та запобігання корупції пропозиції щодо процедури реалізації Київською міською радою повноважень у сфері земельних відносин, містобудування та архітектури.</w:t>
      </w:r>
    </w:p>
    <w:p w:rsidR="00DD1763" w:rsidRPr="00CD69C4" w:rsidRDefault="00DD1763" w:rsidP="00DD1763">
      <w:pPr>
        <w:tabs>
          <w:tab w:val="left" w:pos="1134"/>
        </w:tabs>
        <w:ind w:firstLine="709"/>
        <w:jc w:val="both"/>
        <w:rPr>
          <w:sz w:val="28"/>
          <w:szCs w:val="28"/>
        </w:rPr>
      </w:pPr>
      <w:r w:rsidRPr="00CD69C4">
        <w:rPr>
          <w:sz w:val="28"/>
          <w:szCs w:val="28"/>
        </w:rPr>
        <w:t>Реалізація вказаного проекту рішення дозволить досягнути поставленої мети.</w:t>
      </w:r>
    </w:p>
    <w:p w:rsidR="008A32F6" w:rsidRDefault="008A32F6" w:rsidP="008A32F6">
      <w:pPr>
        <w:pStyle w:val="a5"/>
        <w:tabs>
          <w:tab w:val="left" w:pos="1134"/>
        </w:tabs>
        <w:spacing w:after="0" w:line="240" w:lineRule="auto"/>
        <w:ind w:left="709"/>
        <w:jc w:val="both"/>
        <w:rPr>
          <w:sz w:val="28"/>
          <w:szCs w:val="28"/>
          <w:highlight w:val="yellow"/>
        </w:rPr>
      </w:pPr>
    </w:p>
    <w:p w:rsidR="00CD69C4" w:rsidRDefault="00CD69C4" w:rsidP="00CD69C4">
      <w:pPr>
        <w:ind w:firstLine="567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4. Інформація про те, чи стосується </w:t>
      </w:r>
      <w:proofErr w:type="spellStart"/>
      <w:r>
        <w:rPr>
          <w:b/>
          <w:sz w:val="28"/>
          <w:szCs w:val="28"/>
        </w:rPr>
        <w:t>проєкт</w:t>
      </w:r>
      <w:proofErr w:type="spellEnd"/>
      <w:r>
        <w:rPr>
          <w:b/>
          <w:sz w:val="28"/>
          <w:szCs w:val="28"/>
        </w:rPr>
        <w:t xml:space="preserve"> рішення прав і соціальної захищеності осіб з інвалідністю та який вплив він матиме на життєдіяльності цієї категорії осіб</w:t>
      </w:r>
    </w:p>
    <w:p w:rsidR="00CD69C4" w:rsidRDefault="00CD69C4" w:rsidP="00CD69C4">
      <w:pPr>
        <w:ind w:firstLine="567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Проєкт</w:t>
      </w:r>
      <w:proofErr w:type="spellEnd"/>
      <w:r>
        <w:rPr>
          <w:sz w:val="28"/>
          <w:szCs w:val="28"/>
        </w:rPr>
        <w:t xml:space="preserve"> рішення не стосується прав і соціальної захищеності осіб з інвалідністю та не матиме вплив на життєдіяльність цієї категорії осіб.</w:t>
      </w:r>
    </w:p>
    <w:p w:rsidR="00CD69C4" w:rsidRDefault="00CD69C4" w:rsidP="00CD69C4">
      <w:pPr>
        <w:ind w:firstLine="567"/>
        <w:jc w:val="both"/>
        <w:rPr>
          <w:sz w:val="28"/>
          <w:szCs w:val="28"/>
        </w:rPr>
      </w:pPr>
    </w:p>
    <w:p w:rsidR="00CD69C4" w:rsidRDefault="00CD69C4" w:rsidP="00CD69C4">
      <w:pPr>
        <w:ind w:firstLine="54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5. Інформація про обмеження доступу</w:t>
      </w:r>
    </w:p>
    <w:p w:rsidR="00CD69C4" w:rsidRDefault="00CD69C4" w:rsidP="00CD69C4">
      <w:pPr>
        <w:ind w:firstLine="540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Проєкт</w:t>
      </w:r>
      <w:proofErr w:type="spellEnd"/>
      <w:r>
        <w:rPr>
          <w:sz w:val="28"/>
          <w:szCs w:val="28"/>
        </w:rPr>
        <w:t xml:space="preserve"> рішення не містить інформацію з обмеженим доступом у розумінні</w:t>
      </w:r>
      <w:r>
        <w:rPr>
          <w:sz w:val="28"/>
          <w:szCs w:val="28"/>
          <w:shd w:val="clear" w:color="auto" w:fill="FFFFFF"/>
        </w:rPr>
        <w:t> </w:t>
      </w:r>
      <w:r>
        <w:rPr>
          <w:rStyle w:val="hard-blue-color"/>
          <w:sz w:val="28"/>
          <w:szCs w:val="28"/>
        </w:rPr>
        <w:t>статті 6 Закону України «Про доступ до публічної інформації»</w:t>
      </w:r>
      <w:r>
        <w:rPr>
          <w:sz w:val="28"/>
          <w:szCs w:val="28"/>
        </w:rPr>
        <w:t>.</w:t>
      </w:r>
    </w:p>
    <w:p w:rsidR="00CD69C4" w:rsidRDefault="00CD69C4" w:rsidP="00CD69C4">
      <w:pPr>
        <w:ind w:firstLine="540"/>
        <w:jc w:val="both"/>
        <w:rPr>
          <w:sz w:val="28"/>
          <w:szCs w:val="28"/>
        </w:rPr>
      </w:pPr>
    </w:p>
    <w:p w:rsidR="00CD69C4" w:rsidRDefault="00CD69C4" w:rsidP="00CD69C4">
      <w:pPr>
        <w:ind w:firstLine="540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6. Інформація </w:t>
      </w:r>
      <w:r w:rsidRPr="00CD69C4">
        <w:rPr>
          <w:b/>
          <w:bCs/>
          <w:sz w:val="28"/>
          <w:szCs w:val="28"/>
        </w:rPr>
        <w:t>про персональні дані</w:t>
      </w:r>
    </w:p>
    <w:p w:rsidR="00CD69C4" w:rsidRDefault="00CD69C4" w:rsidP="00CD69C4">
      <w:pPr>
        <w:ind w:firstLine="540"/>
        <w:jc w:val="both"/>
        <w:rPr>
          <w:sz w:val="28"/>
          <w:szCs w:val="28"/>
        </w:rPr>
      </w:pPr>
      <w:proofErr w:type="spellStart"/>
      <w:r w:rsidRPr="00CD69C4">
        <w:rPr>
          <w:sz w:val="28"/>
          <w:szCs w:val="28"/>
        </w:rPr>
        <w:t>Проєкт</w:t>
      </w:r>
      <w:proofErr w:type="spellEnd"/>
      <w:r w:rsidRPr="00CD69C4">
        <w:rPr>
          <w:sz w:val="28"/>
          <w:szCs w:val="28"/>
        </w:rPr>
        <w:t xml:space="preserve"> рішення Київради не містить інформації про персональні дані фізичних осіб у розумінні</w:t>
      </w:r>
      <w:r>
        <w:rPr>
          <w:sz w:val="28"/>
          <w:szCs w:val="28"/>
        </w:rPr>
        <w:t> </w:t>
      </w:r>
      <w:r w:rsidRPr="00CD69C4">
        <w:rPr>
          <w:sz w:val="28"/>
          <w:szCs w:val="28"/>
        </w:rPr>
        <w:t>статей 11</w:t>
      </w:r>
      <w:r>
        <w:rPr>
          <w:sz w:val="28"/>
          <w:szCs w:val="28"/>
        </w:rPr>
        <w:t> </w:t>
      </w:r>
      <w:r w:rsidRPr="00CD69C4">
        <w:rPr>
          <w:sz w:val="28"/>
          <w:szCs w:val="28"/>
        </w:rPr>
        <w:t>та</w:t>
      </w:r>
      <w:r>
        <w:rPr>
          <w:sz w:val="28"/>
          <w:szCs w:val="28"/>
        </w:rPr>
        <w:t> </w:t>
      </w:r>
      <w:r w:rsidRPr="00CD69C4">
        <w:rPr>
          <w:sz w:val="28"/>
          <w:szCs w:val="28"/>
        </w:rPr>
        <w:t>21 Закону України «Про інформацію»</w:t>
      </w:r>
      <w:r>
        <w:rPr>
          <w:sz w:val="28"/>
          <w:szCs w:val="28"/>
        </w:rPr>
        <w:t> </w:t>
      </w:r>
      <w:r w:rsidRPr="00CD69C4">
        <w:rPr>
          <w:sz w:val="28"/>
          <w:szCs w:val="28"/>
        </w:rPr>
        <w:t>та</w:t>
      </w:r>
      <w:r>
        <w:rPr>
          <w:sz w:val="28"/>
          <w:szCs w:val="28"/>
        </w:rPr>
        <w:t> </w:t>
      </w:r>
      <w:r w:rsidRPr="00CD69C4">
        <w:rPr>
          <w:sz w:val="28"/>
          <w:szCs w:val="28"/>
        </w:rPr>
        <w:t>статті 2 Закону України «Про захист персональних даних»</w:t>
      </w:r>
      <w:r>
        <w:rPr>
          <w:sz w:val="28"/>
          <w:szCs w:val="28"/>
        </w:rPr>
        <w:t>.</w:t>
      </w:r>
    </w:p>
    <w:p w:rsidR="00CD69C4" w:rsidRDefault="00CD69C4" w:rsidP="00CD69C4">
      <w:pPr>
        <w:ind w:firstLine="540"/>
        <w:jc w:val="both"/>
        <w:rPr>
          <w:sz w:val="28"/>
          <w:szCs w:val="28"/>
          <w:lang w:val="ru-RU"/>
        </w:rPr>
      </w:pPr>
    </w:p>
    <w:p w:rsidR="00CD69C4" w:rsidRDefault="00CD69C4" w:rsidP="00CD69C4">
      <w:pPr>
        <w:ind w:firstLine="540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7. Фінансово-економічне обґрунтування та пропозиції щодо джерел покриття цих витрат</w:t>
      </w:r>
    </w:p>
    <w:p w:rsidR="00CD69C4" w:rsidRDefault="00CD69C4" w:rsidP="00CD69C4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Прийняття та виконання цього рішення не потребує додаткових матеріально-фінансових витрат з міського бюджету міста Києва. </w:t>
      </w:r>
    </w:p>
    <w:p w:rsidR="00CD69C4" w:rsidRDefault="00CD69C4" w:rsidP="00CD69C4">
      <w:pPr>
        <w:ind w:firstLine="540"/>
        <w:jc w:val="both"/>
        <w:rPr>
          <w:sz w:val="28"/>
          <w:szCs w:val="28"/>
        </w:rPr>
      </w:pPr>
    </w:p>
    <w:p w:rsidR="00CD69C4" w:rsidRDefault="00CD69C4" w:rsidP="00CD69C4">
      <w:pPr>
        <w:ind w:firstLine="567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 xml:space="preserve">8. Прізвище або назва суб’єкта подання, прізвище, посаду, контактні дані доповідача </w:t>
      </w:r>
      <w:proofErr w:type="spellStart"/>
      <w:r>
        <w:rPr>
          <w:b/>
          <w:sz w:val="28"/>
          <w:szCs w:val="28"/>
        </w:rPr>
        <w:t>проєкту</w:t>
      </w:r>
      <w:proofErr w:type="spellEnd"/>
      <w:r>
        <w:rPr>
          <w:b/>
          <w:sz w:val="28"/>
          <w:szCs w:val="28"/>
        </w:rPr>
        <w:t xml:space="preserve"> рішення Київради на пленарному засіданні та особи, відповідальної за супроводження </w:t>
      </w:r>
      <w:proofErr w:type="spellStart"/>
      <w:r>
        <w:rPr>
          <w:b/>
          <w:sz w:val="28"/>
          <w:szCs w:val="28"/>
        </w:rPr>
        <w:t>проєкту</w:t>
      </w:r>
      <w:proofErr w:type="spellEnd"/>
      <w:r>
        <w:rPr>
          <w:b/>
          <w:sz w:val="28"/>
          <w:szCs w:val="28"/>
        </w:rPr>
        <w:t xml:space="preserve"> рішення Київради.</w:t>
      </w:r>
    </w:p>
    <w:p w:rsidR="00221355" w:rsidRDefault="00CD69C4" w:rsidP="00CD69C4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Суб’єктом подання </w:t>
      </w:r>
      <w:proofErr w:type="spellStart"/>
      <w:r>
        <w:rPr>
          <w:sz w:val="28"/>
          <w:szCs w:val="28"/>
        </w:rPr>
        <w:t>проєкту</w:t>
      </w:r>
      <w:proofErr w:type="spellEnd"/>
      <w:r>
        <w:rPr>
          <w:sz w:val="28"/>
          <w:szCs w:val="28"/>
        </w:rPr>
        <w:t xml:space="preserve"> рішення </w:t>
      </w:r>
      <w:r w:rsidRPr="00221355">
        <w:rPr>
          <w:sz w:val="28"/>
          <w:szCs w:val="28"/>
        </w:rPr>
        <w:t xml:space="preserve">та </w:t>
      </w:r>
      <w:r w:rsidR="00221355" w:rsidRPr="00221355">
        <w:rPr>
          <w:sz w:val="28"/>
          <w:szCs w:val="28"/>
        </w:rPr>
        <w:t>д</w:t>
      </w:r>
      <w:r w:rsidR="00221355">
        <w:rPr>
          <w:sz w:val="28"/>
          <w:szCs w:val="28"/>
        </w:rPr>
        <w:t>оповідач</w:t>
      </w:r>
      <w:r w:rsidR="00221355" w:rsidRPr="00221355">
        <w:rPr>
          <w:sz w:val="28"/>
          <w:szCs w:val="28"/>
        </w:rPr>
        <w:t xml:space="preserve">ем </w:t>
      </w:r>
      <w:r w:rsidR="00221355">
        <w:rPr>
          <w:sz w:val="28"/>
          <w:szCs w:val="28"/>
        </w:rPr>
        <w:t>на пленарному засіданні</w:t>
      </w:r>
      <w:r w:rsidR="00221355" w:rsidRPr="00221355">
        <w:rPr>
          <w:sz w:val="28"/>
          <w:szCs w:val="28"/>
        </w:rPr>
        <w:t xml:space="preserve"> </w:t>
      </w:r>
      <w:r w:rsidR="00221355">
        <w:rPr>
          <w:sz w:val="28"/>
          <w:szCs w:val="28"/>
        </w:rPr>
        <w:t>є депутат Київської міської ради Леонід ЄМЕЦЬ.</w:t>
      </w:r>
    </w:p>
    <w:p w:rsidR="00CD69C4" w:rsidRPr="00221355" w:rsidRDefault="00221355" w:rsidP="00CD69C4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CD69C4" w:rsidRDefault="00CD69C4" w:rsidP="00CD69C4">
      <w:pPr>
        <w:jc w:val="both"/>
        <w:rPr>
          <w:sz w:val="28"/>
          <w:szCs w:val="28"/>
        </w:rPr>
      </w:pPr>
    </w:p>
    <w:p w:rsidR="00CA5456" w:rsidRPr="00990BB2" w:rsidRDefault="00CA5456" w:rsidP="00DD1763">
      <w:pPr>
        <w:tabs>
          <w:tab w:val="left" w:pos="7088"/>
        </w:tabs>
        <w:jc w:val="both"/>
        <w:rPr>
          <w:b/>
          <w:sz w:val="28"/>
          <w:szCs w:val="28"/>
          <w:highlight w:val="yellow"/>
        </w:rPr>
      </w:pPr>
    </w:p>
    <w:p w:rsidR="00DD1763" w:rsidRPr="00E17855" w:rsidRDefault="00221355" w:rsidP="008A32F6">
      <w:pPr>
        <w:tabs>
          <w:tab w:val="left" w:pos="6379"/>
        </w:tabs>
        <w:rPr>
          <w:szCs w:val="28"/>
        </w:rPr>
      </w:pPr>
      <w:r>
        <w:rPr>
          <w:sz w:val="28"/>
          <w:szCs w:val="28"/>
        </w:rPr>
        <w:t xml:space="preserve">          </w:t>
      </w:r>
      <w:r w:rsidRPr="00221355">
        <w:rPr>
          <w:sz w:val="28"/>
          <w:szCs w:val="28"/>
        </w:rPr>
        <w:t xml:space="preserve">Депутат Київської міської ради   </w:t>
      </w:r>
      <w:r>
        <w:rPr>
          <w:sz w:val="28"/>
          <w:szCs w:val="28"/>
        </w:rPr>
        <w:t xml:space="preserve">                                           </w:t>
      </w:r>
      <w:r w:rsidRPr="00221355">
        <w:rPr>
          <w:sz w:val="28"/>
          <w:szCs w:val="28"/>
        </w:rPr>
        <w:t xml:space="preserve">Леонід ЄМЕЦЬ </w:t>
      </w:r>
    </w:p>
    <w:sectPr w:rsidR="00DD1763" w:rsidRPr="00E17855" w:rsidSect="00DD1763">
      <w:pgSz w:w="11906" w:h="16838"/>
      <w:pgMar w:top="1134" w:right="566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0FB2E50"/>
    <w:multiLevelType w:val="hybridMultilevel"/>
    <w:tmpl w:val="6652B26E"/>
    <w:lvl w:ilvl="0" w:tplc="4DAC2B5A">
      <w:start w:val="4"/>
      <w:numFmt w:val="decimal"/>
      <w:lvlText w:val="%1."/>
      <w:lvlJc w:val="left"/>
      <w:pPr>
        <w:ind w:left="1080" w:hanging="360"/>
      </w:pPr>
      <w:rPr>
        <w:rFonts w:cstheme="minorBidi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7ECF0F3A"/>
    <w:multiLevelType w:val="hybridMultilevel"/>
    <w:tmpl w:val="2E7E118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D1763"/>
    <w:rsid w:val="000475CA"/>
    <w:rsid w:val="00183179"/>
    <w:rsid w:val="001833A6"/>
    <w:rsid w:val="00221355"/>
    <w:rsid w:val="002F516C"/>
    <w:rsid w:val="00394183"/>
    <w:rsid w:val="003F57F8"/>
    <w:rsid w:val="00492486"/>
    <w:rsid w:val="004A6D92"/>
    <w:rsid w:val="00522B48"/>
    <w:rsid w:val="0061107E"/>
    <w:rsid w:val="007074A1"/>
    <w:rsid w:val="00795312"/>
    <w:rsid w:val="007F1FED"/>
    <w:rsid w:val="00810324"/>
    <w:rsid w:val="008A32F6"/>
    <w:rsid w:val="0093675C"/>
    <w:rsid w:val="00990BB2"/>
    <w:rsid w:val="00BA4979"/>
    <w:rsid w:val="00BB2B24"/>
    <w:rsid w:val="00BE0CCB"/>
    <w:rsid w:val="00CA5456"/>
    <w:rsid w:val="00CD69C4"/>
    <w:rsid w:val="00CE1CC7"/>
    <w:rsid w:val="00DA40CF"/>
    <w:rsid w:val="00DB0DC0"/>
    <w:rsid w:val="00DD1763"/>
    <w:rsid w:val="00E63BC3"/>
    <w:rsid w:val="00EB5752"/>
    <w:rsid w:val="00EE0896"/>
    <w:rsid w:val="00F315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959DC8"/>
  <w15:chartTrackingRefBased/>
  <w15:docId w15:val="{C8F4399B-1FED-4799-8748-AF5626F073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DD176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7F1FED"/>
    <w:rPr>
      <w:b/>
      <w:bCs/>
    </w:rPr>
  </w:style>
  <w:style w:type="paragraph" w:styleId="a4">
    <w:name w:val="No Spacing"/>
    <w:uiPriority w:val="1"/>
    <w:qFormat/>
    <w:rsid w:val="007F1FED"/>
    <w:pPr>
      <w:spacing w:after="0" w:line="240" w:lineRule="auto"/>
    </w:pPr>
  </w:style>
  <w:style w:type="paragraph" w:styleId="a5">
    <w:name w:val="List Paragraph"/>
    <w:basedOn w:val="a"/>
    <w:uiPriority w:val="34"/>
    <w:qFormat/>
    <w:rsid w:val="007F1FED"/>
    <w:pPr>
      <w:spacing w:after="160" w:line="256" w:lineRule="auto"/>
      <w:ind w:left="720"/>
      <w:contextualSpacing/>
    </w:pPr>
  </w:style>
  <w:style w:type="paragraph" w:customStyle="1" w:styleId="rvps2">
    <w:name w:val="rvps2"/>
    <w:basedOn w:val="a"/>
    <w:rsid w:val="00DD1763"/>
    <w:pPr>
      <w:spacing w:before="100" w:beforeAutospacing="1" w:after="100" w:afterAutospacing="1"/>
    </w:pPr>
    <w:rPr>
      <w:rFonts w:eastAsia="Calibri"/>
    </w:rPr>
  </w:style>
  <w:style w:type="character" w:customStyle="1" w:styleId="bumpedfont15">
    <w:name w:val="bumpedfont15"/>
    <w:basedOn w:val="a0"/>
    <w:rsid w:val="00DD1763"/>
  </w:style>
  <w:style w:type="paragraph" w:styleId="a6">
    <w:name w:val="Balloon Text"/>
    <w:basedOn w:val="a"/>
    <w:link w:val="a7"/>
    <w:uiPriority w:val="99"/>
    <w:semiHidden/>
    <w:unhideWhenUsed/>
    <w:rsid w:val="00DD1763"/>
    <w:rPr>
      <w:rFonts w:ascii="Segoe UI" w:hAnsi="Segoe UI" w:cs="Segoe UI"/>
      <w:sz w:val="18"/>
      <w:szCs w:val="18"/>
    </w:rPr>
  </w:style>
  <w:style w:type="character" w:customStyle="1" w:styleId="a7">
    <w:name w:val="Текст у виносці Знак"/>
    <w:basedOn w:val="a0"/>
    <w:link w:val="a6"/>
    <w:uiPriority w:val="99"/>
    <w:semiHidden/>
    <w:rsid w:val="00DD1763"/>
    <w:rPr>
      <w:rFonts w:ascii="Segoe UI" w:eastAsia="Times New Roman" w:hAnsi="Segoe UI" w:cs="Segoe UI"/>
      <w:sz w:val="18"/>
      <w:szCs w:val="18"/>
      <w:lang w:eastAsia="uk-UA"/>
    </w:rPr>
  </w:style>
  <w:style w:type="character" w:styleId="a8">
    <w:name w:val="Hyperlink"/>
    <w:basedOn w:val="a0"/>
    <w:uiPriority w:val="99"/>
    <w:semiHidden/>
    <w:unhideWhenUsed/>
    <w:rsid w:val="00CD69C4"/>
    <w:rPr>
      <w:color w:val="0000FF" w:themeColor="hyperlink"/>
      <w:u w:val="single"/>
    </w:rPr>
  </w:style>
  <w:style w:type="character" w:customStyle="1" w:styleId="hard-blue-color">
    <w:name w:val="hard-blue-color"/>
    <w:rsid w:val="00CD69C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82780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962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741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719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584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4</Pages>
  <Words>5576</Words>
  <Characters>3179</Characters>
  <Application>Microsoft Office Word</Application>
  <DocSecurity>0</DocSecurity>
  <Lines>26</Lines>
  <Paragraphs>17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Володимир В. Бондаренко</dc:creator>
  <cp:keywords/>
  <dc:description/>
  <cp:lastModifiedBy>Боднар Максим Олександрович</cp:lastModifiedBy>
  <cp:revision>5</cp:revision>
  <cp:lastPrinted>2025-03-26T12:02:00Z</cp:lastPrinted>
  <dcterms:created xsi:type="dcterms:W3CDTF">2025-03-26T08:13:00Z</dcterms:created>
  <dcterms:modified xsi:type="dcterms:W3CDTF">2025-03-26T12:07:00Z</dcterms:modified>
</cp:coreProperties>
</file>