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21ACB" w14:textId="77777777" w:rsidR="00627BDD" w:rsidRPr="00627BDD" w:rsidRDefault="00627BDD" w:rsidP="00627B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  <w:t>ПОЯСНЮВАЛЬНА ЗАПИСКА</w:t>
      </w:r>
    </w:p>
    <w:p w14:paraId="4EFEEC76" w14:textId="77777777" w:rsidR="00BC68A2" w:rsidRPr="007222FF" w:rsidRDefault="00BC68A2" w:rsidP="00BC68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222FF">
        <w:rPr>
          <w:rFonts w:ascii="Times New Roman" w:hAnsi="Times New Roman" w:cs="Times New Roman"/>
          <w:sz w:val="28"/>
          <w:szCs w:val="28"/>
        </w:rPr>
        <w:t>о проєкту</w:t>
      </w:r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Положення про комунальну бюджетну установу «Київський міський центр комплексної підтримки учасників бойових дій «КИЇВ МІЛІТАРІ ХАБ»</w:t>
      </w:r>
    </w:p>
    <w:p w14:paraId="12AB06C3" w14:textId="77777777" w:rsidR="00882EBB" w:rsidRPr="00BC68A2" w:rsidRDefault="00882EBB" w:rsidP="0088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C907CE" w14:textId="77777777" w:rsidR="00882EBB" w:rsidRPr="00BC68A2" w:rsidRDefault="00882EBB" w:rsidP="00BC68A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68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875B472" w14:textId="77777777" w:rsidR="007867DC" w:rsidRPr="007867DC" w:rsidRDefault="007867DC" w:rsidP="007867DC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67DC">
        <w:rPr>
          <w:sz w:val="28"/>
          <w:szCs w:val="28"/>
        </w:rPr>
        <w:t>Проєкт рішення Київської міської ради «Про внесення змін до Положення про комунальну бюджетну установу «Київський міський центр комплексної підтримки учасників бойових дій «КИЇВ МІЛІТАРІ ХАБ» (далі – проєкт рішення) розроблено у зв’язку з необхідністю приведення установчих документів зазначеної установи у відповідність до виконуваних завдань, зокрема в частині доповнення переліку послуг, що надаються комунальною бюджетною установою «Київський міський центр комплексної підтримки учасників бойових дій «КИЇВ МІЛІТАРІ ХАБ».</w:t>
      </w:r>
    </w:p>
    <w:p w14:paraId="5698696E" w14:textId="3122B662" w:rsidR="007867DC" w:rsidRPr="007867DC" w:rsidRDefault="007867DC" w:rsidP="007867DC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67DC">
        <w:rPr>
          <w:sz w:val="28"/>
          <w:szCs w:val="28"/>
        </w:rPr>
        <w:t>Зокрема, нагального вирішення потребує питання навчання/ перенавчання керуванню транспортними засобами осіб з інвалідністю внаслідок війни та учасників бойових дій з порушеннями опорно-рухового апарату, які пересуваються за допомогою технічних та інших засобів реабілітації.</w:t>
      </w:r>
    </w:p>
    <w:p w14:paraId="30119015" w14:textId="69031B79" w:rsidR="007867DC" w:rsidRPr="007867DC" w:rsidRDefault="007867DC" w:rsidP="007867DC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67DC">
        <w:rPr>
          <w:sz w:val="28"/>
          <w:szCs w:val="28"/>
        </w:rPr>
        <w:t>У зв’язку з цим проєктом рішення передбачається доповнення переліку послуг, що надаються установою, а саме: навчання / перенавчання керуванню транспортними засобами осіб з інвалідністю внаслідок війни, а також учасників бойових дій, які мають порушення опорно-рухового апарату та пересуваються за допомогою технічних та інших засобів реабілітації.</w:t>
      </w:r>
    </w:p>
    <w:p w14:paraId="2CD1376B" w14:textId="77777777" w:rsidR="007867DC" w:rsidRPr="007867DC" w:rsidRDefault="007867DC" w:rsidP="007867DC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867DC">
        <w:rPr>
          <w:sz w:val="28"/>
          <w:szCs w:val="28"/>
        </w:rPr>
        <w:t>Керування автомобілем дасть змогу Захисникам підвищити рівень мобільності, а також сприятиме їх подальшій соціальній адаптації та професійній реалізації.</w:t>
      </w:r>
    </w:p>
    <w:p w14:paraId="668EA343" w14:textId="77777777" w:rsidR="005E7A50" w:rsidRDefault="005E7A50" w:rsidP="005E7A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1A339C" w14:textId="77777777" w:rsidR="005E7A50" w:rsidRDefault="005E7A50" w:rsidP="00D71AB5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Правове обґрунтування необхідності прийняття рішення                                 (з посиланням на конкретні положення нормативно-правових актів, на підставі й на виконання яких підготовлено проєкт рішення).</w:t>
      </w:r>
    </w:p>
    <w:p w14:paraId="4D3A9B39" w14:textId="54A6573D" w:rsidR="005E7A50" w:rsidRDefault="005E7A50" w:rsidP="005E7A50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розроблено відповідно </w:t>
      </w:r>
      <w:r w:rsidR="00D71AB5" w:rsidRPr="004476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71AB5" w:rsidRPr="00447660">
        <w:rPr>
          <w:rFonts w:ascii="Times New Roman" w:hAnsi="Times New Roman" w:cs="Times New Roman"/>
          <w:color w:val="000000"/>
          <w:sz w:val="28"/>
          <w:szCs w:val="28"/>
        </w:rPr>
        <w:t xml:space="preserve"> Цивільного кодексу України, Податкового кодексу України, законів України «Про місцеве самоврядування в Україні», «Про статус ветеранів війни, гарантії їх соціального захисту», «Про соціальні послуги», «Про державну реєстрацію юридичних осіб, фізичних осіб - підприємців та громадських формувань»</w:t>
      </w:r>
      <w:r w:rsidR="00D71A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C6DA2AB" w14:textId="77777777" w:rsidR="00D71AB5" w:rsidRDefault="00D71AB5" w:rsidP="005E7A5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DCC71" w14:textId="30059E93" w:rsidR="00882EBB" w:rsidRPr="00D3204A" w:rsidRDefault="00882EBB" w:rsidP="00D3204A">
      <w:pPr>
        <w:pStyle w:val="a9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11C77212" w14:textId="7045A9C6" w:rsidR="002B35AE" w:rsidRPr="002B35AE" w:rsidRDefault="002B35AE" w:rsidP="002B35A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B35AE">
        <w:rPr>
          <w:rFonts w:ascii="Times New Roman" w:hAnsi="Times New Roman" w:cs="Times New Roman"/>
          <w:sz w:val="28"/>
          <w:szCs w:val="28"/>
        </w:rPr>
        <w:t>Метою п</w:t>
      </w:r>
      <w:r w:rsidRPr="002B35AE">
        <w:rPr>
          <w:rFonts w:ascii="Times New Roman" w:hAnsi="Times New Roman" w:cs="Times New Roman"/>
          <w:sz w:val="28"/>
          <w:szCs w:val="28"/>
        </w:rPr>
        <w:t>роєкт</w:t>
      </w:r>
      <w:r w:rsidRPr="002B35AE">
        <w:rPr>
          <w:rFonts w:ascii="Times New Roman" w:hAnsi="Times New Roman" w:cs="Times New Roman"/>
          <w:sz w:val="28"/>
          <w:szCs w:val="28"/>
        </w:rPr>
        <w:t>у</w:t>
      </w:r>
      <w:r w:rsidRPr="002B35A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Положення про комунальну бюджетну установу «Київський міський центр </w:t>
      </w:r>
      <w:r w:rsidRPr="002B35AE">
        <w:rPr>
          <w:rFonts w:ascii="Times New Roman" w:hAnsi="Times New Roman" w:cs="Times New Roman"/>
          <w:sz w:val="28"/>
          <w:szCs w:val="28"/>
        </w:rPr>
        <w:lastRenderedPageBreak/>
        <w:t xml:space="preserve">комплексної підтримки учасників бойових дій «КИЇВ МІЛІТАРІ ХАБ» (далі – проєкт рішення) </w:t>
      </w:r>
      <w:r w:rsidRPr="002B35AE">
        <w:rPr>
          <w:rFonts w:ascii="Times New Roman" w:hAnsi="Times New Roman" w:cs="Times New Roman"/>
          <w:sz w:val="28"/>
          <w:szCs w:val="28"/>
        </w:rPr>
        <w:t xml:space="preserve">є </w:t>
      </w:r>
      <w:r w:rsidRPr="002B35AE">
        <w:rPr>
          <w:rFonts w:ascii="Times New Roman" w:hAnsi="Times New Roman" w:cs="Times New Roman"/>
          <w:sz w:val="28"/>
          <w:szCs w:val="28"/>
        </w:rPr>
        <w:t>доповнення переліку послуг, що надаються комунальною бюджетною установою «Київський міський центр комплексної підтримки учасників бойових дій «КИЇВ МІЛІТАРІ ХАБ»</w:t>
      </w:r>
      <w:r w:rsidRPr="002B35AE">
        <w:rPr>
          <w:rFonts w:ascii="Times New Roman" w:hAnsi="Times New Roman" w:cs="Times New Roman"/>
          <w:sz w:val="28"/>
          <w:szCs w:val="28"/>
        </w:rPr>
        <w:t xml:space="preserve"> послугою </w:t>
      </w:r>
      <w:r w:rsidRPr="002B35AE">
        <w:rPr>
          <w:rFonts w:ascii="Times New Roman" w:hAnsi="Times New Roman" w:cs="Times New Roman"/>
          <w:sz w:val="28"/>
          <w:szCs w:val="28"/>
          <w:shd w:val="clear" w:color="auto" w:fill="FFFFFF"/>
        </w:rPr>
        <w:t>навчання/перенавчання керуванню транспортними засобами осіб з інвалідністю внаслідок війни/учасників бойових дій з порушеннями опорно-рухового апарату, які пересуваються за допомогою технічних та інших засобів реабілітації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62A77E5" w14:textId="77777777" w:rsidR="00627BDD" w:rsidRPr="00BC68A2" w:rsidRDefault="00627BDD" w:rsidP="00D32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6319B" w14:textId="77777777" w:rsidR="00627BDD" w:rsidRPr="00627BDD" w:rsidRDefault="00627BDD" w:rsidP="00627B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4. 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</w:t>
      </w:r>
    </w:p>
    <w:p w14:paraId="18B9D743" w14:textId="77777777" w:rsidR="00627BDD" w:rsidRPr="00627BDD" w:rsidRDefault="00627BDD" w:rsidP="00627BDD">
      <w:pPr>
        <w:spacing w:after="0" w:line="240" w:lineRule="auto"/>
        <w:ind w:firstLine="567"/>
        <w:contextualSpacing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627BDD">
        <w:rPr>
          <w:rFonts w:ascii="Times New Roman" w:eastAsia="Aptos" w:hAnsi="Times New Roman" w:cs="Times New Roman"/>
          <w:sz w:val="28"/>
          <w:szCs w:val="28"/>
        </w:rPr>
        <w:t>Прийняття проєкту рішення сприятиме соціальній підтримці та соціальній  захищеності осіб з інвалідністю та не чинитиме негативний вплив на життєдіяльність цієї категорії.</w:t>
      </w:r>
    </w:p>
    <w:p w14:paraId="2C83D18D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580AC824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</w:t>
      </w:r>
    </w:p>
    <w:p w14:paraId="30ACF694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 xml:space="preserve">Проєкт рішення не містить </w:t>
      </w:r>
      <w:r w:rsidRPr="00627BDD"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  <w:t>службову інформацію у розумінні статті 6 Закону України «Про доступ  публічної інформації».</w:t>
      </w:r>
    </w:p>
    <w:p w14:paraId="767C5C03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1BE2CD89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</w:t>
      </w:r>
    </w:p>
    <w:p w14:paraId="66F3D0B7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29AF56A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</w:pPr>
    </w:p>
    <w:p w14:paraId="7DC5C3CA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7. Фінансово-економічне обґрунтування та пропозиції щодо джерел покриття цих витрат</w:t>
      </w:r>
    </w:p>
    <w:p w14:paraId="26F505E2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 xml:space="preserve">Реалізація проєкту рішення не потребуватиме додаткового фінансування з бюджету міста Києва.  </w:t>
      </w:r>
    </w:p>
    <w:p w14:paraId="20EF7F5A" w14:textId="77777777" w:rsidR="00627BDD" w:rsidRPr="00627BDD" w:rsidRDefault="00627BDD" w:rsidP="00627B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F567C7" w14:textId="77777777" w:rsidR="00627BDD" w:rsidRPr="00627BDD" w:rsidRDefault="00627BDD" w:rsidP="00627BD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479B0D17" w14:textId="77777777" w:rsidR="00627BDD" w:rsidRPr="00627BDD" w:rsidRDefault="00627BDD" w:rsidP="00627BDD">
      <w:pPr>
        <w:suppressAutoHyphens/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</w:pPr>
      <w:r w:rsidRPr="00627BD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 xml:space="preserve">Суб’єктом подання проєкту рішення Київської міської ради </w:t>
      </w:r>
      <w:r w:rsidRPr="00627BDD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 xml:space="preserve">є </w:t>
      </w:r>
      <w:r w:rsidRPr="00627BDD">
        <w:rPr>
          <w:rFonts w:ascii="Times New Roman" w:eastAsia="SimSu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депутатка Київської міської ради</w:t>
      </w:r>
      <w:r w:rsidRPr="00627BDD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 xml:space="preserve"> Марина Анатоліївна ПОРОШЕНКО.</w:t>
      </w:r>
    </w:p>
    <w:p w14:paraId="2252165B" w14:textId="77777777" w:rsidR="00627BDD" w:rsidRPr="00627BDD" w:rsidRDefault="00627BDD" w:rsidP="00627BD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27BDD">
        <w:rPr>
          <w:rFonts w:ascii="Times New Roman" w:eastAsia="SimSu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</w:t>
      </w:r>
      <w:r w:rsidRPr="00627BDD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>Марина Анатоліївна ПОРОШЕНКО</w:t>
      </w:r>
      <w:r w:rsidRPr="00627BDD">
        <w:rPr>
          <w:rFonts w:ascii="Times New Roman" w:eastAsia="SimSu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42306338" w14:textId="77777777" w:rsidR="00627BDD" w:rsidRPr="00627BDD" w:rsidRDefault="00627BDD" w:rsidP="00627BDD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5B4418" w14:textId="77777777" w:rsidR="00627BDD" w:rsidRPr="00627BDD" w:rsidRDefault="00627BDD" w:rsidP="00627BDD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502403" w14:textId="77777777" w:rsidR="00627BDD" w:rsidRPr="00627BDD" w:rsidRDefault="00627BDD" w:rsidP="00627BDD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27BDD"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  <w:t>Депутатка Київської міської ради                                       Марина ПОРОШЕНКО</w:t>
      </w:r>
    </w:p>
    <w:p w14:paraId="02825206" w14:textId="77777777" w:rsidR="00627BDD" w:rsidRPr="00627BDD" w:rsidRDefault="00627BDD" w:rsidP="00627BDD">
      <w:pPr>
        <w:spacing w:after="0" w:line="240" w:lineRule="auto"/>
        <w:rPr>
          <w:rFonts w:ascii="Times New Roman" w:eastAsia="SimSun" w:hAnsi="Times New Roman" w:cs="Times New Roman"/>
          <w:kern w:val="0"/>
          <w:lang w:eastAsia="ru-RU"/>
          <w14:ligatures w14:val="none"/>
        </w:rPr>
      </w:pPr>
    </w:p>
    <w:p w14:paraId="37C09147" w14:textId="77777777" w:rsidR="00882EBB" w:rsidRPr="00BC68A2" w:rsidRDefault="00882EBB" w:rsidP="00882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82EBB" w:rsidRPr="00BC68A2" w:rsidSect="00BC68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116A4D"/>
    <w:multiLevelType w:val="hybridMultilevel"/>
    <w:tmpl w:val="09069E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A4B7E"/>
    <w:multiLevelType w:val="hybridMultilevel"/>
    <w:tmpl w:val="30A24702"/>
    <w:lvl w:ilvl="0" w:tplc="4DB4855A">
      <w:start w:val="1"/>
      <w:numFmt w:val="decimal"/>
      <w:lvlText w:val="%1."/>
      <w:lvlJc w:val="left"/>
      <w:pPr>
        <w:ind w:left="1125" w:hanging="42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01B21"/>
    <w:multiLevelType w:val="hybridMultilevel"/>
    <w:tmpl w:val="CE4E26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052641">
    <w:abstractNumId w:val="2"/>
  </w:num>
  <w:num w:numId="2" w16cid:durableId="578910423">
    <w:abstractNumId w:val="4"/>
  </w:num>
  <w:num w:numId="3" w16cid:durableId="625425261">
    <w:abstractNumId w:val="1"/>
  </w:num>
  <w:num w:numId="4" w16cid:durableId="11384964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7643988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2420508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D6F"/>
    <w:rsid w:val="00083AEF"/>
    <w:rsid w:val="000B0FBA"/>
    <w:rsid w:val="0012520E"/>
    <w:rsid w:val="00135C5A"/>
    <w:rsid w:val="001645F9"/>
    <w:rsid w:val="00181103"/>
    <w:rsid w:val="00181459"/>
    <w:rsid w:val="00182A79"/>
    <w:rsid w:val="00193589"/>
    <w:rsid w:val="001C4F2F"/>
    <w:rsid w:val="001E2015"/>
    <w:rsid w:val="002B35AE"/>
    <w:rsid w:val="002D2C9B"/>
    <w:rsid w:val="00364BA0"/>
    <w:rsid w:val="0037158B"/>
    <w:rsid w:val="00372165"/>
    <w:rsid w:val="0038028A"/>
    <w:rsid w:val="00386844"/>
    <w:rsid w:val="004711C1"/>
    <w:rsid w:val="00491F43"/>
    <w:rsid w:val="004A5C99"/>
    <w:rsid w:val="005178E8"/>
    <w:rsid w:val="0055659B"/>
    <w:rsid w:val="005E7A50"/>
    <w:rsid w:val="006275D2"/>
    <w:rsid w:val="00627BDD"/>
    <w:rsid w:val="00644F77"/>
    <w:rsid w:val="00645948"/>
    <w:rsid w:val="00662040"/>
    <w:rsid w:val="00681A15"/>
    <w:rsid w:val="00715D6F"/>
    <w:rsid w:val="007867DC"/>
    <w:rsid w:val="007C0191"/>
    <w:rsid w:val="007E43F6"/>
    <w:rsid w:val="00830516"/>
    <w:rsid w:val="00850A22"/>
    <w:rsid w:val="0085488B"/>
    <w:rsid w:val="00882EBB"/>
    <w:rsid w:val="00913E20"/>
    <w:rsid w:val="00946EDA"/>
    <w:rsid w:val="009C3ABF"/>
    <w:rsid w:val="009F153A"/>
    <w:rsid w:val="00A17650"/>
    <w:rsid w:val="00A3715B"/>
    <w:rsid w:val="00A47466"/>
    <w:rsid w:val="00A672AB"/>
    <w:rsid w:val="00A71B79"/>
    <w:rsid w:val="00A80580"/>
    <w:rsid w:val="00AD718A"/>
    <w:rsid w:val="00B5775D"/>
    <w:rsid w:val="00BC1311"/>
    <w:rsid w:val="00BC3260"/>
    <w:rsid w:val="00BC68A2"/>
    <w:rsid w:val="00BF0D8A"/>
    <w:rsid w:val="00C27951"/>
    <w:rsid w:val="00CC150C"/>
    <w:rsid w:val="00CE22E0"/>
    <w:rsid w:val="00D01A6D"/>
    <w:rsid w:val="00D24327"/>
    <w:rsid w:val="00D248A6"/>
    <w:rsid w:val="00D2762B"/>
    <w:rsid w:val="00D3204A"/>
    <w:rsid w:val="00D71AB5"/>
    <w:rsid w:val="00DC6329"/>
    <w:rsid w:val="00E64AC8"/>
    <w:rsid w:val="00E90F5B"/>
    <w:rsid w:val="00EF50BE"/>
    <w:rsid w:val="00FE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C309"/>
  <w15:chartTrackingRefBased/>
  <w15:docId w15:val="{EBA72E25-C27D-4A4B-A0EE-AE6A6961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5D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D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D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D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5D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5D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5D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5D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5D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5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5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5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5D6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5D6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5D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5D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5D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5D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5D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5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5D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5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5D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5D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5D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5D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5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15D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5D6F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E64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customStyle="1" w:styleId="docdata">
    <w:name w:val="docdata"/>
    <w:aliases w:val="docy,v5,3952,baiaagaaboqcaaadtg0aaaxedqaaaaaaaaaaaaaaaaaaaaaaaaaaaaaaaaaaaaaaaaaaaaaaaaaaaaaaaaaaaaaaaaaaaaaaaaaaaaaaaaaaaaaaaaaaaaaaaaaaaaaaaaaaaaaaaaaaaaaaaaaaaaaaaaaaaaaaaaaaaaaaaaaaaaaaaaaaaaaaaaaaaaaaaaaaaaaaaaaaaaaaaaaaaaaaaaaaaaaaaaaaaaaa"/>
    <w:basedOn w:val="a"/>
    <w:rsid w:val="00BC1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97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4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42B2E-8A86-4616-BC95-23EE4AD19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3108</Words>
  <Characters>1772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KyivMilitaryHub</dc:creator>
  <cp:keywords/>
  <dc:description/>
  <cp:lastModifiedBy>Нескородяна Ганна Григорівна</cp:lastModifiedBy>
  <cp:revision>7</cp:revision>
  <dcterms:created xsi:type="dcterms:W3CDTF">2026-04-02T08:12:00Z</dcterms:created>
  <dcterms:modified xsi:type="dcterms:W3CDTF">2026-04-16T08:01:00Z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2026-04-13T09:24:11Z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f41a6e49-2723-4a3e-bd57-9adebd34e5f7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