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5BE" w:rsidRPr="00313316" w:rsidRDefault="001965BE" w:rsidP="001965BE">
      <w:pPr>
        <w:tabs>
          <w:tab w:val="left" w:pos="7088"/>
        </w:tabs>
        <w:jc w:val="center"/>
        <w:rPr>
          <w:b/>
          <w:sz w:val="27"/>
          <w:szCs w:val="27"/>
        </w:rPr>
      </w:pPr>
      <w:r w:rsidRPr="00313316">
        <w:rPr>
          <w:b/>
          <w:sz w:val="27"/>
          <w:szCs w:val="27"/>
        </w:rPr>
        <w:t>ПОЯСНЮВАЛЬНА ЗАПИСКА</w:t>
      </w:r>
    </w:p>
    <w:p w:rsidR="00C23202" w:rsidRDefault="001965BE" w:rsidP="000A2634">
      <w:pPr>
        <w:pStyle w:val="a3"/>
        <w:spacing w:before="0" w:beforeAutospacing="0" w:after="0" w:afterAutospacing="0"/>
        <w:ind w:right="-1" w:firstLine="567"/>
        <w:jc w:val="center"/>
        <w:rPr>
          <w:sz w:val="27"/>
          <w:szCs w:val="27"/>
        </w:rPr>
      </w:pPr>
      <w:r w:rsidRPr="00313316">
        <w:rPr>
          <w:sz w:val="27"/>
          <w:szCs w:val="27"/>
        </w:rPr>
        <w:t xml:space="preserve">до проєкту рішення Київської міської ради «Про </w:t>
      </w:r>
      <w:r w:rsidR="000B66C9" w:rsidRPr="00313316">
        <w:rPr>
          <w:sz w:val="27"/>
          <w:szCs w:val="27"/>
        </w:rPr>
        <w:t xml:space="preserve">внесення змін до Положення </w:t>
      </w:r>
      <w:r w:rsidR="009A031D" w:rsidRPr="009A031D">
        <w:rPr>
          <w:sz w:val="27"/>
          <w:szCs w:val="27"/>
        </w:rPr>
        <w:t xml:space="preserve">про Центр у справах сім’ї </w:t>
      </w:r>
      <w:r w:rsidR="009A031D">
        <w:rPr>
          <w:sz w:val="27"/>
          <w:szCs w:val="27"/>
        </w:rPr>
        <w:t>Деснянського району міста Києва»</w:t>
      </w:r>
    </w:p>
    <w:p w:rsidR="009A031D" w:rsidRPr="00313316" w:rsidRDefault="009A031D" w:rsidP="00C23202">
      <w:pPr>
        <w:pStyle w:val="a3"/>
        <w:spacing w:before="0" w:beforeAutospacing="0" w:after="0" w:afterAutospacing="0"/>
        <w:ind w:right="-1" w:firstLine="567"/>
        <w:jc w:val="both"/>
        <w:rPr>
          <w:sz w:val="27"/>
          <w:szCs w:val="27"/>
        </w:rPr>
      </w:pPr>
    </w:p>
    <w:p w:rsidR="00267405" w:rsidRPr="00313316" w:rsidRDefault="00C23202" w:rsidP="00C23202">
      <w:pPr>
        <w:pStyle w:val="a3"/>
        <w:spacing w:before="0" w:beforeAutospacing="0" w:after="0" w:afterAutospacing="0"/>
        <w:ind w:right="-1" w:firstLine="567"/>
        <w:jc w:val="both"/>
        <w:rPr>
          <w:sz w:val="27"/>
          <w:szCs w:val="27"/>
        </w:rPr>
      </w:pPr>
      <w:r w:rsidRPr="00313316">
        <w:rPr>
          <w:b/>
          <w:sz w:val="27"/>
          <w:szCs w:val="27"/>
        </w:rPr>
        <w:t xml:space="preserve">1. </w:t>
      </w:r>
      <w:r w:rsidR="00267405" w:rsidRPr="00313316">
        <w:rPr>
          <w:b/>
          <w:sz w:val="27"/>
          <w:szCs w:val="27"/>
        </w:rPr>
        <w:t>Опис проблем, для вирішення яких підготовлено проєкт рішення Київ</w:t>
      </w:r>
      <w:r w:rsidR="004E0DBE" w:rsidRPr="00313316">
        <w:rPr>
          <w:b/>
          <w:sz w:val="27"/>
          <w:szCs w:val="27"/>
        </w:rPr>
        <w:t xml:space="preserve">ської міської </w:t>
      </w:r>
      <w:r w:rsidR="00267405" w:rsidRPr="00313316">
        <w:rPr>
          <w:b/>
          <w:sz w:val="27"/>
          <w:szCs w:val="27"/>
        </w:rPr>
        <w:t>ради, обґрунтування відповідності та достатності передба</w:t>
      </w:r>
      <w:r w:rsidR="004E0DBE" w:rsidRPr="00313316">
        <w:rPr>
          <w:b/>
          <w:sz w:val="27"/>
          <w:szCs w:val="27"/>
        </w:rPr>
        <w:t>чених у проєкті рішення Київської міської ради</w:t>
      </w:r>
      <w:r w:rsidR="00267405" w:rsidRPr="00313316">
        <w:rPr>
          <w:b/>
          <w:sz w:val="27"/>
          <w:szCs w:val="27"/>
        </w:rPr>
        <w:t xml:space="preserve"> механізмів і способів вирішення існуючих проблем, а також актуальності цих проблем для територіальної громади міста Києва.</w:t>
      </w:r>
    </w:p>
    <w:p w:rsidR="00744864" w:rsidRPr="00313316" w:rsidRDefault="00744864" w:rsidP="00267405">
      <w:pPr>
        <w:pStyle w:val="1"/>
        <w:shd w:val="clear" w:color="auto" w:fill="auto"/>
        <w:spacing w:after="0" w:line="240" w:lineRule="auto"/>
        <w:ind w:right="240"/>
        <w:jc w:val="both"/>
        <w:rPr>
          <w:rFonts w:ascii="Times New Roman" w:hAnsi="Times New Roman" w:cs="Times New Roman"/>
          <w:b/>
          <w:spacing w:val="-6"/>
          <w:sz w:val="27"/>
          <w:szCs w:val="27"/>
          <w:lang w:val="uk-UA"/>
        </w:rPr>
      </w:pPr>
    </w:p>
    <w:p w:rsidR="00083173" w:rsidRDefault="00083173" w:rsidP="00267405">
      <w:pPr>
        <w:tabs>
          <w:tab w:val="left" w:pos="993"/>
          <w:tab w:val="left" w:pos="1134"/>
        </w:tabs>
        <w:ind w:firstLine="567"/>
        <w:jc w:val="both"/>
        <w:rPr>
          <w:rFonts w:eastAsiaTheme="minorHAnsi"/>
          <w:spacing w:val="-6"/>
          <w:sz w:val="27"/>
          <w:szCs w:val="27"/>
          <w:lang w:eastAsia="en-US"/>
        </w:rPr>
      </w:pPr>
      <w:r w:rsidRPr="00083173">
        <w:rPr>
          <w:rFonts w:eastAsia="Calibri"/>
          <w:sz w:val="27"/>
          <w:szCs w:val="27"/>
          <w:lang w:eastAsia="en-US"/>
        </w:rPr>
        <w:t xml:space="preserve">Відповідно до листа Департаменту фінансів виконавчого органу Київської міської ради (Київської міської державної адміністрації) </w:t>
      </w:r>
      <w:r>
        <w:rPr>
          <w:rFonts w:eastAsia="Calibri"/>
          <w:sz w:val="27"/>
          <w:szCs w:val="27"/>
          <w:lang w:eastAsia="en-US"/>
        </w:rPr>
        <w:t xml:space="preserve">від 11 червня </w:t>
      </w:r>
      <w:r w:rsidRPr="00083173">
        <w:rPr>
          <w:rFonts w:eastAsia="Calibri"/>
          <w:sz w:val="27"/>
          <w:szCs w:val="27"/>
          <w:lang w:eastAsia="en-US"/>
        </w:rPr>
        <w:t xml:space="preserve">2026 </w:t>
      </w:r>
      <w:r>
        <w:rPr>
          <w:rFonts w:eastAsia="Calibri"/>
          <w:sz w:val="27"/>
          <w:szCs w:val="27"/>
          <w:lang w:eastAsia="en-US"/>
        </w:rPr>
        <w:t xml:space="preserve">року </w:t>
      </w:r>
      <w:r w:rsidRPr="00083173">
        <w:rPr>
          <w:rFonts w:eastAsia="Calibri"/>
          <w:sz w:val="27"/>
          <w:szCs w:val="27"/>
          <w:lang w:eastAsia="en-US"/>
        </w:rPr>
        <w:t>№ 054-3-2-13/1401</w:t>
      </w:r>
      <w:r>
        <w:rPr>
          <w:rFonts w:eastAsiaTheme="minorHAnsi"/>
          <w:spacing w:val="-6"/>
          <w:sz w:val="27"/>
          <w:szCs w:val="27"/>
          <w:lang w:eastAsia="en-US"/>
        </w:rPr>
        <w:t xml:space="preserve"> </w:t>
      </w:r>
      <w:r w:rsidR="003D22E7">
        <w:rPr>
          <w:rFonts w:eastAsiaTheme="minorHAnsi"/>
          <w:spacing w:val="-6"/>
          <w:sz w:val="27"/>
          <w:szCs w:val="27"/>
          <w:lang w:eastAsia="en-US"/>
        </w:rPr>
        <w:t>повернуто</w:t>
      </w:r>
      <w:r w:rsidRPr="00083173">
        <w:rPr>
          <w:rFonts w:eastAsiaTheme="minorHAnsi"/>
          <w:spacing w:val="-6"/>
          <w:sz w:val="27"/>
          <w:szCs w:val="27"/>
          <w:lang w:eastAsia="en-US"/>
        </w:rPr>
        <w:t xml:space="preserve"> без погодження реєстр змін до мережі розпорядників і одержувачів коштів місцевого бюджету на 2026 рік по КТПКВК 4213124, який надано на погодження Деснянською районною в місті</w:t>
      </w:r>
      <w:r w:rsidR="003D22E7">
        <w:rPr>
          <w:rFonts w:eastAsiaTheme="minorHAnsi"/>
          <w:spacing w:val="-6"/>
          <w:sz w:val="27"/>
          <w:szCs w:val="27"/>
          <w:lang w:eastAsia="en-US"/>
        </w:rPr>
        <w:t xml:space="preserve"> Києві державною адміністрацією, </w:t>
      </w:r>
      <w:r w:rsidRPr="00083173">
        <w:rPr>
          <w:rFonts w:eastAsiaTheme="minorHAnsi"/>
          <w:spacing w:val="-6"/>
          <w:sz w:val="27"/>
          <w:szCs w:val="27"/>
          <w:lang w:eastAsia="en-US"/>
        </w:rPr>
        <w:t>оскільки з 2025 року відповідно до абзацу 2 пункту 3 статті 11 Регламенту Київської міської ради, затвердженого рішенням К</w:t>
      </w:r>
      <w:r w:rsidR="00495209">
        <w:rPr>
          <w:rFonts w:eastAsiaTheme="minorHAnsi"/>
          <w:spacing w:val="-6"/>
          <w:sz w:val="27"/>
          <w:szCs w:val="27"/>
          <w:lang w:eastAsia="en-US"/>
        </w:rPr>
        <w:t xml:space="preserve">иївської міської ради від 04 листопада                 </w:t>
      </w:r>
      <w:r w:rsidRPr="00083173">
        <w:rPr>
          <w:rFonts w:eastAsiaTheme="minorHAnsi"/>
          <w:spacing w:val="-6"/>
          <w:sz w:val="27"/>
          <w:szCs w:val="27"/>
          <w:lang w:eastAsia="en-US"/>
        </w:rPr>
        <w:t xml:space="preserve">2021 </w:t>
      </w:r>
      <w:r w:rsidR="00495209">
        <w:rPr>
          <w:rFonts w:eastAsiaTheme="minorHAnsi"/>
          <w:spacing w:val="-6"/>
          <w:sz w:val="27"/>
          <w:szCs w:val="27"/>
          <w:lang w:eastAsia="en-US"/>
        </w:rPr>
        <w:t xml:space="preserve">року </w:t>
      </w:r>
      <w:r w:rsidRPr="00083173">
        <w:rPr>
          <w:rFonts w:eastAsiaTheme="minorHAnsi"/>
          <w:spacing w:val="-6"/>
          <w:sz w:val="27"/>
          <w:szCs w:val="27"/>
          <w:lang w:eastAsia="en-US"/>
        </w:rPr>
        <w:t xml:space="preserve">№ 3135/3176 (зі змінами та доповненнями), установчі документи підприємств, установ та організацій комунальної форми власності територіальної громади міста Києва затверджуються рішенням Київської міської ради. </w:t>
      </w:r>
    </w:p>
    <w:p w:rsidR="003D22E7" w:rsidRDefault="003D22E7" w:rsidP="00267405">
      <w:pPr>
        <w:tabs>
          <w:tab w:val="left" w:pos="993"/>
          <w:tab w:val="left" w:pos="1134"/>
        </w:tabs>
        <w:ind w:firstLine="567"/>
        <w:jc w:val="both"/>
        <w:rPr>
          <w:rFonts w:eastAsiaTheme="minorHAnsi"/>
          <w:spacing w:val="-6"/>
          <w:sz w:val="27"/>
          <w:szCs w:val="27"/>
          <w:lang w:eastAsia="en-US"/>
        </w:rPr>
      </w:pPr>
    </w:p>
    <w:p w:rsidR="00267405" w:rsidRPr="00313316" w:rsidRDefault="001965BE" w:rsidP="00267405">
      <w:pPr>
        <w:tabs>
          <w:tab w:val="left" w:pos="993"/>
          <w:tab w:val="left" w:pos="1134"/>
        </w:tabs>
        <w:ind w:firstLine="567"/>
        <w:jc w:val="both"/>
        <w:rPr>
          <w:color w:val="000000"/>
          <w:sz w:val="27"/>
          <w:szCs w:val="27"/>
        </w:rPr>
      </w:pPr>
      <w:r w:rsidRPr="00313316">
        <w:rPr>
          <w:b/>
          <w:sz w:val="27"/>
          <w:szCs w:val="27"/>
        </w:rPr>
        <w:t xml:space="preserve">2. </w:t>
      </w:r>
      <w:r w:rsidR="008C0ABA" w:rsidRPr="00313316">
        <w:rPr>
          <w:b/>
          <w:sz w:val="27"/>
          <w:szCs w:val="27"/>
        </w:rPr>
        <w:t xml:space="preserve"> </w:t>
      </w:r>
      <w:r w:rsidR="00267405" w:rsidRPr="00313316">
        <w:rPr>
          <w:b/>
          <w:color w:val="000000"/>
          <w:sz w:val="27"/>
          <w:szCs w:val="27"/>
        </w:rPr>
        <w:t>Правове обґрунтування необхід</w:t>
      </w:r>
      <w:r w:rsidR="004E0DBE" w:rsidRPr="00313316">
        <w:rPr>
          <w:b/>
          <w:color w:val="000000"/>
          <w:sz w:val="27"/>
          <w:szCs w:val="27"/>
        </w:rPr>
        <w:t xml:space="preserve">ності прийняття рішення </w:t>
      </w:r>
      <w:r w:rsidR="004E0DBE" w:rsidRPr="00313316">
        <w:rPr>
          <w:b/>
          <w:sz w:val="27"/>
          <w:szCs w:val="27"/>
        </w:rPr>
        <w:t>Київської міської ради</w:t>
      </w:r>
      <w:r w:rsidR="00267405" w:rsidRPr="00313316">
        <w:rPr>
          <w:b/>
          <w:color w:val="000000"/>
          <w:sz w:val="27"/>
          <w:szCs w:val="27"/>
        </w:rPr>
        <w:t xml:space="preserve"> із посиланням на конкретні положення нормативно-правових актів, на підставі й на виконання яких підг</w:t>
      </w:r>
      <w:r w:rsidR="004E0DBE" w:rsidRPr="00313316">
        <w:rPr>
          <w:b/>
          <w:color w:val="000000"/>
          <w:sz w:val="27"/>
          <w:szCs w:val="27"/>
        </w:rPr>
        <w:t xml:space="preserve">отовлено проєкт рішення </w:t>
      </w:r>
      <w:r w:rsidR="004E0DBE" w:rsidRPr="00313316">
        <w:rPr>
          <w:b/>
          <w:sz w:val="27"/>
          <w:szCs w:val="27"/>
        </w:rPr>
        <w:t>Київської міської ради</w:t>
      </w:r>
      <w:r w:rsidR="00310F6C" w:rsidRPr="00313316">
        <w:rPr>
          <w:b/>
          <w:color w:val="000000"/>
          <w:sz w:val="27"/>
          <w:szCs w:val="27"/>
        </w:rPr>
        <w:t>.</w:t>
      </w:r>
    </w:p>
    <w:p w:rsidR="001965BE" w:rsidRPr="00313316" w:rsidRDefault="001965BE" w:rsidP="00C90A75">
      <w:pPr>
        <w:jc w:val="both"/>
        <w:rPr>
          <w:rFonts w:eastAsia="Calibri"/>
          <w:sz w:val="27"/>
          <w:szCs w:val="27"/>
          <w:lang w:eastAsia="en-US"/>
        </w:rPr>
      </w:pPr>
    </w:p>
    <w:p w:rsidR="002D2988" w:rsidRPr="002D2988" w:rsidRDefault="00866AE6" w:rsidP="002D2988">
      <w:pPr>
        <w:ind w:firstLine="567"/>
        <w:jc w:val="both"/>
        <w:rPr>
          <w:spacing w:val="-6"/>
          <w:sz w:val="27"/>
          <w:szCs w:val="27"/>
        </w:rPr>
      </w:pPr>
      <w:r w:rsidRPr="002D2988">
        <w:rPr>
          <w:rFonts w:eastAsia="Calibri"/>
          <w:sz w:val="27"/>
          <w:szCs w:val="27"/>
          <w:lang w:eastAsia="en-US"/>
        </w:rPr>
        <w:t>Метою прийняття даного</w:t>
      </w:r>
      <w:r w:rsidR="001965BE" w:rsidRPr="002D2988">
        <w:rPr>
          <w:rFonts w:eastAsia="Calibri"/>
          <w:sz w:val="27"/>
          <w:szCs w:val="27"/>
          <w:lang w:eastAsia="en-US"/>
        </w:rPr>
        <w:t xml:space="preserve"> рішення є </w:t>
      </w:r>
      <w:r w:rsidRPr="002D2988">
        <w:rPr>
          <w:rFonts w:eastAsia="Calibri"/>
          <w:sz w:val="27"/>
          <w:szCs w:val="27"/>
          <w:lang w:eastAsia="en-US"/>
        </w:rPr>
        <w:t xml:space="preserve">приведення </w:t>
      </w:r>
      <w:r w:rsidRPr="002D2988">
        <w:rPr>
          <w:sz w:val="27"/>
          <w:szCs w:val="27"/>
        </w:rPr>
        <w:t xml:space="preserve">Положення </w:t>
      </w:r>
      <w:r w:rsidR="003B171D" w:rsidRPr="002D2988">
        <w:rPr>
          <w:sz w:val="27"/>
          <w:szCs w:val="27"/>
        </w:rPr>
        <w:t xml:space="preserve">про Центр у справах сім’ї Деснянського району міста Києва, затвердженого розпорядженням Деснянської районної в місті Києві державної адміністрації від 26 травня                         2026 року № 445, </w:t>
      </w:r>
      <w:r w:rsidRPr="002D2988">
        <w:rPr>
          <w:sz w:val="27"/>
          <w:szCs w:val="27"/>
        </w:rPr>
        <w:t xml:space="preserve">у відповідність до </w:t>
      </w:r>
      <w:r w:rsidR="003B171D" w:rsidRPr="002D2988">
        <w:rPr>
          <w:sz w:val="27"/>
          <w:szCs w:val="27"/>
          <w:lang w:val="ru-RU" w:eastAsia="zh-CN"/>
        </w:rPr>
        <w:t>абзацу 2 пункту 3 статті 11 Регламенту Київської міської ради, затвердженого рішенням К</w:t>
      </w:r>
      <w:r w:rsidR="002D2988" w:rsidRPr="002D2988">
        <w:rPr>
          <w:sz w:val="27"/>
          <w:szCs w:val="27"/>
          <w:lang w:val="ru-RU" w:eastAsia="zh-CN"/>
        </w:rPr>
        <w:t xml:space="preserve">иївської міської ради від                     04 листопада </w:t>
      </w:r>
      <w:r w:rsidR="003B171D" w:rsidRPr="002D2988">
        <w:rPr>
          <w:sz w:val="27"/>
          <w:szCs w:val="27"/>
          <w:lang w:val="ru-RU" w:eastAsia="zh-CN"/>
        </w:rPr>
        <w:t>2021 року № 3135/3176</w:t>
      </w:r>
      <w:r w:rsidR="00073FAC" w:rsidRPr="002D2988">
        <w:rPr>
          <w:sz w:val="27"/>
          <w:szCs w:val="27"/>
          <w:lang w:eastAsia="zh-CN"/>
        </w:rPr>
        <w:t xml:space="preserve"> (зі змінами та доповненнями),</w:t>
      </w:r>
      <w:r w:rsidR="002D2988" w:rsidRPr="002D2988">
        <w:rPr>
          <w:sz w:val="27"/>
          <w:szCs w:val="27"/>
          <w:lang w:eastAsia="zh-CN"/>
        </w:rPr>
        <w:t xml:space="preserve"> а також передбачено</w:t>
      </w:r>
      <w:r w:rsidR="00073FAC" w:rsidRPr="002D2988">
        <w:rPr>
          <w:sz w:val="27"/>
          <w:szCs w:val="27"/>
          <w:lang w:eastAsia="zh-CN"/>
        </w:rPr>
        <w:t xml:space="preserve"> </w:t>
      </w:r>
      <w:r w:rsidR="003D22E7">
        <w:rPr>
          <w:sz w:val="27"/>
          <w:szCs w:val="27"/>
          <w:lang w:eastAsia="zh-CN"/>
        </w:rPr>
        <w:t xml:space="preserve">в Положенні </w:t>
      </w:r>
      <w:r w:rsidR="00073FAC" w:rsidRPr="00073FAC">
        <w:rPr>
          <w:sz w:val="27"/>
          <w:szCs w:val="27"/>
        </w:rPr>
        <w:t>цільове й ефективне використання і збереження майна комунальної власності тер</w:t>
      </w:r>
      <w:r w:rsidR="00073FAC" w:rsidRPr="002D2988">
        <w:rPr>
          <w:sz w:val="27"/>
          <w:szCs w:val="27"/>
        </w:rPr>
        <w:t>иторіальної громади міста Києва, контроль яких в першу чергу має забезпечувати ке</w:t>
      </w:r>
      <w:r w:rsidR="00495209">
        <w:rPr>
          <w:sz w:val="27"/>
          <w:szCs w:val="27"/>
        </w:rPr>
        <w:t>рівник комунального підприємства</w:t>
      </w:r>
      <w:r w:rsidR="00073FAC" w:rsidRPr="002D2988">
        <w:rPr>
          <w:sz w:val="27"/>
          <w:szCs w:val="27"/>
        </w:rPr>
        <w:t xml:space="preserve">, установи, закладу та  </w:t>
      </w:r>
      <w:r w:rsidR="002D2988" w:rsidRPr="002D2988">
        <w:rPr>
          <w:sz w:val="27"/>
          <w:szCs w:val="27"/>
        </w:rPr>
        <w:t>у зв’язку із запровадженням права узуфрукту замість «оперативного управління».</w:t>
      </w:r>
      <w:r w:rsidR="008A12D0" w:rsidRPr="002D2988">
        <w:rPr>
          <w:spacing w:val="-6"/>
          <w:sz w:val="27"/>
          <w:szCs w:val="27"/>
        </w:rPr>
        <w:t xml:space="preserve"> </w:t>
      </w:r>
    </w:p>
    <w:p w:rsidR="00503AC8" w:rsidRPr="002D2988" w:rsidRDefault="00310F6C" w:rsidP="002D2988">
      <w:pPr>
        <w:ind w:firstLine="567"/>
        <w:jc w:val="both"/>
        <w:rPr>
          <w:sz w:val="27"/>
          <w:szCs w:val="27"/>
          <w:lang w:eastAsia="zh-CN"/>
        </w:rPr>
      </w:pPr>
      <w:r w:rsidRPr="002D2988">
        <w:rPr>
          <w:sz w:val="27"/>
          <w:szCs w:val="27"/>
        </w:rPr>
        <w:t xml:space="preserve">Проєкт рішення розроблено відповідно </w:t>
      </w:r>
      <w:r w:rsidR="002D2988" w:rsidRPr="002D2988">
        <w:rPr>
          <w:sz w:val="27"/>
          <w:szCs w:val="27"/>
        </w:rPr>
        <w:t xml:space="preserve">до Цивільного кодексу України, законів України «Про місцеве самоврядування в Україні», «Про особливості регулювання діяльності юридичних осіб окремих організаційно-правових форм у перехідний період та об’єднань юридичних осіб», «Про соціальні послуги», «Про запобігання та протидію домашньому насильству», «Про забезпечення рівних прав та можливостей жінок і чоловіків», «Про державну реєстрацію юридичних осіб, фізичних осіб - підприємців та громадських формувань», Указу Президента України від 26 липня 2005 року № 1135/2005 «Про вдосконалення роботи центральних і місцевих органів виконавчої влади щодо забезпечення рівних прав </w:t>
      </w:r>
      <w:r w:rsidR="002D2988" w:rsidRPr="002D2988">
        <w:rPr>
          <w:sz w:val="27"/>
          <w:szCs w:val="27"/>
        </w:rPr>
        <w:lastRenderedPageBreak/>
        <w:t xml:space="preserve">та можливостей жінок і чоловіків», постанови Кабінету Міністрів України від          19 листопада 2025 року № 1505 «Деякі питання реалізації експериментального проекту з організації надання комплексної соціальної послуги з формування життєстійкості в територіальних громадах», абзацу другого частини третьої статті 11 Регламенту Київської міської ради,  затвердженого рішенням Київської міської ради від 04 листопада 2021 року № 3135/3176, </w:t>
      </w:r>
      <w:r w:rsidR="002D2988">
        <w:rPr>
          <w:sz w:val="27"/>
          <w:szCs w:val="27"/>
        </w:rPr>
        <w:t xml:space="preserve">враховуючи лист </w:t>
      </w:r>
      <w:r w:rsidR="002D2988" w:rsidRPr="002D2988">
        <w:rPr>
          <w:sz w:val="27"/>
          <w:szCs w:val="27"/>
        </w:rPr>
        <w:t>Департаменту   фінансів  виконавчого  органу Київської міської ради (Київської міської державної адміністрації) від 11.06.2026 № 054-3-2-13/1401</w:t>
      </w:r>
      <w:r w:rsidR="002D2988">
        <w:rPr>
          <w:sz w:val="27"/>
          <w:szCs w:val="27"/>
        </w:rPr>
        <w:t>.</w:t>
      </w:r>
    </w:p>
    <w:p w:rsidR="00503AC8" w:rsidRPr="00313316" w:rsidRDefault="00503AC8" w:rsidP="00503AC8">
      <w:pPr>
        <w:ind w:firstLine="567"/>
        <w:jc w:val="both"/>
        <w:rPr>
          <w:sz w:val="27"/>
          <w:szCs w:val="27"/>
        </w:rPr>
      </w:pPr>
    </w:p>
    <w:p w:rsidR="001965BE" w:rsidRPr="00313316" w:rsidRDefault="00503AC8" w:rsidP="00503AC8">
      <w:pPr>
        <w:ind w:firstLine="567"/>
        <w:jc w:val="both"/>
        <w:rPr>
          <w:sz w:val="27"/>
          <w:szCs w:val="27"/>
        </w:rPr>
      </w:pPr>
      <w:r w:rsidRPr="00313316">
        <w:rPr>
          <w:b/>
          <w:sz w:val="27"/>
          <w:szCs w:val="27"/>
        </w:rPr>
        <w:t xml:space="preserve">3. </w:t>
      </w:r>
      <w:r w:rsidR="00310F6C" w:rsidRPr="00313316">
        <w:rPr>
          <w:b/>
          <w:sz w:val="27"/>
          <w:szCs w:val="27"/>
        </w:rPr>
        <w:t xml:space="preserve">Опис </w:t>
      </w:r>
      <w:r w:rsidR="00310F6C" w:rsidRPr="00313316">
        <w:rPr>
          <w:b/>
          <w:color w:val="000000"/>
          <w:sz w:val="27"/>
          <w:szCs w:val="27"/>
        </w:rPr>
        <w:t>цілей і завдань, основних поло</w:t>
      </w:r>
      <w:r w:rsidR="004E0DBE" w:rsidRPr="00313316">
        <w:rPr>
          <w:b/>
          <w:color w:val="000000"/>
          <w:sz w:val="27"/>
          <w:szCs w:val="27"/>
        </w:rPr>
        <w:t xml:space="preserve">жень проєкту рішення </w:t>
      </w:r>
      <w:r w:rsidR="004E0DBE" w:rsidRPr="00313316">
        <w:rPr>
          <w:b/>
          <w:sz w:val="27"/>
          <w:szCs w:val="27"/>
        </w:rPr>
        <w:t>Київської міської ради</w:t>
      </w:r>
      <w:r w:rsidR="00310F6C" w:rsidRPr="00313316">
        <w:rPr>
          <w:b/>
          <w:color w:val="000000"/>
          <w:sz w:val="27"/>
          <w:szCs w:val="27"/>
        </w:rPr>
        <w:t>, а також очікуваних соціально-економічних, правових та інших наслідків для територіальної громади міста Києва від прийняття запропон</w:t>
      </w:r>
      <w:r w:rsidR="004E0DBE" w:rsidRPr="00313316">
        <w:rPr>
          <w:b/>
          <w:color w:val="000000"/>
          <w:sz w:val="27"/>
          <w:szCs w:val="27"/>
        </w:rPr>
        <w:t xml:space="preserve">ованого проєкту рішення </w:t>
      </w:r>
      <w:r w:rsidR="004E0DBE" w:rsidRPr="00313316">
        <w:rPr>
          <w:b/>
          <w:sz w:val="27"/>
          <w:szCs w:val="27"/>
        </w:rPr>
        <w:t>Київської міської ради</w:t>
      </w:r>
      <w:r w:rsidR="00310F6C" w:rsidRPr="00313316">
        <w:rPr>
          <w:b/>
          <w:color w:val="000000"/>
          <w:sz w:val="27"/>
          <w:szCs w:val="27"/>
        </w:rPr>
        <w:t xml:space="preserve">. </w:t>
      </w:r>
    </w:p>
    <w:p w:rsidR="001965BE" w:rsidRPr="00313316" w:rsidRDefault="001965BE" w:rsidP="001965BE">
      <w:pPr>
        <w:ind w:firstLine="567"/>
        <w:rPr>
          <w:b/>
          <w:sz w:val="27"/>
          <w:szCs w:val="27"/>
        </w:rPr>
      </w:pPr>
    </w:p>
    <w:p w:rsidR="00EC0C62" w:rsidRPr="00313316" w:rsidRDefault="001965BE" w:rsidP="002165EA">
      <w:pPr>
        <w:pStyle w:val="a3"/>
        <w:spacing w:before="0" w:beforeAutospacing="0" w:after="0" w:afterAutospacing="0"/>
        <w:ind w:right="-1" w:firstLine="708"/>
        <w:jc w:val="both"/>
        <w:rPr>
          <w:bCs/>
          <w:spacing w:val="-8"/>
          <w:sz w:val="27"/>
          <w:szCs w:val="27"/>
        </w:rPr>
      </w:pPr>
      <w:r w:rsidRPr="00313316">
        <w:rPr>
          <w:bCs/>
          <w:spacing w:val="-8"/>
          <w:sz w:val="27"/>
          <w:szCs w:val="27"/>
        </w:rPr>
        <w:t xml:space="preserve">Проєктом рішення пропонується </w:t>
      </w:r>
      <w:r w:rsidR="00313316" w:rsidRPr="00313316">
        <w:rPr>
          <w:bCs/>
          <w:spacing w:val="-8"/>
          <w:sz w:val="27"/>
          <w:szCs w:val="27"/>
        </w:rPr>
        <w:t>у</w:t>
      </w:r>
      <w:r w:rsidR="00EC0C62" w:rsidRPr="00313316">
        <w:rPr>
          <w:bCs/>
          <w:spacing w:val="-8"/>
          <w:sz w:val="27"/>
          <w:szCs w:val="27"/>
        </w:rPr>
        <w:t xml:space="preserve">нести зміни до </w:t>
      </w:r>
      <w:r w:rsidR="00EC0C62" w:rsidRPr="00313316">
        <w:rPr>
          <w:sz w:val="27"/>
          <w:szCs w:val="27"/>
        </w:rPr>
        <w:t xml:space="preserve">Положення про </w:t>
      </w:r>
      <w:r w:rsidR="003C36F9" w:rsidRPr="003C36F9">
        <w:rPr>
          <w:sz w:val="27"/>
          <w:szCs w:val="27"/>
        </w:rPr>
        <w:t xml:space="preserve">Центр у справах сім’ї Деснянського району міста Києва, затвердженого розпорядженням Деснянської районної в місті Києві державної адміністрації від 26 травня                         </w:t>
      </w:r>
      <w:r w:rsidR="003C36F9">
        <w:rPr>
          <w:sz w:val="27"/>
          <w:szCs w:val="27"/>
        </w:rPr>
        <w:t>2026 року № 445</w:t>
      </w:r>
      <w:r w:rsidR="00EC0C62" w:rsidRPr="00313316">
        <w:rPr>
          <w:sz w:val="27"/>
          <w:szCs w:val="27"/>
        </w:rPr>
        <w:t xml:space="preserve">, виклавши </w:t>
      </w:r>
      <w:r w:rsidR="004D73E7" w:rsidRPr="00313316">
        <w:rPr>
          <w:sz w:val="27"/>
          <w:szCs w:val="27"/>
        </w:rPr>
        <w:t xml:space="preserve">його </w:t>
      </w:r>
      <w:r w:rsidR="00EC0C62" w:rsidRPr="00313316">
        <w:rPr>
          <w:sz w:val="27"/>
          <w:szCs w:val="27"/>
        </w:rPr>
        <w:t>у новій редакції.</w:t>
      </w:r>
    </w:p>
    <w:p w:rsidR="00FE4DA5" w:rsidRPr="00313316" w:rsidRDefault="00313316" w:rsidP="00FE4DA5">
      <w:pPr>
        <w:pStyle w:val="a3"/>
        <w:spacing w:before="0" w:beforeAutospacing="0" w:after="0" w:afterAutospacing="0"/>
        <w:ind w:right="-1" w:firstLine="567"/>
        <w:jc w:val="both"/>
        <w:rPr>
          <w:bCs/>
          <w:sz w:val="27"/>
          <w:szCs w:val="27"/>
        </w:rPr>
      </w:pPr>
      <w:r w:rsidRPr="00313316">
        <w:rPr>
          <w:sz w:val="27"/>
          <w:szCs w:val="27"/>
        </w:rPr>
        <w:t>Також передбачається</w:t>
      </w:r>
      <w:r w:rsidR="00C90A75" w:rsidRPr="00313316">
        <w:rPr>
          <w:sz w:val="27"/>
          <w:szCs w:val="27"/>
        </w:rPr>
        <w:t xml:space="preserve"> </w:t>
      </w:r>
      <w:r w:rsidR="001965BE" w:rsidRPr="00313316">
        <w:rPr>
          <w:bCs/>
          <w:sz w:val="27"/>
          <w:szCs w:val="27"/>
        </w:rPr>
        <w:t>забезпечити</w:t>
      </w:r>
      <w:r w:rsidRPr="00313316">
        <w:rPr>
          <w:sz w:val="27"/>
          <w:szCs w:val="27"/>
        </w:rPr>
        <w:t xml:space="preserve"> Центром </w:t>
      </w:r>
      <w:r w:rsidR="003C36F9" w:rsidRPr="003C36F9">
        <w:rPr>
          <w:sz w:val="27"/>
          <w:szCs w:val="27"/>
        </w:rPr>
        <w:t>у справах сім’ї Деснянського району міста Києва</w:t>
      </w:r>
      <w:r w:rsidR="003C36F9" w:rsidRPr="003C36F9">
        <w:rPr>
          <w:bCs/>
          <w:sz w:val="27"/>
          <w:szCs w:val="27"/>
        </w:rPr>
        <w:t xml:space="preserve"> </w:t>
      </w:r>
      <w:r w:rsidRPr="00313316">
        <w:rPr>
          <w:bCs/>
          <w:sz w:val="27"/>
          <w:szCs w:val="27"/>
        </w:rPr>
        <w:t>державну реєстрацію змін до Положення</w:t>
      </w:r>
      <w:r w:rsidR="001965BE" w:rsidRPr="00313316">
        <w:rPr>
          <w:bCs/>
          <w:sz w:val="27"/>
          <w:szCs w:val="27"/>
        </w:rPr>
        <w:t xml:space="preserve"> в установленому </w:t>
      </w:r>
      <w:r w:rsidRPr="00313316">
        <w:rPr>
          <w:bCs/>
          <w:sz w:val="27"/>
          <w:szCs w:val="27"/>
        </w:rPr>
        <w:t xml:space="preserve">законодавством </w:t>
      </w:r>
      <w:r w:rsidR="001965BE" w:rsidRPr="00313316">
        <w:rPr>
          <w:bCs/>
          <w:sz w:val="27"/>
          <w:szCs w:val="27"/>
        </w:rPr>
        <w:t>порядку</w:t>
      </w:r>
      <w:r w:rsidRPr="00313316">
        <w:rPr>
          <w:bCs/>
          <w:sz w:val="27"/>
          <w:szCs w:val="27"/>
        </w:rPr>
        <w:t>.</w:t>
      </w:r>
      <w:r w:rsidR="001965BE" w:rsidRPr="00313316">
        <w:rPr>
          <w:bCs/>
          <w:sz w:val="27"/>
          <w:szCs w:val="27"/>
        </w:rPr>
        <w:t xml:space="preserve"> </w:t>
      </w:r>
    </w:p>
    <w:p w:rsidR="00313316" w:rsidRPr="00313316" w:rsidRDefault="00313316" w:rsidP="003C36F9">
      <w:pPr>
        <w:pStyle w:val="a3"/>
        <w:spacing w:before="0" w:beforeAutospacing="0" w:after="0" w:afterAutospacing="0"/>
        <w:ind w:right="-1"/>
        <w:jc w:val="both"/>
        <w:rPr>
          <w:sz w:val="27"/>
          <w:szCs w:val="27"/>
          <w:lang w:val="ru-RU"/>
        </w:rPr>
      </w:pPr>
    </w:p>
    <w:p w:rsidR="00CD5C3C" w:rsidRPr="00313316" w:rsidRDefault="00FE4DA5" w:rsidP="00FE4DA5">
      <w:pPr>
        <w:pStyle w:val="a3"/>
        <w:spacing w:before="0" w:beforeAutospacing="0" w:after="0" w:afterAutospacing="0"/>
        <w:ind w:right="-1" w:firstLine="567"/>
        <w:jc w:val="both"/>
        <w:rPr>
          <w:sz w:val="27"/>
          <w:szCs w:val="27"/>
        </w:rPr>
      </w:pPr>
      <w:r w:rsidRPr="00313316">
        <w:rPr>
          <w:b/>
          <w:sz w:val="27"/>
          <w:szCs w:val="27"/>
        </w:rPr>
        <w:t xml:space="preserve">4. </w:t>
      </w:r>
      <w:r w:rsidR="00125773" w:rsidRPr="00313316">
        <w:rPr>
          <w:b/>
          <w:sz w:val="27"/>
          <w:szCs w:val="27"/>
        </w:rPr>
        <w:t xml:space="preserve"> </w:t>
      </w:r>
      <w:r w:rsidR="00CD5C3C" w:rsidRPr="00313316">
        <w:rPr>
          <w:b/>
          <w:sz w:val="27"/>
          <w:szCs w:val="27"/>
        </w:rPr>
        <w:t>Інформація про те, чи стосується проєкт рішення прав і соціальної захищеності осіб з інвалідністю</w:t>
      </w:r>
      <w:r w:rsidR="00566298" w:rsidRPr="00313316">
        <w:rPr>
          <w:b/>
          <w:sz w:val="27"/>
          <w:szCs w:val="27"/>
        </w:rPr>
        <w:t>.</w:t>
      </w:r>
    </w:p>
    <w:p w:rsidR="00CD5C3C" w:rsidRPr="00313316" w:rsidRDefault="00CD5C3C" w:rsidP="00CD5C3C">
      <w:pPr>
        <w:pStyle w:val="a5"/>
        <w:tabs>
          <w:tab w:val="left" w:pos="1134"/>
        </w:tabs>
        <w:spacing w:after="0"/>
        <w:ind w:left="927"/>
        <w:jc w:val="both"/>
        <w:rPr>
          <w:rFonts w:ascii="Times New Roman" w:eastAsia="Times New Roman" w:hAnsi="Times New Roman"/>
          <w:b/>
          <w:sz w:val="27"/>
          <w:szCs w:val="27"/>
          <w:lang w:eastAsia="uk-UA"/>
        </w:rPr>
      </w:pPr>
    </w:p>
    <w:p w:rsidR="00CD5C3C" w:rsidRPr="00313316" w:rsidRDefault="00CD5C3C" w:rsidP="00CD5C3C">
      <w:pPr>
        <w:ind w:firstLine="708"/>
        <w:jc w:val="both"/>
        <w:rPr>
          <w:sz w:val="27"/>
          <w:szCs w:val="27"/>
        </w:rPr>
      </w:pPr>
      <w:r w:rsidRPr="00313316">
        <w:rPr>
          <w:sz w:val="27"/>
          <w:szCs w:val="27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:rsidR="001965BE" w:rsidRPr="00313316" w:rsidRDefault="001965BE" w:rsidP="001965BE">
      <w:pPr>
        <w:jc w:val="both"/>
        <w:rPr>
          <w:sz w:val="27"/>
          <w:szCs w:val="27"/>
        </w:rPr>
      </w:pPr>
    </w:p>
    <w:p w:rsidR="001965BE" w:rsidRPr="00313316" w:rsidRDefault="00310F6C" w:rsidP="001965BE">
      <w:pPr>
        <w:ind w:firstLine="567"/>
        <w:rPr>
          <w:b/>
          <w:sz w:val="27"/>
          <w:szCs w:val="27"/>
        </w:rPr>
      </w:pPr>
      <w:r w:rsidRPr="00313316">
        <w:rPr>
          <w:b/>
          <w:sz w:val="27"/>
          <w:szCs w:val="27"/>
        </w:rPr>
        <w:t>5</w:t>
      </w:r>
      <w:r w:rsidR="001965BE" w:rsidRPr="00313316">
        <w:rPr>
          <w:b/>
          <w:sz w:val="27"/>
          <w:szCs w:val="27"/>
        </w:rPr>
        <w:t xml:space="preserve">. </w:t>
      </w:r>
      <w:r w:rsidR="00566298" w:rsidRPr="00313316">
        <w:rPr>
          <w:b/>
          <w:sz w:val="27"/>
          <w:szCs w:val="27"/>
        </w:rPr>
        <w:t xml:space="preserve"> </w:t>
      </w:r>
      <w:r w:rsidR="001965BE" w:rsidRPr="00313316">
        <w:rPr>
          <w:b/>
          <w:sz w:val="27"/>
          <w:szCs w:val="27"/>
        </w:rPr>
        <w:t>Фінансово-економічне обґрунтування</w:t>
      </w:r>
      <w:r w:rsidR="00566298" w:rsidRPr="00313316">
        <w:rPr>
          <w:b/>
          <w:sz w:val="27"/>
          <w:szCs w:val="27"/>
        </w:rPr>
        <w:t>.</w:t>
      </w:r>
    </w:p>
    <w:p w:rsidR="001965BE" w:rsidRPr="00313316" w:rsidRDefault="001965BE" w:rsidP="001965BE">
      <w:pPr>
        <w:ind w:firstLine="567"/>
        <w:rPr>
          <w:sz w:val="27"/>
          <w:szCs w:val="27"/>
        </w:rPr>
      </w:pPr>
    </w:p>
    <w:p w:rsidR="00CD5C3C" w:rsidRPr="00313316" w:rsidRDefault="001965BE" w:rsidP="00CD5C3C">
      <w:pPr>
        <w:ind w:firstLine="708"/>
        <w:jc w:val="both"/>
        <w:rPr>
          <w:sz w:val="27"/>
          <w:szCs w:val="27"/>
          <w:lang w:val="ru-RU"/>
        </w:rPr>
      </w:pPr>
      <w:r w:rsidRPr="00313316">
        <w:rPr>
          <w:sz w:val="27"/>
          <w:szCs w:val="27"/>
        </w:rPr>
        <w:t xml:space="preserve">Реалізація проєкту рішення не впливатиме на показники бюджету міста Києва та </w:t>
      </w:r>
      <w:r w:rsidR="00AC17C5" w:rsidRPr="00313316">
        <w:rPr>
          <w:sz w:val="27"/>
          <w:szCs w:val="27"/>
        </w:rPr>
        <w:t xml:space="preserve">не призведе до його змін. </w:t>
      </w:r>
    </w:p>
    <w:p w:rsidR="00B2529C" w:rsidRPr="00313316" w:rsidRDefault="00313316" w:rsidP="003C36F9">
      <w:pPr>
        <w:tabs>
          <w:tab w:val="left" w:pos="5638"/>
        </w:tabs>
        <w:jc w:val="both"/>
        <w:rPr>
          <w:b/>
          <w:bCs/>
          <w:sz w:val="27"/>
          <w:szCs w:val="27"/>
          <w:lang w:val="ru-RU"/>
        </w:rPr>
      </w:pPr>
      <w:r w:rsidRPr="00313316">
        <w:rPr>
          <w:b/>
          <w:bCs/>
          <w:sz w:val="27"/>
          <w:szCs w:val="27"/>
          <w:lang w:val="ru-RU"/>
        </w:rPr>
        <w:tab/>
      </w:r>
    </w:p>
    <w:p w:rsidR="00CD5C3C" w:rsidRPr="00313316" w:rsidRDefault="00310F6C" w:rsidP="00CD5C3C">
      <w:pPr>
        <w:ind w:firstLine="708"/>
        <w:jc w:val="both"/>
        <w:rPr>
          <w:sz w:val="27"/>
          <w:szCs w:val="27"/>
          <w:lang w:val="ru-RU"/>
        </w:rPr>
      </w:pPr>
      <w:r w:rsidRPr="00313316">
        <w:rPr>
          <w:b/>
          <w:bCs/>
          <w:sz w:val="27"/>
          <w:szCs w:val="27"/>
        </w:rPr>
        <w:t>6</w:t>
      </w:r>
      <w:r w:rsidR="00CD5C3C" w:rsidRPr="00313316">
        <w:rPr>
          <w:b/>
          <w:bCs/>
          <w:sz w:val="27"/>
          <w:szCs w:val="27"/>
        </w:rPr>
        <w:t>. Інформація про те, чи містить проєкт рішення службову інформацію у розумінні статті 6 Закону України «Про доступ до публічної інформації»</w:t>
      </w:r>
      <w:r w:rsidR="00566298" w:rsidRPr="00313316">
        <w:rPr>
          <w:b/>
          <w:bCs/>
          <w:sz w:val="27"/>
          <w:szCs w:val="27"/>
        </w:rPr>
        <w:t>.</w:t>
      </w:r>
    </w:p>
    <w:p w:rsidR="00CD5C3C" w:rsidRPr="00313316" w:rsidRDefault="00CD5C3C" w:rsidP="00AC17C5">
      <w:pPr>
        <w:ind w:firstLine="708"/>
        <w:jc w:val="both"/>
        <w:rPr>
          <w:sz w:val="27"/>
          <w:szCs w:val="27"/>
        </w:rPr>
      </w:pPr>
    </w:p>
    <w:p w:rsidR="00B2529C" w:rsidRPr="00313316" w:rsidRDefault="00CD5C3C" w:rsidP="00B2529C">
      <w:pPr>
        <w:tabs>
          <w:tab w:val="left" w:pos="993"/>
        </w:tabs>
        <w:ind w:firstLine="567"/>
        <w:jc w:val="both"/>
        <w:rPr>
          <w:sz w:val="27"/>
          <w:szCs w:val="27"/>
          <w:lang w:val="ru-RU"/>
        </w:rPr>
      </w:pPr>
      <w:r w:rsidRPr="00313316">
        <w:rPr>
          <w:sz w:val="27"/>
          <w:szCs w:val="27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:rsidR="00B2529C" w:rsidRPr="00313316" w:rsidRDefault="00B2529C" w:rsidP="00B2529C">
      <w:pPr>
        <w:tabs>
          <w:tab w:val="left" w:pos="993"/>
        </w:tabs>
        <w:ind w:firstLine="567"/>
        <w:jc w:val="both"/>
        <w:rPr>
          <w:sz w:val="27"/>
          <w:szCs w:val="27"/>
          <w:lang w:val="ru-RU"/>
        </w:rPr>
      </w:pPr>
    </w:p>
    <w:p w:rsidR="00B32F02" w:rsidRPr="00313316" w:rsidRDefault="008C1A43" w:rsidP="00B2529C">
      <w:pPr>
        <w:tabs>
          <w:tab w:val="left" w:pos="993"/>
        </w:tabs>
        <w:ind w:firstLine="567"/>
        <w:jc w:val="both"/>
        <w:rPr>
          <w:sz w:val="27"/>
          <w:szCs w:val="27"/>
          <w:lang w:val="ru-RU"/>
        </w:rPr>
      </w:pPr>
      <w:r w:rsidRPr="00313316">
        <w:rPr>
          <w:b/>
          <w:bCs/>
          <w:sz w:val="27"/>
          <w:szCs w:val="27"/>
        </w:rPr>
        <w:t xml:space="preserve">7. </w:t>
      </w:r>
      <w:r w:rsidR="00B32F02" w:rsidRPr="00313316">
        <w:rPr>
          <w:b/>
          <w:bCs/>
          <w:sz w:val="27"/>
          <w:szCs w:val="27"/>
        </w:rPr>
        <w:t xml:space="preserve">Інформація про те, чи містить проєкт рішення інформацію про фізичну особу (персональні дані) у розумінні </w:t>
      </w:r>
      <w:hyperlink r:id="rId8" w:tgtFrame="_blank" w:history="1">
        <w:r w:rsidR="00B32F02" w:rsidRPr="00313316">
          <w:rPr>
            <w:b/>
            <w:bCs/>
            <w:sz w:val="27"/>
            <w:szCs w:val="27"/>
          </w:rPr>
          <w:t>статей 11</w:t>
        </w:r>
      </w:hyperlink>
      <w:r w:rsidR="00B32F02" w:rsidRPr="00313316">
        <w:rPr>
          <w:b/>
          <w:bCs/>
          <w:sz w:val="27"/>
          <w:szCs w:val="27"/>
        </w:rPr>
        <w:t xml:space="preserve"> та </w:t>
      </w:r>
      <w:hyperlink r:id="rId9" w:tgtFrame="_blank" w:history="1">
        <w:r w:rsidR="00B32F02" w:rsidRPr="00313316">
          <w:rPr>
            <w:b/>
            <w:bCs/>
            <w:sz w:val="27"/>
            <w:szCs w:val="27"/>
          </w:rPr>
          <w:t xml:space="preserve">21 Закону України «Про інформацію» </w:t>
        </w:r>
      </w:hyperlink>
      <w:r w:rsidR="00B32F02" w:rsidRPr="00313316">
        <w:rPr>
          <w:b/>
          <w:bCs/>
          <w:sz w:val="27"/>
          <w:szCs w:val="27"/>
        </w:rPr>
        <w:t xml:space="preserve">та </w:t>
      </w:r>
      <w:hyperlink r:id="rId10" w:tgtFrame="_blank" w:history="1">
        <w:r w:rsidR="00B32F02" w:rsidRPr="00313316">
          <w:rPr>
            <w:b/>
            <w:bCs/>
            <w:sz w:val="27"/>
            <w:szCs w:val="27"/>
          </w:rPr>
          <w:t>статті 2 Закону України «Про захист персональних даних»</w:t>
        </w:r>
      </w:hyperlink>
      <w:r w:rsidR="00566298" w:rsidRPr="00313316">
        <w:rPr>
          <w:sz w:val="27"/>
          <w:szCs w:val="27"/>
        </w:rPr>
        <w:t>.</w:t>
      </w:r>
    </w:p>
    <w:p w:rsidR="00446264" w:rsidRPr="00313316" w:rsidRDefault="00446264" w:rsidP="00B2529C">
      <w:pPr>
        <w:tabs>
          <w:tab w:val="left" w:pos="993"/>
        </w:tabs>
        <w:ind w:firstLine="567"/>
        <w:jc w:val="both"/>
        <w:rPr>
          <w:sz w:val="27"/>
          <w:szCs w:val="27"/>
          <w:lang w:val="ru-RU"/>
        </w:rPr>
      </w:pPr>
    </w:p>
    <w:p w:rsidR="003D22E7" w:rsidRPr="003C0737" w:rsidRDefault="00B32F02" w:rsidP="003C0737">
      <w:pPr>
        <w:tabs>
          <w:tab w:val="left" w:pos="993"/>
        </w:tabs>
        <w:jc w:val="both"/>
        <w:rPr>
          <w:color w:val="0000FF"/>
          <w:sz w:val="27"/>
          <w:szCs w:val="27"/>
          <w:u w:val="single"/>
          <w:lang w:val="ru-RU"/>
        </w:rPr>
      </w:pPr>
      <w:r w:rsidRPr="00313316">
        <w:rPr>
          <w:sz w:val="27"/>
          <w:szCs w:val="27"/>
        </w:rPr>
        <w:tab/>
        <w:t xml:space="preserve">Проєкт рішення не містить інформацію про фізичну особу (персональні дані) у розумінні </w:t>
      </w:r>
      <w:hyperlink r:id="rId11" w:tgtFrame="_blank" w:history="1">
        <w:r w:rsidRPr="00313316">
          <w:rPr>
            <w:rStyle w:val="hard-blue-color"/>
            <w:sz w:val="27"/>
            <w:szCs w:val="27"/>
          </w:rPr>
          <w:t>статей 11</w:t>
        </w:r>
      </w:hyperlink>
      <w:r w:rsidRPr="00313316">
        <w:rPr>
          <w:sz w:val="27"/>
          <w:szCs w:val="27"/>
        </w:rPr>
        <w:t xml:space="preserve"> та </w:t>
      </w:r>
      <w:hyperlink r:id="rId12" w:tgtFrame="_blank" w:history="1">
        <w:r w:rsidRPr="00313316">
          <w:rPr>
            <w:rStyle w:val="hard-blue-color"/>
            <w:sz w:val="27"/>
            <w:szCs w:val="27"/>
          </w:rPr>
          <w:t xml:space="preserve">21 Закону України «Про інформацію» </w:t>
        </w:r>
      </w:hyperlink>
      <w:r w:rsidRPr="00313316">
        <w:rPr>
          <w:sz w:val="27"/>
          <w:szCs w:val="27"/>
        </w:rPr>
        <w:t xml:space="preserve">та </w:t>
      </w:r>
      <w:hyperlink r:id="rId13" w:tgtFrame="_blank" w:history="1">
        <w:r w:rsidRPr="00313316">
          <w:rPr>
            <w:rStyle w:val="hard-blue-color"/>
            <w:sz w:val="27"/>
            <w:szCs w:val="27"/>
          </w:rPr>
          <w:t>статті 2 Закону України «Про захист персональних даних»</w:t>
        </w:r>
      </w:hyperlink>
      <w:r w:rsidR="00446264" w:rsidRPr="00313316">
        <w:rPr>
          <w:sz w:val="27"/>
          <w:szCs w:val="27"/>
          <w:lang w:val="ru-RU"/>
        </w:rPr>
        <w:t>.</w:t>
      </w:r>
      <w:bookmarkStart w:id="0" w:name="_GoBack"/>
      <w:bookmarkEnd w:id="0"/>
    </w:p>
    <w:p w:rsidR="001965BE" w:rsidRPr="00313316" w:rsidRDefault="00310F6C" w:rsidP="001965BE">
      <w:pPr>
        <w:ind w:firstLine="567"/>
        <w:jc w:val="both"/>
        <w:rPr>
          <w:b/>
          <w:sz w:val="27"/>
          <w:szCs w:val="27"/>
        </w:rPr>
      </w:pPr>
      <w:r w:rsidRPr="00313316">
        <w:rPr>
          <w:b/>
          <w:sz w:val="27"/>
          <w:szCs w:val="27"/>
        </w:rPr>
        <w:lastRenderedPageBreak/>
        <w:t>8</w:t>
      </w:r>
      <w:r w:rsidR="001965BE" w:rsidRPr="00313316">
        <w:rPr>
          <w:b/>
          <w:sz w:val="27"/>
          <w:szCs w:val="27"/>
        </w:rPr>
        <w:t>. Прогноз соціально-економічних та інших наслідків прийняття рішення</w:t>
      </w:r>
      <w:r w:rsidR="00566298" w:rsidRPr="00313316">
        <w:rPr>
          <w:b/>
          <w:sz w:val="27"/>
          <w:szCs w:val="27"/>
        </w:rPr>
        <w:t>.</w:t>
      </w:r>
    </w:p>
    <w:p w:rsidR="001965BE" w:rsidRPr="00313316" w:rsidRDefault="001965BE" w:rsidP="001965BE">
      <w:pPr>
        <w:ind w:firstLine="567"/>
        <w:jc w:val="both"/>
        <w:rPr>
          <w:b/>
          <w:sz w:val="27"/>
          <w:szCs w:val="27"/>
        </w:rPr>
      </w:pPr>
    </w:p>
    <w:p w:rsidR="001965BE" w:rsidRPr="003C36F9" w:rsidRDefault="001965BE" w:rsidP="003C36F9">
      <w:pPr>
        <w:ind w:firstLine="709"/>
        <w:jc w:val="both"/>
        <w:rPr>
          <w:sz w:val="27"/>
          <w:szCs w:val="27"/>
        </w:rPr>
      </w:pPr>
      <w:r w:rsidRPr="00313316">
        <w:rPr>
          <w:sz w:val="27"/>
          <w:szCs w:val="27"/>
        </w:rPr>
        <w:t xml:space="preserve">Прийняття цього рішення забезпечить </w:t>
      </w:r>
      <w:r w:rsidR="00F917F1" w:rsidRPr="00313316">
        <w:rPr>
          <w:rFonts w:eastAsia="Calibri"/>
          <w:sz w:val="27"/>
          <w:szCs w:val="27"/>
          <w:lang w:eastAsia="en-US"/>
        </w:rPr>
        <w:t xml:space="preserve">приведення </w:t>
      </w:r>
      <w:r w:rsidR="00F917F1" w:rsidRPr="00313316">
        <w:rPr>
          <w:sz w:val="27"/>
          <w:szCs w:val="27"/>
        </w:rPr>
        <w:t xml:space="preserve">Положення </w:t>
      </w:r>
      <w:r w:rsidR="003C36F9" w:rsidRPr="003C36F9">
        <w:rPr>
          <w:sz w:val="27"/>
          <w:szCs w:val="27"/>
        </w:rPr>
        <w:t>про Центр у справах сім’ї Деснянського району міста Києва, затвердженого розпорядженням Деснянської районної в місті Києві державної адміністрації від 26 травня                         2026 року № 445</w:t>
      </w:r>
      <w:r w:rsidR="003C36F9">
        <w:rPr>
          <w:sz w:val="27"/>
          <w:szCs w:val="27"/>
        </w:rPr>
        <w:t xml:space="preserve"> </w:t>
      </w:r>
      <w:r w:rsidR="003C36F9" w:rsidRPr="003C36F9">
        <w:rPr>
          <w:sz w:val="27"/>
          <w:szCs w:val="27"/>
        </w:rPr>
        <w:t xml:space="preserve">у відповідність до </w:t>
      </w:r>
      <w:r w:rsidR="003C36F9" w:rsidRPr="003C36F9">
        <w:rPr>
          <w:sz w:val="27"/>
          <w:szCs w:val="27"/>
          <w:lang w:val="ru-RU"/>
        </w:rPr>
        <w:t>абзацу 2 пункту 3 статті 11 Регламенту Київської міської ради, затвердженого рішенням Київської міської ради від                     04 листопада 2021 року № 3135/3176</w:t>
      </w:r>
      <w:r w:rsidR="003C36F9" w:rsidRPr="003C36F9">
        <w:rPr>
          <w:sz w:val="27"/>
          <w:szCs w:val="27"/>
        </w:rPr>
        <w:t xml:space="preserve"> (зі змінами та доповненнями)</w:t>
      </w:r>
      <w:r w:rsidR="003C36F9">
        <w:rPr>
          <w:sz w:val="27"/>
          <w:szCs w:val="27"/>
        </w:rPr>
        <w:t xml:space="preserve"> та Закону України </w:t>
      </w:r>
      <w:r w:rsidR="003C36F9" w:rsidRPr="003C36F9">
        <w:rPr>
          <w:sz w:val="27"/>
          <w:szCs w:val="27"/>
        </w:rPr>
        <w:t>«Про особливості регулювання діяльності юридичних осіб окремих організаційно-правових форм у перехідний пері</w:t>
      </w:r>
      <w:r w:rsidR="003C36F9">
        <w:rPr>
          <w:sz w:val="27"/>
          <w:szCs w:val="27"/>
        </w:rPr>
        <w:t>од та об’єднань юридичних осіб».</w:t>
      </w:r>
    </w:p>
    <w:p w:rsidR="006C6780" w:rsidRPr="00313316" w:rsidRDefault="006C6780" w:rsidP="00790D8C">
      <w:pPr>
        <w:jc w:val="both"/>
        <w:rPr>
          <w:b/>
          <w:spacing w:val="-6"/>
          <w:sz w:val="27"/>
          <w:szCs w:val="27"/>
        </w:rPr>
      </w:pPr>
    </w:p>
    <w:p w:rsidR="00B32F02" w:rsidRPr="00313316" w:rsidRDefault="00310F6C" w:rsidP="008C1A43">
      <w:pPr>
        <w:tabs>
          <w:tab w:val="left" w:pos="1134"/>
        </w:tabs>
        <w:ind w:firstLine="426"/>
        <w:jc w:val="both"/>
        <w:rPr>
          <w:b/>
          <w:sz w:val="27"/>
          <w:szCs w:val="27"/>
        </w:rPr>
      </w:pPr>
      <w:r w:rsidRPr="00313316">
        <w:rPr>
          <w:b/>
          <w:sz w:val="27"/>
          <w:szCs w:val="27"/>
        </w:rPr>
        <w:t>9.</w:t>
      </w:r>
      <w:r w:rsidR="00B32F02" w:rsidRPr="00313316">
        <w:rPr>
          <w:b/>
          <w:sz w:val="27"/>
          <w:szCs w:val="27"/>
        </w:rPr>
        <w:t xml:space="preserve"> Прізвище або назва суб’єкта подання, прізвище, посада, контактні дані доп</w:t>
      </w:r>
      <w:r w:rsidR="008A12D0" w:rsidRPr="00313316">
        <w:rPr>
          <w:b/>
          <w:sz w:val="27"/>
          <w:szCs w:val="27"/>
        </w:rPr>
        <w:t>овідача проєкту рішення Київської міської ради</w:t>
      </w:r>
      <w:r w:rsidR="00B32F02" w:rsidRPr="00313316">
        <w:rPr>
          <w:b/>
          <w:sz w:val="27"/>
          <w:szCs w:val="27"/>
        </w:rPr>
        <w:t xml:space="preserve"> на пленарному засіданні та особи, відповідальної за супров</w:t>
      </w:r>
      <w:r w:rsidR="008A12D0" w:rsidRPr="00313316">
        <w:rPr>
          <w:b/>
          <w:sz w:val="27"/>
          <w:szCs w:val="27"/>
        </w:rPr>
        <w:t>одження проєкту рішення Київської міської ради.</w:t>
      </w:r>
    </w:p>
    <w:p w:rsidR="00A26AF6" w:rsidRPr="00313316" w:rsidRDefault="00A26AF6" w:rsidP="00310F6C">
      <w:pPr>
        <w:tabs>
          <w:tab w:val="left" w:pos="1134"/>
        </w:tabs>
        <w:ind w:left="426"/>
        <w:jc w:val="both"/>
        <w:rPr>
          <w:b/>
          <w:sz w:val="27"/>
          <w:szCs w:val="27"/>
        </w:rPr>
      </w:pPr>
    </w:p>
    <w:p w:rsidR="001965BE" w:rsidRPr="00313316" w:rsidRDefault="00B32F02" w:rsidP="001965BE">
      <w:pPr>
        <w:ind w:firstLine="567"/>
        <w:jc w:val="both"/>
        <w:rPr>
          <w:sz w:val="27"/>
          <w:szCs w:val="27"/>
        </w:rPr>
      </w:pPr>
      <w:r w:rsidRPr="00313316">
        <w:rPr>
          <w:sz w:val="27"/>
          <w:szCs w:val="27"/>
        </w:rPr>
        <w:t xml:space="preserve">Суб’єкт подання проєкту рішення </w:t>
      </w:r>
      <w:r w:rsidR="008A12D0" w:rsidRPr="00313316">
        <w:rPr>
          <w:sz w:val="27"/>
          <w:szCs w:val="27"/>
        </w:rPr>
        <w:t>Київської міської ради</w:t>
      </w:r>
      <w:r w:rsidRPr="00313316">
        <w:rPr>
          <w:sz w:val="27"/>
          <w:szCs w:val="27"/>
        </w:rPr>
        <w:t xml:space="preserve"> – </w:t>
      </w:r>
      <w:r w:rsidR="003C36F9">
        <w:rPr>
          <w:sz w:val="27"/>
          <w:szCs w:val="27"/>
        </w:rPr>
        <w:t>депутат</w:t>
      </w:r>
      <w:r w:rsidR="003B41C2" w:rsidRPr="00313316">
        <w:rPr>
          <w:sz w:val="27"/>
          <w:szCs w:val="27"/>
        </w:rPr>
        <w:t xml:space="preserve"> </w:t>
      </w:r>
      <w:r w:rsidR="00F917F1" w:rsidRPr="00313316">
        <w:rPr>
          <w:sz w:val="27"/>
          <w:szCs w:val="27"/>
        </w:rPr>
        <w:t xml:space="preserve">Київської </w:t>
      </w:r>
      <w:r w:rsidR="003C36F9">
        <w:rPr>
          <w:sz w:val="27"/>
          <w:szCs w:val="27"/>
        </w:rPr>
        <w:t>міської ради Іщенко Михайло Володимирович.</w:t>
      </w:r>
    </w:p>
    <w:p w:rsidR="00AF0561" w:rsidRPr="00313316" w:rsidRDefault="001965BE" w:rsidP="00F27DAD">
      <w:pPr>
        <w:ind w:firstLine="567"/>
        <w:jc w:val="both"/>
        <w:rPr>
          <w:sz w:val="27"/>
          <w:szCs w:val="27"/>
        </w:rPr>
      </w:pPr>
      <w:r w:rsidRPr="00313316">
        <w:rPr>
          <w:sz w:val="27"/>
          <w:szCs w:val="27"/>
        </w:rPr>
        <w:t xml:space="preserve"> Доповідач</w:t>
      </w:r>
      <w:r w:rsidR="008A12D0" w:rsidRPr="00313316">
        <w:rPr>
          <w:sz w:val="27"/>
          <w:szCs w:val="27"/>
        </w:rPr>
        <w:t xml:space="preserve"> проєкту рішення Київської міської ради</w:t>
      </w:r>
      <w:r w:rsidRPr="00313316">
        <w:rPr>
          <w:sz w:val="27"/>
          <w:szCs w:val="27"/>
        </w:rPr>
        <w:t xml:space="preserve"> на пленарному </w:t>
      </w:r>
      <w:r w:rsidR="001C2F00" w:rsidRPr="00313316">
        <w:rPr>
          <w:sz w:val="27"/>
          <w:szCs w:val="27"/>
        </w:rPr>
        <w:t>засіданні</w:t>
      </w:r>
      <w:r w:rsidR="00083173">
        <w:rPr>
          <w:sz w:val="27"/>
          <w:szCs w:val="27"/>
        </w:rPr>
        <w:t xml:space="preserve"> – заступник</w:t>
      </w:r>
      <w:r w:rsidR="000246C2">
        <w:rPr>
          <w:sz w:val="27"/>
          <w:szCs w:val="27"/>
        </w:rPr>
        <w:t xml:space="preserve"> голови Деснянської районної в місті Києві </w:t>
      </w:r>
      <w:r w:rsidR="00AF0561" w:rsidRPr="00313316">
        <w:rPr>
          <w:sz w:val="27"/>
          <w:szCs w:val="27"/>
        </w:rPr>
        <w:t>державної адміністра</w:t>
      </w:r>
      <w:r w:rsidR="000246C2">
        <w:rPr>
          <w:sz w:val="27"/>
          <w:szCs w:val="27"/>
        </w:rPr>
        <w:t xml:space="preserve">ції </w:t>
      </w:r>
      <w:r w:rsidR="00083173">
        <w:rPr>
          <w:sz w:val="27"/>
          <w:szCs w:val="27"/>
        </w:rPr>
        <w:t>Пасічник Андрій Вікторович.</w:t>
      </w:r>
    </w:p>
    <w:p w:rsidR="00853C47" w:rsidRPr="00313316" w:rsidRDefault="00F27DAD" w:rsidP="00F27DAD">
      <w:pPr>
        <w:ind w:firstLine="567"/>
        <w:jc w:val="both"/>
        <w:rPr>
          <w:sz w:val="27"/>
          <w:szCs w:val="27"/>
        </w:rPr>
      </w:pPr>
      <w:r w:rsidRPr="00313316">
        <w:rPr>
          <w:sz w:val="27"/>
          <w:szCs w:val="27"/>
        </w:rPr>
        <w:t xml:space="preserve"> </w:t>
      </w:r>
      <w:r w:rsidR="0020369F" w:rsidRPr="00313316">
        <w:rPr>
          <w:sz w:val="27"/>
          <w:szCs w:val="27"/>
        </w:rPr>
        <w:t>Особа, відповідальна за супроводження пр</w:t>
      </w:r>
      <w:r w:rsidR="008A12D0" w:rsidRPr="00313316">
        <w:rPr>
          <w:sz w:val="27"/>
          <w:szCs w:val="27"/>
        </w:rPr>
        <w:t>оєкту рішення Київської міської ради</w:t>
      </w:r>
      <w:r w:rsidR="00AF0561" w:rsidRPr="00313316">
        <w:rPr>
          <w:sz w:val="27"/>
          <w:szCs w:val="27"/>
        </w:rPr>
        <w:t xml:space="preserve"> </w:t>
      </w:r>
      <w:r w:rsidR="00CD16C0">
        <w:rPr>
          <w:sz w:val="27"/>
          <w:szCs w:val="27"/>
        </w:rPr>
        <w:t xml:space="preserve">– </w:t>
      </w:r>
      <w:r w:rsidR="00083173">
        <w:rPr>
          <w:sz w:val="27"/>
          <w:szCs w:val="27"/>
        </w:rPr>
        <w:t>заступник</w:t>
      </w:r>
      <w:r w:rsidR="000246C2">
        <w:rPr>
          <w:sz w:val="27"/>
          <w:szCs w:val="27"/>
        </w:rPr>
        <w:t xml:space="preserve"> голови Деснянської районної в місті Києві </w:t>
      </w:r>
      <w:r w:rsidR="000246C2" w:rsidRPr="00313316">
        <w:rPr>
          <w:sz w:val="27"/>
          <w:szCs w:val="27"/>
        </w:rPr>
        <w:t>державної адміністра</w:t>
      </w:r>
      <w:r w:rsidR="000246C2">
        <w:rPr>
          <w:sz w:val="27"/>
          <w:szCs w:val="27"/>
        </w:rPr>
        <w:t xml:space="preserve">ції </w:t>
      </w:r>
      <w:r w:rsidR="00083173" w:rsidRPr="00083173">
        <w:rPr>
          <w:sz w:val="27"/>
          <w:szCs w:val="27"/>
        </w:rPr>
        <w:t>Пасічник Андрій Вікторович.</w:t>
      </w:r>
    </w:p>
    <w:p w:rsidR="008A12D0" w:rsidRDefault="008A12D0" w:rsidP="001965BE">
      <w:pPr>
        <w:jc w:val="both"/>
        <w:rPr>
          <w:sz w:val="27"/>
          <w:szCs w:val="27"/>
        </w:rPr>
      </w:pPr>
    </w:p>
    <w:p w:rsidR="00083173" w:rsidRPr="00313316" w:rsidRDefault="00083173" w:rsidP="001965BE">
      <w:pPr>
        <w:jc w:val="both"/>
        <w:rPr>
          <w:sz w:val="27"/>
          <w:szCs w:val="27"/>
        </w:rPr>
      </w:pPr>
    </w:p>
    <w:p w:rsidR="00083173" w:rsidRPr="00083173" w:rsidRDefault="00083173" w:rsidP="00083173">
      <w:pPr>
        <w:rPr>
          <w:sz w:val="27"/>
          <w:szCs w:val="27"/>
        </w:rPr>
      </w:pPr>
      <w:r w:rsidRPr="00083173">
        <w:rPr>
          <w:sz w:val="27"/>
          <w:szCs w:val="27"/>
        </w:rPr>
        <w:t xml:space="preserve">Депутат Київської міської ради                     </w:t>
      </w:r>
      <w:r>
        <w:rPr>
          <w:sz w:val="27"/>
          <w:szCs w:val="27"/>
        </w:rPr>
        <w:t xml:space="preserve">                              </w:t>
      </w:r>
      <w:r w:rsidRPr="00083173">
        <w:rPr>
          <w:sz w:val="27"/>
          <w:szCs w:val="27"/>
        </w:rPr>
        <w:t>Михайло ІЩЕНКО</w:t>
      </w:r>
    </w:p>
    <w:p w:rsidR="004C3AD2" w:rsidRDefault="004C3AD2"/>
    <w:sectPr w:rsidR="004C3AD2" w:rsidSect="003C0737">
      <w:headerReference w:type="default" r:id="rId14"/>
      <w:footerReference w:type="default" r:id="rId1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62F8" w:rsidRDefault="00D262F8" w:rsidP="003D72AF">
      <w:r>
        <w:separator/>
      </w:r>
    </w:p>
  </w:endnote>
  <w:endnote w:type="continuationSeparator" w:id="0">
    <w:p w:rsidR="00D262F8" w:rsidRDefault="00D262F8" w:rsidP="003D7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72AF" w:rsidRDefault="003D72AF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62F8" w:rsidRDefault="00D262F8" w:rsidP="003D72AF">
      <w:r>
        <w:separator/>
      </w:r>
    </w:p>
  </w:footnote>
  <w:footnote w:type="continuationSeparator" w:id="0">
    <w:p w:rsidR="00D262F8" w:rsidRDefault="00D262F8" w:rsidP="003D72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5886964"/>
      <w:docPartObj>
        <w:docPartGallery w:val="Page Numbers (Top of Page)"/>
        <w:docPartUnique/>
      </w:docPartObj>
    </w:sdtPr>
    <w:sdtEndPr/>
    <w:sdtContent>
      <w:p w:rsidR="00313316" w:rsidRDefault="00901E59">
        <w:pPr>
          <w:pStyle w:val="a7"/>
          <w:jc w:val="center"/>
        </w:pPr>
        <w:r>
          <w:fldChar w:fldCharType="begin"/>
        </w:r>
        <w:r w:rsidR="00313316">
          <w:instrText>PAGE   \* MERGEFORMAT</w:instrText>
        </w:r>
        <w:r>
          <w:fldChar w:fldCharType="separate"/>
        </w:r>
        <w:r w:rsidR="003C0737">
          <w:rPr>
            <w:noProof/>
          </w:rPr>
          <w:t>2</w:t>
        </w:r>
        <w:r>
          <w:fldChar w:fldCharType="end"/>
        </w:r>
      </w:p>
    </w:sdtContent>
  </w:sdt>
  <w:p w:rsidR="00313316" w:rsidRDefault="0031331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822D33"/>
    <w:multiLevelType w:val="hybridMultilevel"/>
    <w:tmpl w:val="723E2A1A"/>
    <w:lvl w:ilvl="0" w:tplc="44221A46">
      <w:start w:val="10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A143317"/>
    <w:multiLevelType w:val="hybridMultilevel"/>
    <w:tmpl w:val="C7685B96"/>
    <w:lvl w:ilvl="0" w:tplc="18F48E1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F87C58"/>
    <w:multiLevelType w:val="hybridMultilevel"/>
    <w:tmpl w:val="4B905740"/>
    <w:lvl w:ilvl="0" w:tplc="D9B223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BEE01B3"/>
    <w:multiLevelType w:val="hybridMultilevel"/>
    <w:tmpl w:val="C8D6716E"/>
    <w:lvl w:ilvl="0" w:tplc="752ED278">
      <w:start w:val="8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E45721C"/>
    <w:multiLevelType w:val="hybridMultilevel"/>
    <w:tmpl w:val="261456F2"/>
    <w:lvl w:ilvl="0" w:tplc="64D48566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72AD20D8"/>
    <w:multiLevelType w:val="hybridMultilevel"/>
    <w:tmpl w:val="AC98DE4C"/>
    <w:lvl w:ilvl="0" w:tplc="185CE2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B7F10ED"/>
    <w:multiLevelType w:val="hybridMultilevel"/>
    <w:tmpl w:val="D960E0D0"/>
    <w:lvl w:ilvl="0" w:tplc="6AF48228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C395A84"/>
    <w:multiLevelType w:val="hybridMultilevel"/>
    <w:tmpl w:val="E92E084C"/>
    <w:lvl w:ilvl="0" w:tplc="40FC884A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1B0E"/>
    <w:rsid w:val="00001673"/>
    <w:rsid w:val="0000557C"/>
    <w:rsid w:val="000246C2"/>
    <w:rsid w:val="00073FAC"/>
    <w:rsid w:val="00083173"/>
    <w:rsid w:val="00090E0E"/>
    <w:rsid w:val="000973F2"/>
    <w:rsid w:val="000A2634"/>
    <w:rsid w:val="000B66C9"/>
    <w:rsid w:val="000D35CF"/>
    <w:rsid w:val="000E2082"/>
    <w:rsid w:val="00101C29"/>
    <w:rsid w:val="00125773"/>
    <w:rsid w:val="00182E17"/>
    <w:rsid w:val="001965BE"/>
    <w:rsid w:val="001C2F00"/>
    <w:rsid w:val="00201982"/>
    <w:rsid w:val="0020369F"/>
    <w:rsid w:val="00213DA9"/>
    <w:rsid w:val="002165EA"/>
    <w:rsid w:val="00216C25"/>
    <w:rsid w:val="00261E1A"/>
    <w:rsid w:val="002622B5"/>
    <w:rsid w:val="00265E60"/>
    <w:rsid w:val="00267405"/>
    <w:rsid w:val="00274F64"/>
    <w:rsid w:val="002817E3"/>
    <w:rsid w:val="002A4D23"/>
    <w:rsid w:val="002D2988"/>
    <w:rsid w:val="00310F6C"/>
    <w:rsid w:val="00313316"/>
    <w:rsid w:val="00314FF7"/>
    <w:rsid w:val="003A6D7C"/>
    <w:rsid w:val="003A7938"/>
    <w:rsid w:val="003B171D"/>
    <w:rsid w:val="003B41C2"/>
    <w:rsid w:val="003B4D07"/>
    <w:rsid w:val="003C0737"/>
    <w:rsid w:val="003C36F9"/>
    <w:rsid w:val="003D22E7"/>
    <w:rsid w:val="003D72AF"/>
    <w:rsid w:val="003F0902"/>
    <w:rsid w:val="00446264"/>
    <w:rsid w:val="00495209"/>
    <w:rsid w:val="004C3AD2"/>
    <w:rsid w:val="004D73E7"/>
    <w:rsid w:val="004E0DBE"/>
    <w:rsid w:val="004F7BA7"/>
    <w:rsid w:val="00503AC8"/>
    <w:rsid w:val="00520A5C"/>
    <w:rsid w:val="0053188A"/>
    <w:rsid w:val="00566298"/>
    <w:rsid w:val="005737B9"/>
    <w:rsid w:val="00585B32"/>
    <w:rsid w:val="005A609A"/>
    <w:rsid w:val="005B3FF7"/>
    <w:rsid w:val="00625D28"/>
    <w:rsid w:val="00631A9E"/>
    <w:rsid w:val="00656945"/>
    <w:rsid w:val="00664EF0"/>
    <w:rsid w:val="00686952"/>
    <w:rsid w:val="006B26A0"/>
    <w:rsid w:val="006C6780"/>
    <w:rsid w:val="006D5F96"/>
    <w:rsid w:val="006D7715"/>
    <w:rsid w:val="006F66A9"/>
    <w:rsid w:val="00702697"/>
    <w:rsid w:val="00744864"/>
    <w:rsid w:val="007578DB"/>
    <w:rsid w:val="00767F59"/>
    <w:rsid w:val="0077743A"/>
    <w:rsid w:val="00783FE3"/>
    <w:rsid w:val="00790D8C"/>
    <w:rsid w:val="007A1755"/>
    <w:rsid w:val="007C3223"/>
    <w:rsid w:val="007F6219"/>
    <w:rsid w:val="007F6829"/>
    <w:rsid w:val="0084041D"/>
    <w:rsid w:val="00850A91"/>
    <w:rsid w:val="00853216"/>
    <w:rsid w:val="00853C47"/>
    <w:rsid w:val="0086686F"/>
    <w:rsid w:val="00866AE6"/>
    <w:rsid w:val="008967B5"/>
    <w:rsid w:val="008A12D0"/>
    <w:rsid w:val="008C0ABA"/>
    <w:rsid w:val="008C1A43"/>
    <w:rsid w:val="008D21AA"/>
    <w:rsid w:val="00901E59"/>
    <w:rsid w:val="00904EAF"/>
    <w:rsid w:val="009378CB"/>
    <w:rsid w:val="009458D1"/>
    <w:rsid w:val="00946F92"/>
    <w:rsid w:val="009A031D"/>
    <w:rsid w:val="009B502D"/>
    <w:rsid w:val="009D76A2"/>
    <w:rsid w:val="009F75A6"/>
    <w:rsid w:val="00A10005"/>
    <w:rsid w:val="00A26AF6"/>
    <w:rsid w:val="00AC17C5"/>
    <w:rsid w:val="00AC39A2"/>
    <w:rsid w:val="00AC529F"/>
    <w:rsid w:val="00AF0561"/>
    <w:rsid w:val="00B02F22"/>
    <w:rsid w:val="00B2529C"/>
    <w:rsid w:val="00B32F02"/>
    <w:rsid w:val="00B42828"/>
    <w:rsid w:val="00BB2EC4"/>
    <w:rsid w:val="00C23202"/>
    <w:rsid w:val="00C23826"/>
    <w:rsid w:val="00C80BF4"/>
    <w:rsid w:val="00C87B9C"/>
    <w:rsid w:val="00C90A75"/>
    <w:rsid w:val="00CB2F34"/>
    <w:rsid w:val="00CD16C0"/>
    <w:rsid w:val="00CD5C3C"/>
    <w:rsid w:val="00CE2166"/>
    <w:rsid w:val="00CF6DE1"/>
    <w:rsid w:val="00D01B0E"/>
    <w:rsid w:val="00D244B0"/>
    <w:rsid w:val="00D259C7"/>
    <w:rsid w:val="00D262F8"/>
    <w:rsid w:val="00D55328"/>
    <w:rsid w:val="00D97EED"/>
    <w:rsid w:val="00DA3AC6"/>
    <w:rsid w:val="00DB18B9"/>
    <w:rsid w:val="00E02A43"/>
    <w:rsid w:val="00E7365E"/>
    <w:rsid w:val="00E83407"/>
    <w:rsid w:val="00E90CA9"/>
    <w:rsid w:val="00EA3E3D"/>
    <w:rsid w:val="00EC0C62"/>
    <w:rsid w:val="00ED03B0"/>
    <w:rsid w:val="00EF5F87"/>
    <w:rsid w:val="00F0280A"/>
    <w:rsid w:val="00F24E54"/>
    <w:rsid w:val="00F24EA3"/>
    <w:rsid w:val="00F27DAD"/>
    <w:rsid w:val="00F63B05"/>
    <w:rsid w:val="00F917F1"/>
    <w:rsid w:val="00FE4DA5"/>
    <w:rsid w:val="00FF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A043BA-3738-466E-A67C-59AB13CFA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5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965BE"/>
    <w:pPr>
      <w:spacing w:before="100" w:beforeAutospacing="1" w:after="100" w:afterAutospacing="1"/>
    </w:pPr>
  </w:style>
  <w:style w:type="character" w:customStyle="1" w:styleId="a4">
    <w:name w:val="Основний текст_"/>
    <w:link w:val="1"/>
    <w:locked/>
    <w:rsid w:val="001965BE"/>
    <w:rPr>
      <w:sz w:val="25"/>
      <w:szCs w:val="25"/>
      <w:shd w:val="clear" w:color="auto" w:fill="FFFFFF"/>
    </w:rPr>
  </w:style>
  <w:style w:type="paragraph" w:customStyle="1" w:styleId="1">
    <w:name w:val="Основний текст1"/>
    <w:basedOn w:val="a"/>
    <w:link w:val="a4"/>
    <w:rsid w:val="001965BE"/>
    <w:pPr>
      <w:shd w:val="clear" w:color="auto" w:fill="FFFFFF"/>
      <w:spacing w:after="540" w:line="293" w:lineRule="exact"/>
    </w:pPr>
    <w:rPr>
      <w:rFonts w:asciiTheme="minorHAnsi" w:eastAsiaTheme="minorHAnsi" w:hAnsiTheme="minorHAnsi" w:cstheme="minorBidi"/>
      <w:sz w:val="25"/>
      <w:szCs w:val="25"/>
      <w:lang w:val="ru-RU" w:eastAsia="en-US"/>
    </w:rPr>
  </w:style>
  <w:style w:type="paragraph" w:customStyle="1" w:styleId="tj">
    <w:name w:val="tj"/>
    <w:basedOn w:val="a"/>
    <w:rsid w:val="001965BE"/>
    <w:pPr>
      <w:spacing w:before="100" w:beforeAutospacing="1" w:after="100" w:afterAutospacing="1"/>
    </w:pPr>
  </w:style>
  <w:style w:type="paragraph" w:styleId="a5">
    <w:name w:val="List Paragraph"/>
    <w:basedOn w:val="a"/>
    <w:uiPriority w:val="99"/>
    <w:qFormat/>
    <w:rsid w:val="00CD5C3C"/>
    <w:pPr>
      <w:spacing w:after="20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hard-blue-color">
    <w:name w:val="hard-blue-color"/>
    <w:rsid w:val="00B32F02"/>
  </w:style>
  <w:style w:type="character" w:styleId="a6">
    <w:name w:val="Hyperlink"/>
    <w:uiPriority w:val="99"/>
    <w:unhideWhenUsed/>
    <w:rsid w:val="00B32F02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3D72AF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3D72AF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9">
    <w:name w:val="footer"/>
    <w:basedOn w:val="a"/>
    <w:link w:val="aa"/>
    <w:uiPriority w:val="99"/>
    <w:unhideWhenUsed/>
    <w:rsid w:val="003D72AF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3D72AF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b">
    <w:name w:val="Balloon Text"/>
    <w:basedOn w:val="a"/>
    <w:link w:val="ac"/>
    <w:uiPriority w:val="99"/>
    <w:semiHidden/>
    <w:unhideWhenUsed/>
    <w:rsid w:val="00313316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313316"/>
    <w:rPr>
      <w:rFonts w:ascii="Segoe UI" w:eastAsia="Times New Roman" w:hAnsi="Segoe UI" w:cs="Segoe UI"/>
      <w:sz w:val="18"/>
      <w:szCs w:val="18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.ligazakon.net/document/view/t265700?ed=2023_07_27&amp;an=908849" TargetMode="External"/><Relationship Id="rId13" Type="http://schemas.openxmlformats.org/officeDocument/2006/relationships/hyperlink" Target="https://ips.ligazakon.net/document/view/t102297?ed=2024_02_22&amp;an=1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ps.ligazakon.net/document/view/t265700?ed=2023_07_27&amp;an=908891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ps.ligazakon.net/document/view/t265700?ed=2023_07_27&amp;an=908849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ips.ligazakon.net/document/view/t102297?ed=2024_02_22&amp;an=1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ps.ligazakon.net/document/view/t265700?ed=2023_07_27&amp;an=908891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9B2D6-4491-4D9D-84DA-259076C41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4741</Words>
  <Characters>2703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7430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</cp:lastModifiedBy>
  <cp:revision>11</cp:revision>
  <cp:lastPrinted>2026-06-16T15:19:00Z</cp:lastPrinted>
  <dcterms:created xsi:type="dcterms:W3CDTF">2025-03-12T14:42:00Z</dcterms:created>
  <dcterms:modified xsi:type="dcterms:W3CDTF">2026-06-16T15:20:00Z</dcterms:modified>
</cp:coreProperties>
</file>