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E530" w14:textId="77777777" w:rsidR="00AE2345" w:rsidRPr="00684892" w:rsidRDefault="00AE2345" w:rsidP="00AE234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684892">
        <w:rPr>
          <w:rFonts w:ascii="Times New Roman" w:eastAsia="Times New Roman" w:hAnsi="Times New Roman" w:cs="Times New Roman"/>
          <w:b/>
          <w:sz w:val="28"/>
          <w:szCs w:val="28"/>
        </w:rPr>
        <w:t>ПОЯСНЮВАЛЬНА ЗАПИСКА</w:t>
      </w:r>
    </w:p>
    <w:p w14:paraId="5E2121D3" w14:textId="77777777" w:rsidR="00AE2345" w:rsidRDefault="00AE2345" w:rsidP="00AE2345">
      <w:pPr>
        <w:pBdr>
          <w:top w:val="nil"/>
          <w:left w:val="nil"/>
          <w:bottom w:val="nil"/>
          <w:right w:val="nil"/>
          <w:between w:val="nil"/>
        </w:pBdr>
        <w:tabs>
          <w:tab w:val="left" w:pos="4536"/>
          <w:tab w:val="left" w:pos="4678"/>
        </w:tabs>
        <w:spacing w:after="0" w:line="240" w:lineRule="auto"/>
        <w:jc w:val="center"/>
        <w:rPr>
          <w:rFonts w:ascii="Times New Roman" w:eastAsia="Times New Roman" w:hAnsi="Times New Roman" w:cs="Times New Roman"/>
          <w:b/>
          <w:sz w:val="28"/>
          <w:szCs w:val="28"/>
        </w:rPr>
      </w:pPr>
      <w:r w:rsidRPr="00684892">
        <w:rPr>
          <w:rFonts w:ascii="Times New Roman" w:eastAsia="Times New Roman" w:hAnsi="Times New Roman" w:cs="Times New Roman"/>
          <w:b/>
          <w:sz w:val="28"/>
          <w:szCs w:val="28"/>
        </w:rPr>
        <w:t>до проєкту рішення Київської міської ради</w:t>
      </w:r>
    </w:p>
    <w:p w14:paraId="381B8F1E" w14:textId="77777777" w:rsidR="00AE2345" w:rsidRDefault="00AE2345" w:rsidP="00AE2345">
      <w:pPr>
        <w:pBdr>
          <w:top w:val="nil"/>
          <w:left w:val="nil"/>
          <w:bottom w:val="nil"/>
          <w:right w:val="nil"/>
          <w:between w:val="nil"/>
        </w:pBdr>
        <w:tabs>
          <w:tab w:val="left" w:pos="4536"/>
          <w:tab w:val="left" w:pos="4678"/>
        </w:tabs>
        <w:spacing w:after="0" w:line="240" w:lineRule="auto"/>
        <w:jc w:val="center"/>
        <w:rPr>
          <w:rFonts w:ascii="Times New Roman" w:eastAsia="Times New Roman" w:hAnsi="Times New Roman" w:cs="Times New Roman"/>
          <w:b/>
          <w:sz w:val="28"/>
          <w:szCs w:val="28"/>
        </w:rPr>
      </w:pPr>
    </w:p>
    <w:p w14:paraId="144E4838" w14:textId="77777777" w:rsidR="00AE2345" w:rsidRDefault="00AE2345" w:rsidP="00AE2345">
      <w:pPr>
        <w:pBdr>
          <w:top w:val="nil"/>
          <w:left w:val="nil"/>
          <w:bottom w:val="nil"/>
          <w:right w:val="nil"/>
          <w:between w:val="nil"/>
        </w:pBdr>
        <w:tabs>
          <w:tab w:val="left" w:pos="4536"/>
          <w:tab w:val="left" w:pos="4678"/>
        </w:tabs>
        <w:spacing w:after="0" w:line="240" w:lineRule="auto"/>
        <w:jc w:val="center"/>
        <w:rPr>
          <w:rFonts w:ascii="Times New Roman" w:eastAsia="Calibri" w:hAnsi="Times New Roman" w:cs="Times New Roman"/>
          <w:sz w:val="28"/>
          <w:szCs w:val="28"/>
          <w:lang w:eastAsia="ru-RU"/>
        </w:rPr>
      </w:pPr>
      <w:r>
        <w:rPr>
          <w:rFonts w:ascii="Times New Roman" w:eastAsia="Times New Roman" w:hAnsi="Times New Roman" w:cs="Times New Roman"/>
          <w:b/>
          <w:sz w:val="28"/>
          <w:szCs w:val="28"/>
        </w:rPr>
        <w:t>«</w:t>
      </w:r>
      <w:r w:rsidRPr="00D557ED">
        <w:rPr>
          <w:rFonts w:ascii="Times New Roman" w:eastAsia="Calibri" w:hAnsi="Times New Roman" w:cs="Times New Roman"/>
          <w:sz w:val="28"/>
          <w:szCs w:val="28"/>
          <w:lang w:eastAsia="ru-RU"/>
        </w:rPr>
        <w:t xml:space="preserve">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w:t>
      </w:r>
    </w:p>
    <w:p w14:paraId="1A35496A" w14:textId="77777777" w:rsidR="00AE2345" w:rsidRDefault="00AE2345" w:rsidP="00AE2345">
      <w:pPr>
        <w:pBdr>
          <w:top w:val="nil"/>
          <w:left w:val="nil"/>
          <w:bottom w:val="nil"/>
          <w:right w:val="nil"/>
          <w:between w:val="nil"/>
        </w:pBdr>
        <w:tabs>
          <w:tab w:val="left" w:pos="4536"/>
          <w:tab w:val="left" w:pos="4678"/>
        </w:tabs>
        <w:spacing w:after="0" w:line="240" w:lineRule="auto"/>
        <w:rPr>
          <w:rFonts w:ascii="Times New Roman" w:eastAsia="Calibri" w:hAnsi="Times New Roman" w:cs="Times New Roman"/>
          <w:sz w:val="28"/>
          <w:szCs w:val="28"/>
          <w:lang w:eastAsia="ru-RU"/>
        </w:rPr>
      </w:pPr>
    </w:p>
    <w:p w14:paraId="094E1C69" w14:textId="77777777" w:rsidR="00AE2345" w:rsidRPr="00292F8F" w:rsidRDefault="00AE2345" w:rsidP="00AE2345">
      <w:pPr>
        <w:pStyle w:val="a9"/>
        <w:numPr>
          <w:ilvl w:val="0"/>
          <w:numId w:val="1"/>
        </w:numPr>
        <w:pBdr>
          <w:top w:val="nil"/>
          <w:left w:val="nil"/>
          <w:bottom w:val="nil"/>
          <w:right w:val="nil"/>
          <w:between w:val="nil"/>
        </w:pBdr>
        <w:tabs>
          <w:tab w:val="left" w:pos="4536"/>
          <w:tab w:val="left" w:pos="4678"/>
        </w:tabs>
        <w:spacing w:after="0" w:line="240" w:lineRule="auto"/>
        <w:jc w:val="center"/>
        <w:rPr>
          <w:rFonts w:ascii="Times New Roman" w:eastAsia="Times New Roman" w:hAnsi="Times New Roman" w:cs="Times New Roman"/>
          <w:b/>
          <w:color w:val="000000"/>
          <w:sz w:val="28"/>
          <w:szCs w:val="28"/>
        </w:rPr>
      </w:pPr>
      <w:r w:rsidRPr="00292F8F">
        <w:rPr>
          <w:rFonts w:ascii="Times New Roman" w:eastAsia="Times New Roman" w:hAnsi="Times New Roman" w:cs="Times New Roman"/>
          <w:b/>
          <w:color w:val="000000"/>
          <w:sz w:val="28"/>
          <w:szCs w:val="28"/>
        </w:rPr>
        <w:t>Опис проблем, для вирішення яких підготовлено проєкт рішення, обґрунтування відповідності та достатності перелічених у проєкті рішення механізмів i способів вирішення існуючих проблем, а також актуальності цих проблем для територіальної громади</w:t>
      </w:r>
    </w:p>
    <w:p w14:paraId="14A4A4C4" w14:textId="77777777" w:rsidR="00AE2345" w:rsidRPr="00292F8F" w:rsidRDefault="00AE2345" w:rsidP="00AE2345">
      <w:pPr>
        <w:pBdr>
          <w:top w:val="nil"/>
          <w:left w:val="nil"/>
          <w:bottom w:val="nil"/>
          <w:right w:val="nil"/>
          <w:between w:val="nil"/>
        </w:pBdr>
        <w:tabs>
          <w:tab w:val="left" w:pos="4536"/>
          <w:tab w:val="left" w:pos="4678"/>
        </w:tabs>
        <w:spacing w:after="0" w:line="240" w:lineRule="auto"/>
        <w:ind w:left="360"/>
        <w:jc w:val="center"/>
        <w:rPr>
          <w:rFonts w:ascii="Times New Roman" w:eastAsia="Times New Roman" w:hAnsi="Times New Roman" w:cs="Times New Roman"/>
          <w:b/>
          <w:color w:val="000000"/>
          <w:sz w:val="28"/>
          <w:szCs w:val="28"/>
        </w:rPr>
      </w:pPr>
      <w:r w:rsidRPr="00292F8F">
        <w:rPr>
          <w:rFonts w:ascii="Times New Roman" w:eastAsia="Times New Roman" w:hAnsi="Times New Roman" w:cs="Times New Roman"/>
          <w:b/>
          <w:color w:val="000000"/>
          <w:sz w:val="28"/>
          <w:szCs w:val="28"/>
        </w:rPr>
        <w:t>міста Києва</w:t>
      </w:r>
    </w:p>
    <w:p w14:paraId="0B51A4A9" w14:textId="77777777" w:rsidR="00AE2345" w:rsidRDefault="00AE2345" w:rsidP="00AE2345">
      <w:pPr>
        <w:pBdr>
          <w:top w:val="nil"/>
          <w:left w:val="nil"/>
          <w:bottom w:val="nil"/>
          <w:right w:val="nil"/>
          <w:between w:val="nil"/>
        </w:pBdr>
        <w:tabs>
          <w:tab w:val="left" w:pos="4536"/>
          <w:tab w:val="left" w:pos="4678"/>
        </w:tabs>
        <w:spacing w:after="0" w:line="240" w:lineRule="auto"/>
        <w:jc w:val="center"/>
        <w:rPr>
          <w:rFonts w:ascii="Times New Roman" w:eastAsia="Times New Roman" w:hAnsi="Times New Roman" w:cs="Times New Roman"/>
          <w:b/>
          <w:color w:val="000000"/>
          <w:sz w:val="28"/>
          <w:szCs w:val="28"/>
        </w:rPr>
      </w:pPr>
    </w:p>
    <w:p w14:paraId="56269660" w14:textId="77777777" w:rsidR="00AE2345" w:rsidRPr="00296D12" w:rsidRDefault="00AE2345" w:rsidP="00AE2345">
      <w:pPr>
        <w:spacing w:after="0" w:line="240" w:lineRule="auto"/>
        <w:jc w:val="both"/>
        <w:rPr>
          <w:rFonts w:ascii="Times New Roman" w:hAnsi="Times New Roman" w:cs="Times New Roman"/>
          <w:sz w:val="28"/>
          <w:szCs w:val="28"/>
        </w:rPr>
      </w:pPr>
      <w:r w:rsidRPr="00296D12">
        <w:rPr>
          <w:rFonts w:ascii="Times New Roman" w:hAnsi="Times New Roman" w:cs="Times New Roman"/>
          <w:sz w:val="28"/>
          <w:szCs w:val="28"/>
        </w:rPr>
        <w:tab/>
        <w:t>Триваюча збройна агресія російської федерації проти України та регулярні масовані ракетно-</w:t>
      </w:r>
      <w:proofErr w:type="spellStart"/>
      <w:r w:rsidRPr="00296D12">
        <w:rPr>
          <w:rFonts w:ascii="Times New Roman" w:hAnsi="Times New Roman" w:cs="Times New Roman"/>
          <w:sz w:val="28"/>
          <w:szCs w:val="28"/>
        </w:rPr>
        <w:t>дронові</w:t>
      </w:r>
      <w:proofErr w:type="spellEnd"/>
      <w:r w:rsidRPr="00296D12">
        <w:rPr>
          <w:rFonts w:ascii="Times New Roman" w:hAnsi="Times New Roman" w:cs="Times New Roman"/>
          <w:sz w:val="28"/>
          <w:szCs w:val="28"/>
        </w:rPr>
        <w:t xml:space="preserve"> удари по інфраструктурі столиці створюють безпрецедентний тиск на економіку міста Києва, суб’єктів господарювання та територіальну громаду загалом. Аналіз поточного стану економічної активності та стану комунального майна виявив коло ключових проблем, які потребують невідкладного нормативно-правового врегулювання на рівні міської влади</w:t>
      </w:r>
      <w:r>
        <w:rPr>
          <w:rFonts w:ascii="Times New Roman" w:hAnsi="Times New Roman" w:cs="Times New Roman"/>
          <w:sz w:val="28"/>
          <w:szCs w:val="28"/>
        </w:rPr>
        <w:t>.</w:t>
      </w:r>
    </w:p>
    <w:p w14:paraId="2163B672" w14:textId="77777777" w:rsidR="00AE2345" w:rsidRPr="00296D12" w:rsidRDefault="00AE2345" w:rsidP="00AE2345">
      <w:pPr>
        <w:spacing w:after="0" w:line="240" w:lineRule="auto"/>
        <w:jc w:val="both"/>
        <w:rPr>
          <w:rFonts w:ascii="Times New Roman" w:hAnsi="Times New Roman" w:cs="Times New Roman"/>
          <w:sz w:val="28"/>
          <w:szCs w:val="28"/>
        </w:rPr>
      </w:pPr>
      <w:r w:rsidRPr="00296D12">
        <w:rPr>
          <w:rFonts w:ascii="Times New Roman" w:hAnsi="Times New Roman" w:cs="Times New Roman"/>
          <w:sz w:val="28"/>
          <w:szCs w:val="28"/>
        </w:rPr>
        <w:tab/>
        <w:t>Економічна нестабільність та ризик масового припинення оренди бізнесом у 2027 році</w:t>
      </w:r>
      <w:r>
        <w:rPr>
          <w:rFonts w:ascii="Times New Roman" w:hAnsi="Times New Roman" w:cs="Times New Roman"/>
          <w:sz w:val="28"/>
          <w:szCs w:val="28"/>
        </w:rPr>
        <w:t xml:space="preserve"> вимагають вжиття відповідних заходів. З</w:t>
      </w:r>
      <w:r w:rsidRPr="00296D12">
        <w:rPr>
          <w:rFonts w:ascii="Times New Roman" w:hAnsi="Times New Roman" w:cs="Times New Roman"/>
          <w:sz w:val="28"/>
          <w:szCs w:val="28"/>
        </w:rPr>
        <w:t>апроваджені раніше заходи комплексної підтримки суб'єктів господарювання дозволили зберегти ділову активність у столиці. Однак тривалість воєнного стану, високі операційні витрати (зокрема на автономне енергозабезпечення), зниження купівельної спроможності населення та фінансова виснаженість малого й середнього бізнесу унеможливлюють швидкий перехід до сплати 100% орендної плати за комунальне майно. Відсутність завчасного та прогнозованого продовження пільгових умов оренди на 2027 рік створює ризик масового розірвання договорів оренди, звільнення комунальних приміщень, зростання рівня безробіття та втрати постійних надходжень до міського бюджету.</w:t>
      </w:r>
    </w:p>
    <w:p w14:paraId="095AF787" w14:textId="77777777" w:rsidR="00AE2345" w:rsidRPr="006742A3" w:rsidRDefault="00AE2345" w:rsidP="00AE2345">
      <w:pPr>
        <w:spacing w:after="0" w:line="240" w:lineRule="auto"/>
        <w:jc w:val="both"/>
        <w:rPr>
          <w:rFonts w:ascii="Times New Roman" w:hAnsi="Times New Roman" w:cs="Times New Roman"/>
          <w:sz w:val="28"/>
          <w:szCs w:val="28"/>
        </w:rPr>
      </w:pPr>
      <w:r w:rsidRPr="006742A3">
        <w:rPr>
          <w:rFonts w:ascii="Times New Roman" w:hAnsi="Times New Roman" w:cs="Times New Roman"/>
          <w:sz w:val="28"/>
          <w:szCs w:val="28"/>
        </w:rPr>
        <w:tab/>
        <w:t>Ворожі обстріли, падіння уламків та пов'язані з цим надзвичайні ситуації призводять до регулярного часткового або повного пошкодження об'єктів комунальної власності, які перебувають в оренді. Чинне законодавство не містить гнучкого та оперативного механізму реагування на такі випадки, що зумовлює виникнення правових колізій та тривалих бюрократичних процедур. Як наслідок, орендарі опиняються в ситуації, коли вони змушені сплачувати орендну плату в повному обсязі за приміщення, які тимчасово або повністю втратили свою функціональну придатність і не можуть використовуватися за цільовим призначенням.</w:t>
      </w:r>
    </w:p>
    <w:p w14:paraId="01D6ADCB" w14:textId="77777777" w:rsidR="00AE2345" w:rsidRDefault="00AE2345" w:rsidP="00AE234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 набранням чинності</w:t>
      </w:r>
      <w:r w:rsidRPr="00296D12">
        <w:rPr>
          <w:rFonts w:ascii="Times New Roman" w:hAnsi="Times New Roman" w:cs="Times New Roman"/>
          <w:sz w:val="28"/>
          <w:szCs w:val="28"/>
        </w:rPr>
        <w:t xml:space="preserve"> Закону України «Про ветеранське підприємництво» виникла нагальна потреба створення належних умов для економічної самореалізації ветеранів війни, які повертаються до цивільного життя та започатковують власну справу. Для залучення ветеранів до бізнесу та надання їм конкурентних переваг необхідні спрощені процедури адміністрування та адресна фінансова підтримка у вигляді зниженої орендної</w:t>
      </w:r>
      <w:r>
        <w:rPr>
          <w:rFonts w:ascii="Times New Roman" w:hAnsi="Times New Roman" w:cs="Times New Roman"/>
          <w:sz w:val="28"/>
          <w:szCs w:val="28"/>
        </w:rPr>
        <w:t xml:space="preserve"> плати за оренду комунального </w:t>
      </w:r>
      <w:r>
        <w:rPr>
          <w:rFonts w:ascii="Times New Roman" w:hAnsi="Times New Roman" w:cs="Times New Roman"/>
          <w:sz w:val="28"/>
          <w:szCs w:val="28"/>
        </w:rPr>
        <w:lastRenderedPageBreak/>
        <w:t>майна територіальної громади міста Києва, яка буде нараховуватися у розмірі                30 % від розміру орендної плати, визначеної в договорі оренди.</w:t>
      </w:r>
    </w:p>
    <w:p w14:paraId="23D5FD9E" w14:textId="77777777" w:rsidR="00AE2345" w:rsidRDefault="00AE2345" w:rsidP="00AE234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Також в</w:t>
      </w:r>
      <w:r w:rsidRPr="00296D12">
        <w:rPr>
          <w:rFonts w:ascii="Times New Roman" w:hAnsi="Times New Roman" w:cs="Times New Roman"/>
          <w:sz w:val="28"/>
          <w:szCs w:val="28"/>
        </w:rPr>
        <w:t xml:space="preserve"> умовах збройної агресії виникає критична потреба у терміновій </w:t>
      </w:r>
      <w:proofErr w:type="spellStart"/>
      <w:r w:rsidRPr="00296D12">
        <w:rPr>
          <w:rFonts w:ascii="Times New Roman" w:hAnsi="Times New Roman" w:cs="Times New Roman"/>
          <w:sz w:val="28"/>
          <w:szCs w:val="28"/>
        </w:rPr>
        <w:t>релокації</w:t>
      </w:r>
      <w:proofErr w:type="spellEnd"/>
      <w:r w:rsidRPr="00296D12">
        <w:rPr>
          <w:rFonts w:ascii="Times New Roman" w:hAnsi="Times New Roman" w:cs="Times New Roman"/>
          <w:sz w:val="28"/>
          <w:szCs w:val="28"/>
        </w:rPr>
        <w:t xml:space="preserve"> складських приміщень бізнесу, майно якого було знищено, а також у захисті й розгортанні інформаційно-комунікаційних систем</w:t>
      </w:r>
      <w:r>
        <w:rPr>
          <w:rFonts w:ascii="Times New Roman" w:hAnsi="Times New Roman" w:cs="Times New Roman"/>
          <w:sz w:val="28"/>
          <w:szCs w:val="28"/>
        </w:rPr>
        <w:t>,</w:t>
      </w:r>
      <w:r w:rsidRPr="00296D12">
        <w:rPr>
          <w:rFonts w:ascii="Times New Roman" w:hAnsi="Times New Roman" w:cs="Times New Roman"/>
          <w:sz w:val="28"/>
          <w:szCs w:val="28"/>
        </w:rPr>
        <w:t xml:space="preserve"> хмарних </w:t>
      </w:r>
      <w:proofErr w:type="spellStart"/>
      <w:r w:rsidRPr="00296D12">
        <w:rPr>
          <w:rFonts w:ascii="Times New Roman" w:hAnsi="Times New Roman" w:cs="Times New Roman"/>
          <w:sz w:val="28"/>
          <w:szCs w:val="28"/>
        </w:rPr>
        <w:t>інфраструктур</w:t>
      </w:r>
      <w:proofErr w:type="spellEnd"/>
      <w:r w:rsidRPr="00296D12">
        <w:rPr>
          <w:rFonts w:ascii="Times New Roman" w:hAnsi="Times New Roman" w:cs="Times New Roman"/>
          <w:sz w:val="28"/>
          <w:szCs w:val="28"/>
        </w:rPr>
        <w:t>. Проведення тривалих процедур аукціонів через електронну торгову систему в таких випадках є неприпустимим, оскільки створює ризики втрати державних/комунальних даних, зупинки критичних сервісів та розголошення конфіденційної інформації щодо розташування об’єктів критичної інфраструктури.</w:t>
      </w:r>
      <w:r>
        <w:rPr>
          <w:rFonts w:ascii="Times New Roman" w:hAnsi="Times New Roman" w:cs="Times New Roman"/>
          <w:sz w:val="28"/>
          <w:szCs w:val="28"/>
        </w:rPr>
        <w:t xml:space="preserve"> </w:t>
      </w:r>
      <w:r w:rsidRPr="00CC35F1">
        <w:rPr>
          <w:rFonts w:ascii="Times New Roman" w:hAnsi="Times New Roman" w:cs="Times New Roman"/>
          <w:sz w:val="28"/>
          <w:szCs w:val="28"/>
        </w:rPr>
        <w:t>Для усунення цих ризиків проєкт</w:t>
      </w:r>
      <w:r>
        <w:rPr>
          <w:rFonts w:ascii="Times New Roman" w:hAnsi="Times New Roman" w:cs="Times New Roman"/>
          <w:sz w:val="28"/>
          <w:szCs w:val="28"/>
        </w:rPr>
        <w:t>ом</w:t>
      </w:r>
      <w:r w:rsidRPr="00CC35F1">
        <w:rPr>
          <w:rFonts w:ascii="Times New Roman" w:hAnsi="Times New Roman" w:cs="Times New Roman"/>
          <w:sz w:val="28"/>
          <w:szCs w:val="28"/>
        </w:rPr>
        <w:t xml:space="preserve"> рішення запроваджує</w:t>
      </w:r>
      <w:r>
        <w:rPr>
          <w:rFonts w:ascii="Times New Roman" w:hAnsi="Times New Roman" w:cs="Times New Roman"/>
          <w:sz w:val="28"/>
          <w:szCs w:val="28"/>
        </w:rPr>
        <w:t>ться</w:t>
      </w:r>
      <w:r w:rsidRPr="00CC35F1">
        <w:rPr>
          <w:rFonts w:ascii="Times New Roman" w:hAnsi="Times New Roman" w:cs="Times New Roman"/>
          <w:sz w:val="28"/>
          <w:szCs w:val="28"/>
        </w:rPr>
        <w:t xml:space="preserve"> </w:t>
      </w:r>
      <w:r>
        <w:rPr>
          <w:rFonts w:ascii="Times New Roman" w:hAnsi="Times New Roman" w:cs="Times New Roman"/>
          <w:sz w:val="28"/>
          <w:szCs w:val="28"/>
        </w:rPr>
        <w:t xml:space="preserve">передача комунального майна </w:t>
      </w:r>
      <w:r w:rsidRPr="00CC35F1">
        <w:rPr>
          <w:rFonts w:ascii="Times New Roman" w:hAnsi="Times New Roman" w:cs="Times New Roman"/>
          <w:sz w:val="28"/>
          <w:szCs w:val="28"/>
        </w:rPr>
        <w:t xml:space="preserve">в оренду </w:t>
      </w:r>
      <w:r>
        <w:rPr>
          <w:rFonts w:ascii="Times New Roman" w:hAnsi="Times New Roman" w:cs="Times New Roman"/>
          <w:sz w:val="28"/>
          <w:szCs w:val="28"/>
        </w:rPr>
        <w:t xml:space="preserve">без проведення аукціону </w:t>
      </w:r>
      <w:r w:rsidRPr="00CC35F1">
        <w:rPr>
          <w:rFonts w:ascii="Times New Roman" w:hAnsi="Times New Roman" w:cs="Times New Roman"/>
          <w:sz w:val="28"/>
          <w:szCs w:val="28"/>
        </w:rPr>
        <w:t>під склади для постраждалих підприємств, а також під розміщення центрів обробки даних та інформаційно-комунікаційних систем I категорії впливу</w:t>
      </w:r>
      <w:r>
        <w:rPr>
          <w:rFonts w:ascii="Times New Roman" w:hAnsi="Times New Roman" w:cs="Times New Roman"/>
          <w:sz w:val="28"/>
          <w:szCs w:val="28"/>
        </w:rPr>
        <w:t xml:space="preserve"> на період дії воєнного стану та 12 (дванадцяти) місяців після його закінчення або скасування</w:t>
      </w:r>
      <w:r w:rsidRPr="00CC35F1">
        <w:rPr>
          <w:rFonts w:ascii="Times New Roman" w:hAnsi="Times New Roman" w:cs="Times New Roman"/>
          <w:sz w:val="28"/>
          <w:szCs w:val="28"/>
        </w:rPr>
        <w:t>.</w:t>
      </w:r>
      <w:r>
        <w:rPr>
          <w:rFonts w:ascii="Times New Roman" w:hAnsi="Times New Roman" w:cs="Times New Roman"/>
          <w:sz w:val="28"/>
          <w:szCs w:val="28"/>
        </w:rPr>
        <w:t xml:space="preserve"> </w:t>
      </w:r>
    </w:p>
    <w:p w14:paraId="636F6B11" w14:textId="77777777" w:rsidR="00AE2345" w:rsidRPr="00703C40" w:rsidRDefault="00AE2345" w:rsidP="00AE2345">
      <w:pPr>
        <w:spacing w:after="0" w:line="240" w:lineRule="auto"/>
        <w:ind w:firstLine="851"/>
        <w:jc w:val="both"/>
        <w:rPr>
          <w:rFonts w:ascii="Times New Roman" w:eastAsia="Times New Roman" w:hAnsi="Times New Roman" w:cs="Times New Roman"/>
          <w:sz w:val="28"/>
          <w:szCs w:val="28"/>
        </w:rPr>
      </w:pPr>
      <w:r w:rsidRPr="00292F8F">
        <w:rPr>
          <w:rFonts w:ascii="Times New Roman" w:hAnsi="Times New Roman" w:cs="Times New Roman"/>
          <w:sz w:val="28"/>
          <w:szCs w:val="28"/>
        </w:rPr>
        <w:t xml:space="preserve">Таким чином, прийняття проєкту рішення є виваженим, актуальним та необхідним кроком для забезпечення стійкості, безпеки та економічного розвитку територіальної громади міста Києва </w:t>
      </w:r>
      <w:r w:rsidRPr="00703C40">
        <w:rPr>
          <w:rFonts w:ascii="Times New Roman" w:hAnsi="Times New Roman"/>
          <w:sz w:val="28"/>
          <w:szCs w:val="28"/>
        </w:rPr>
        <w:t>в умовах воєнного стану та в період подолання наслідків збройної агресії проти України</w:t>
      </w:r>
      <w:r>
        <w:rPr>
          <w:rFonts w:ascii="Times New Roman" w:hAnsi="Times New Roman"/>
          <w:sz w:val="28"/>
          <w:szCs w:val="28"/>
        </w:rPr>
        <w:t>.</w:t>
      </w:r>
      <w:r w:rsidRPr="00703C40">
        <w:rPr>
          <w:rFonts w:ascii="Times New Roman" w:hAnsi="Times New Roman"/>
          <w:sz w:val="28"/>
          <w:szCs w:val="28"/>
        </w:rPr>
        <w:t xml:space="preserve"> </w:t>
      </w:r>
    </w:p>
    <w:p w14:paraId="446B65C2" w14:textId="77777777" w:rsidR="00AE2345" w:rsidRDefault="00AE2345" w:rsidP="00AE2345">
      <w:pPr>
        <w:tabs>
          <w:tab w:val="left" w:pos="4395"/>
        </w:tabs>
        <w:spacing w:after="0" w:line="240" w:lineRule="auto"/>
        <w:ind w:right="-1"/>
        <w:jc w:val="both"/>
        <w:rPr>
          <w:rFonts w:ascii="Times New Roman" w:hAnsi="Times New Roman" w:cs="Times New Roman"/>
          <w:sz w:val="28"/>
          <w:szCs w:val="28"/>
        </w:rPr>
      </w:pPr>
    </w:p>
    <w:p w14:paraId="672BA39C" w14:textId="77777777" w:rsidR="00AE2345" w:rsidRDefault="00AE2345" w:rsidP="00AE2345">
      <w:pPr>
        <w:widowControl w:val="0"/>
        <w:pBdr>
          <w:top w:val="nil"/>
          <w:left w:val="nil"/>
          <w:bottom w:val="nil"/>
          <w:right w:val="nil"/>
          <w:between w:val="nil"/>
        </w:pBdr>
        <w:spacing w:after="0" w:line="240" w:lineRule="auto"/>
        <w:ind w:right="-2"/>
        <w:jc w:val="center"/>
        <w:rPr>
          <w:rFonts w:ascii="Times New Roman" w:eastAsia="Times New Roman" w:hAnsi="Times New Roman" w:cs="Times New Roman"/>
          <w:b/>
          <w:color w:val="000000"/>
          <w:sz w:val="28"/>
          <w:szCs w:val="28"/>
        </w:rPr>
      </w:pPr>
      <w:r w:rsidRPr="00EF3E41">
        <w:rPr>
          <w:rFonts w:ascii="Times New Roman" w:eastAsia="Times New Roman" w:hAnsi="Times New Roman" w:cs="Times New Roman"/>
          <w:b/>
          <w:color w:val="000000"/>
          <w:sz w:val="28"/>
          <w:szCs w:val="28"/>
        </w:rPr>
        <w:t>2.</w:t>
      </w:r>
      <w:r w:rsidRPr="00EF3E41">
        <w:rPr>
          <w:rFonts w:ascii="Times New Roman" w:eastAsia="Times New Roman" w:hAnsi="Times New Roman" w:cs="Times New Roman"/>
          <w:color w:val="000000"/>
          <w:sz w:val="28"/>
          <w:szCs w:val="28"/>
        </w:rPr>
        <w:t xml:space="preserve"> </w:t>
      </w:r>
      <w:r w:rsidRPr="00EF3E41">
        <w:rPr>
          <w:rFonts w:ascii="Times New Roman" w:eastAsia="Times New Roman" w:hAnsi="Times New Roman" w:cs="Times New Roman"/>
          <w:b/>
          <w:color w:val="000000"/>
          <w:sz w:val="28"/>
          <w:szCs w:val="28"/>
        </w:rPr>
        <w:t>Правове обґрунтування необхідності прийнят</w:t>
      </w:r>
      <w:r>
        <w:rPr>
          <w:rFonts w:ascii="Times New Roman" w:eastAsia="Times New Roman" w:hAnsi="Times New Roman" w:cs="Times New Roman"/>
          <w:b/>
          <w:color w:val="000000"/>
          <w:sz w:val="28"/>
          <w:szCs w:val="28"/>
        </w:rPr>
        <w:t>тя</w:t>
      </w:r>
      <w:r w:rsidRPr="00EF3E41">
        <w:rPr>
          <w:rFonts w:ascii="Times New Roman" w:eastAsia="Times New Roman" w:hAnsi="Times New Roman" w:cs="Times New Roman"/>
          <w:b/>
          <w:color w:val="000000"/>
          <w:sz w:val="28"/>
          <w:szCs w:val="28"/>
        </w:rPr>
        <w:t xml:space="preserve"> рішення </w:t>
      </w:r>
    </w:p>
    <w:p w14:paraId="1030733D" w14:textId="77777777" w:rsidR="00AE2345" w:rsidRPr="00EF3E41" w:rsidRDefault="00AE2345" w:rsidP="00AE2345">
      <w:pPr>
        <w:widowControl w:val="0"/>
        <w:pBdr>
          <w:top w:val="nil"/>
          <w:left w:val="nil"/>
          <w:bottom w:val="nil"/>
          <w:right w:val="nil"/>
          <w:between w:val="nil"/>
        </w:pBdr>
        <w:spacing w:after="0" w:line="240" w:lineRule="auto"/>
        <w:ind w:right="-2"/>
        <w:jc w:val="center"/>
        <w:rPr>
          <w:rFonts w:ascii="Times New Roman" w:eastAsia="Times New Roman" w:hAnsi="Times New Roman" w:cs="Times New Roman"/>
          <w:b/>
          <w:color w:val="000000"/>
          <w:sz w:val="28"/>
          <w:szCs w:val="28"/>
        </w:rPr>
      </w:pPr>
      <w:r w:rsidRPr="00EF3E41">
        <w:rPr>
          <w:rFonts w:ascii="Times New Roman" w:eastAsia="Times New Roman" w:hAnsi="Times New Roman" w:cs="Times New Roman"/>
          <w:b/>
          <w:color w:val="000000"/>
          <w:sz w:val="28"/>
          <w:szCs w:val="28"/>
        </w:rPr>
        <w:t>(з посиланням на конкретні положення нормативно-правових актів, на підставі і на виконання яких підготовлено проєкт рішення)</w:t>
      </w:r>
    </w:p>
    <w:p w14:paraId="2DC19D4A" w14:textId="77777777" w:rsidR="00AE2345" w:rsidRPr="00EF3E41" w:rsidRDefault="00AE2345" w:rsidP="00AE2345">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14:paraId="77BBE736" w14:textId="77777777" w:rsidR="00AE2345" w:rsidRPr="00EF3E41" w:rsidRDefault="00AE2345" w:rsidP="00AE2345">
      <w:pPr>
        <w:spacing w:after="0" w:line="240" w:lineRule="auto"/>
        <w:ind w:right="-2" w:firstLine="566"/>
        <w:jc w:val="both"/>
        <w:rPr>
          <w:rFonts w:ascii="Times New Roman" w:eastAsia="Calibri" w:hAnsi="Times New Roman" w:cs="Times New Roman"/>
          <w:sz w:val="28"/>
          <w:szCs w:val="28"/>
        </w:rPr>
      </w:pPr>
      <w:r w:rsidRPr="00EF3E41">
        <w:rPr>
          <w:rFonts w:ascii="Times New Roman" w:eastAsia="Times New Roman" w:hAnsi="Times New Roman" w:cs="Times New Roman"/>
          <w:sz w:val="28"/>
          <w:szCs w:val="28"/>
        </w:rPr>
        <w:t xml:space="preserve">Проєкт рішення Київської міської ради підготовлено відповідно </w:t>
      </w:r>
      <w:r w:rsidRPr="00EF3E41">
        <w:rPr>
          <w:rFonts w:ascii="Times New Roman" w:eastAsia="Calibri" w:hAnsi="Times New Roman" w:cs="Times New Roman"/>
          <w:sz w:val="28"/>
          <w:szCs w:val="28"/>
        </w:rPr>
        <w:t xml:space="preserve">до </w:t>
      </w:r>
      <w:r w:rsidRPr="00846F9D">
        <w:rPr>
          <w:rFonts w:ascii="Times New Roman" w:hAnsi="Times New Roman"/>
          <w:sz w:val="28"/>
          <w:szCs w:val="28"/>
        </w:rPr>
        <w:t xml:space="preserve">Конституції України, </w:t>
      </w:r>
      <w:r>
        <w:rPr>
          <w:rFonts w:ascii="Times New Roman" w:hAnsi="Times New Roman"/>
          <w:sz w:val="28"/>
          <w:szCs w:val="28"/>
        </w:rPr>
        <w:t xml:space="preserve">статей 762, 784 </w:t>
      </w:r>
      <w:r w:rsidRPr="00846F9D">
        <w:rPr>
          <w:rFonts w:ascii="Times New Roman" w:hAnsi="Times New Roman"/>
          <w:sz w:val="28"/>
          <w:szCs w:val="28"/>
        </w:rPr>
        <w:t xml:space="preserve">Цивільного кодексу України, статті 26 Закону України </w:t>
      </w:r>
      <w:r>
        <w:rPr>
          <w:rFonts w:ascii="Times New Roman" w:hAnsi="Times New Roman"/>
          <w:sz w:val="28"/>
          <w:szCs w:val="28"/>
        </w:rPr>
        <w:t>«</w:t>
      </w:r>
      <w:r w:rsidRPr="00846F9D">
        <w:rPr>
          <w:rFonts w:ascii="Times New Roman" w:hAnsi="Times New Roman"/>
          <w:sz w:val="28"/>
          <w:szCs w:val="28"/>
        </w:rPr>
        <w:t>Про місцеве самоврядування в Україні</w:t>
      </w:r>
      <w:r>
        <w:rPr>
          <w:rFonts w:ascii="Times New Roman" w:hAnsi="Times New Roman"/>
          <w:sz w:val="28"/>
          <w:szCs w:val="28"/>
        </w:rPr>
        <w:t>»</w:t>
      </w:r>
      <w:r w:rsidRPr="00846F9D">
        <w:rPr>
          <w:rFonts w:ascii="Times New Roman" w:hAnsi="Times New Roman"/>
          <w:sz w:val="28"/>
          <w:szCs w:val="28"/>
        </w:rPr>
        <w:t xml:space="preserve">, законів України </w:t>
      </w:r>
      <w:r>
        <w:rPr>
          <w:rFonts w:ascii="Times New Roman" w:hAnsi="Times New Roman"/>
          <w:sz w:val="28"/>
          <w:szCs w:val="28"/>
        </w:rPr>
        <w:t>«</w:t>
      </w:r>
      <w:r w:rsidRPr="00846F9D">
        <w:rPr>
          <w:rFonts w:ascii="Times New Roman" w:hAnsi="Times New Roman"/>
          <w:sz w:val="28"/>
          <w:szCs w:val="28"/>
        </w:rPr>
        <w:t>Про столицю України</w:t>
      </w:r>
      <w:r>
        <w:rPr>
          <w:rFonts w:ascii="Times New Roman" w:hAnsi="Times New Roman"/>
          <w:sz w:val="28"/>
          <w:szCs w:val="28"/>
        </w:rPr>
        <w:t xml:space="preserve"> – </w:t>
      </w:r>
      <w:r w:rsidRPr="00846F9D">
        <w:rPr>
          <w:rFonts w:ascii="Times New Roman" w:hAnsi="Times New Roman"/>
          <w:sz w:val="28"/>
          <w:szCs w:val="28"/>
        </w:rPr>
        <w:t>місто-герой Київ</w:t>
      </w:r>
      <w:r>
        <w:rPr>
          <w:rFonts w:ascii="Times New Roman" w:hAnsi="Times New Roman"/>
          <w:sz w:val="28"/>
          <w:szCs w:val="28"/>
        </w:rPr>
        <w:t>»</w:t>
      </w:r>
      <w:r w:rsidRPr="00846F9D">
        <w:rPr>
          <w:rFonts w:ascii="Times New Roman" w:hAnsi="Times New Roman"/>
          <w:sz w:val="28"/>
          <w:szCs w:val="28"/>
        </w:rPr>
        <w:t xml:space="preserve">, </w:t>
      </w:r>
      <w:r w:rsidRPr="00336298">
        <w:rPr>
          <w:rFonts w:ascii="Times New Roman" w:hAnsi="Times New Roman"/>
          <w:sz w:val="28"/>
          <w:szCs w:val="28"/>
        </w:rPr>
        <w:t>«Про оренду державного та комунального майна»,</w:t>
      </w:r>
      <w:r>
        <w:rPr>
          <w:rFonts w:ascii="Times New Roman" w:hAnsi="Times New Roman"/>
          <w:sz w:val="28"/>
          <w:szCs w:val="28"/>
        </w:rPr>
        <w:t xml:space="preserve"> «</w:t>
      </w:r>
      <w:r w:rsidRPr="00846F9D">
        <w:rPr>
          <w:rFonts w:ascii="Times New Roman" w:hAnsi="Times New Roman"/>
          <w:sz w:val="28"/>
          <w:szCs w:val="28"/>
        </w:rPr>
        <w:t>Пр</w:t>
      </w:r>
      <w:r>
        <w:rPr>
          <w:rFonts w:ascii="Times New Roman" w:hAnsi="Times New Roman"/>
          <w:sz w:val="28"/>
          <w:szCs w:val="28"/>
        </w:rPr>
        <w:t>о правовий режим воєнного стану»</w:t>
      </w:r>
      <w:r w:rsidRPr="00846F9D">
        <w:rPr>
          <w:rFonts w:ascii="Times New Roman" w:hAnsi="Times New Roman"/>
          <w:sz w:val="28"/>
          <w:szCs w:val="28"/>
        </w:rPr>
        <w:t>,</w:t>
      </w:r>
      <w:r>
        <w:rPr>
          <w:rFonts w:ascii="Times New Roman" w:hAnsi="Times New Roman"/>
          <w:sz w:val="28"/>
          <w:szCs w:val="28"/>
        </w:rPr>
        <w:t xml:space="preserve"> «Про ветеранське підприємництво», </w:t>
      </w:r>
      <w:r w:rsidRPr="00B27B00">
        <w:rPr>
          <w:rFonts w:ascii="Times New Roman" w:hAnsi="Times New Roman"/>
          <w:sz w:val="28"/>
          <w:szCs w:val="28"/>
        </w:rPr>
        <w:t>Указу Президента України від 24 лютого 2022 року №</w:t>
      </w:r>
      <w:r>
        <w:rPr>
          <w:rFonts w:ascii="Times New Roman" w:hAnsi="Times New Roman"/>
          <w:sz w:val="28"/>
          <w:szCs w:val="28"/>
        </w:rPr>
        <w:t xml:space="preserve"> </w:t>
      </w:r>
      <w:r w:rsidRPr="00B27B00">
        <w:rPr>
          <w:rFonts w:ascii="Times New Roman" w:hAnsi="Times New Roman"/>
          <w:sz w:val="28"/>
          <w:szCs w:val="28"/>
        </w:rPr>
        <w:t>64/2022</w:t>
      </w:r>
      <w:r>
        <w:rPr>
          <w:rFonts w:ascii="Times New Roman" w:hAnsi="Times New Roman"/>
          <w:sz w:val="28"/>
          <w:szCs w:val="28"/>
        </w:rPr>
        <w:t xml:space="preserve"> </w:t>
      </w:r>
      <w:r w:rsidRPr="00B27B00">
        <w:rPr>
          <w:rFonts w:ascii="Times New Roman" w:hAnsi="Times New Roman"/>
          <w:sz w:val="28"/>
          <w:szCs w:val="28"/>
        </w:rPr>
        <w:t xml:space="preserve">«Про введення воєнного стану в Україні», затвердженого Законом України від 24 лютого 2022 року № 2102-ІХ, </w:t>
      </w:r>
      <w:r>
        <w:rPr>
          <w:rFonts w:ascii="Times New Roman" w:hAnsi="Times New Roman"/>
          <w:sz w:val="28"/>
          <w:szCs w:val="28"/>
        </w:rPr>
        <w:t xml:space="preserve">постанови Кабінету Міністрів України від 27 травня 2022 року </w:t>
      </w:r>
      <w:r w:rsidRPr="00C44A5A">
        <w:rPr>
          <w:rFonts w:ascii="Times New Roman" w:hAnsi="Times New Roman" w:cs="Times New Roman"/>
          <w:color w:val="000000" w:themeColor="text1"/>
          <w:sz w:val="28"/>
          <w:szCs w:val="24"/>
        </w:rPr>
        <w:t>№ 634 «Про особливості оренди державного та комунального майна у період воєнного стану»</w:t>
      </w:r>
      <w:r>
        <w:rPr>
          <w:rFonts w:ascii="Times New Roman" w:hAnsi="Times New Roman" w:cs="Times New Roman"/>
          <w:color w:val="000000" w:themeColor="text1"/>
          <w:sz w:val="28"/>
          <w:szCs w:val="24"/>
        </w:rPr>
        <w:t>,</w:t>
      </w:r>
      <w:r>
        <w:rPr>
          <w:rFonts w:ascii="Times New Roman" w:eastAsia="Calibri" w:hAnsi="Times New Roman" w:cs="Times New Roman"/>
          <w:sz w:val="28"/>
          <w:szCs w:val="28"/>
        </w:rPr>
        <w:t xml:space="preserve"> </w:t>
      </w:r>
      <w:r w:rsidRPr="00B27B00">
        <w:rPr>
          <w:rFonts w:ascii="Times New Roman" w:hAnsi="Times New Roman"/>
          <w:sz w:val="28"/>
          <w:szCs w:val="28"/>
        </w:rPr>
        <w:t>Порядку виконання невідкладних робіт щодо ліквідації наслідків збройної агресії російської федерації, пов'язаних із</w:t>
      </w:r>
      <w:r>
        <w:rPr>
          <w:rFonts w:ascii="Times New Roman" w:hAnsi="Times New Roman"/>
          <w:sz w:val="28"/>
          <w:szCs w:val="28"/>
        </w:rPr>
        <w:t xml:space="preserve"> </w:t>
      </w:r>
      <w:r w:rsidRPr="00B27B00">
        <w:rPr>
          <w:rFonts w:ascii="Times New Roman" w:hAnsi="Times New Roman"/>
          <w:sz w:val="28"/>
          <w:szCs w:val="28"/>
        </w:rPr>
        <w:t>пошкодженням будівель та споруд, затвердженого постановою Кабінету Міністрів України від 19 квітня 2022 року № 473</w:t>
      </w:r>
      <w:r>
        <w:rPr>
          <w:rFonts w:ascii="Times New Roman" w:hAnsi="Times New Roman"/>
          <w:sz w:val="28"/>
          <w:szCs w:val="28"/>
        </w:rPr>
        <w:t>.</w:t>
      </w:r>
    </w:p>
    <w:p w14:paraId="7EA1FFD2" w14:textId="77777777" w:rsidR="00AE2345" w:rsidRDefault="00AE2345" w:rsidP="00AE2345">
      <w:pPr>
        <w:tabs>
          <w:tab w:val="left" w:pos="4395"/>
        </w:tabs>
        <w:spacing w:after="0" w:line="240" w:lineRule="auto"/>
        <w:ind w:right="-1"/>
        <w:jc w:val="both"/>
        <w:rPr>
          <w:rFonts w:ascii="Times New Roman" w:hAnsi="Times New Roman" w:cs="Times New Roman"/>
          <w:sz w:val="28"/>
          <w:szCs w:val="28"/>
        </w:rPr>
      </w:pPr>
    </w:p>
    <w:p w14:paraId="27E00936" w14:textId="77777777" w:rsidR="00AE2345" w:rsidRPr="00EF3E41" w:rsidRDefault="00AE2345" w:rsidP="00AE2345">
      <w:pPr>
        <w:jc w:val="center"/>
        <w:rPr>
          <w:rFonts w:ascii="Times New Roman" w:eastAsia="Times New Roman" w:hAnsi="Times New Roman" w:cs="Times New Roman"/>
          <w:b/>
          <w:sz w:val="28"/>
          <w:szCs w:val="28"/>
        </w:rPr>
      </w:pPr>
      <w:r w:rsidRPr="00EF3E41">
        <w:rPr>
          <w:rFonts w:ascii="Times New Roman" w:eastAsia="Times New Roman" w:hAnsi="Times New Roman" w:cs="Times New Roman"/>
          <w:b/>
          <w:sz w:val="28"/>
          <w:szCs w:val="28"/>
        </w:rPr>
        <w:t>3. Опис цілей i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r>
        <w:rPr>
          <w:rFonts w:ascii="Times New Roman" w:eastAsia="Times New Roman" w:hAnsi="Times New Roman" w:cs="Times New Roman"/>
          <w:sz w:val="28"/>
          <w:szCs w:val="28"/>
        </w:rPr>
        <w:tab/>
      </w:r>
    </w:p>
    <w:p w14:paraId="58CE2213" w14:textId="77777777" w:rsidR="00AE2345" w:rsidRDefault="00AE2345" w:rsidP="00AE2345">
      <w:pPr>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2B4BE9">
        <w:rPr>
          <w:rFonts w:ascii="Times New Roman" w:eastAsia="Calibri" w:hAnsi="Times New Roman" w:cs="Times New Roman"/>
          <w:sz w:val="28"/>
          <w:szCs w:val="28"/>
        </w:rPr>
        <w:t xml:space="preserve">Проєкт рішення спрямований на забезпечення стабільної життєдіяльності міста Києва та підтримання економічної стійкості територіальної громади. </w:t>
      </w:r>
    </w:p>
    <w:p w14:paraId="76FE1B59" w14:textId="77777777" w:rsidR="00AE2345" w:rsidRPr="002B4BE9" w:rsidRDefault="00AE2345" w:rsidP="00AE2345">
      <w:pPr>
        <w:spacing w:after="0" w:line="240" w:lineRule="auto"/>
        <w:ind w:right="-1"/>
        <w:jc w:val="both"/>
        <w:rPr>
          <w:rFonts w:ascii="Times New Roman" w:eastAsia="Calibri" w:hAnsi="Times New Roman" w:cs="Times New Roman"/>
          <w:sz w:val="28"/>
          <w:szCs w:val="28"/>
        </w:rPr>
      </w:pPr>
      <w:r w:rsidRPr="002B4BE9">
        <w:rPr>
          <w:rFonts w:ascii="Times New Roman" w:eastAsia="Calibri" w:hAnsi="Times New Roman" w:cs="Times New Roman"/>
          <w:sz w:val="28"/>
          <w:szCs w:val="28"/>
        </w:rPr>
        <w:lastRenderedPageBreak/>
        <w:t>Це необхідно в умовах триваючого воєнного стану та в період подолання його довготривалих наслідків шляхом створення дієвих організаційно-правових і фінансових механізмів підтримки суб’єктів господарювання.</w:t>
      </w:r>
    </w:p>
    <w:p w14:paraId="0D6C2D7B" w14:textId="77777777" w:rsidR="00AE2345" w:rsidRPr="002B4BE9" w:rsidRDefault="00AE2345" w:rsidP="00AE2345">
      <w:pPr>
        <w:tabs>
          <w:tab w:val="left" w:pos="851"/>
        </w:tabs>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2B4BE9">
        <w:rPr>
          <w:rFonts w:ascii="Times New Roman" w:eastAsia="Calibri" w:hAnsi="Times New Roman" w:cs="Times New Roman"/>
          <w:sz w:val="28"/>
          <w:szCs w:val="28"/>
        </w:rPr>
        <w:t>Для досягнення цієї мети проєкт рішення передбачає внесення змін до рішення Київської міської ради від 30.03.2022 №</w:t>
      </w:r>
      <w:r>
        <w:rPr>
          <w:rFonts w:ascii="Times New Roman" w:eastAsia="Calibri" w:hAnsi="Times New Roman" w:cs="Times New Roman"/>
          <w:sz w:val="28"/>
          <w:szCs w:val="28"/>
        </w:rPr>
        <w:t> </w:t>
      </w:r>
      <w:r w:rsidRPr="002B4BE9">
        <w:rPr>
          <w:rFonts w:ascii="Times New Roman" w:eastAsia="Calibri" w:hAnsi="Times New Roman" w:cs="Times New Roman"/>
          <w:sz w:val="28"/>
          <w:szCs w:val="28"/>
        </w:rPr>
        <w:t>4551/4592. Зокрема, продовжується дія пільгової ставки орендної плати у розмірі 50% на 2027 рік. Також запроваджується диференційований підхід до нарахування орендної плати у разі пошкодження майна внаслідок збройної агресії. Залежно від ступеня руйнування передбачається повне звільнення або нарахування 1% чи 50% від орендної плати на строк до 12 місяців із можливістю його продовження.</w:t>
      </w:r>
    </w:p>
    <w:p w14:paraId="0A197CD0" w14:textId="77777777" w:rsidR="00AE2345" w:rsidRPr="002B4BE9" w:rsidRDefault="00AE2345" w:rsidP="00AE2345">
      <w:pPr>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2B4BE9">
        <w:rPr>
          <w:rFonts w:ascii="Times New Roman" w:eastAsia="Calibri" w:hAnsi="Times New Roman" w:cs="Times New Roman"/>
          <w:sz w:val="28"/>
          <w:szCs w:val="28"/>
        </w:rPr>
        <w:t xml:space="preserve">Крім того, реалізуються норми Закону України «Про ветеранське підприємництво». Для суб’єктів ветеранського бізнесу встановлюється пільгова </w:t>
      </w:r>
      <w:r>
        <w:rPr>
          <w:rFonts w:ascii="Times New Roman" w:eastAsia="Calibri" w:hAnsi="Times New Roman" w:cs="Times New Roman"/>
          <w:sz w:val="28"/>
          <w:szCs w:val="28"/>
        </w:rPr>
        <w:t xml:space="preserve">орендна </w:t>
      </w:r>
      <w:r w:rsidRPr="002B4BE9">
        <w:rPr>
          <w:rFonts w:ascii="Times New Roman" w:eastAsia="Calibri" w:hAnsi="Times New Roman" w:cs="Times New Roman"/>
          <w:sz w:val="28"/>
          <w:szCs w:val="28"/>
        </w:rPr>
        <w:t xml:space="preserve">ставка </w:t>
      </w:r>
      <w:r>
        <w:rPr>
          <w:rFonts w:ascii="Times New Roman" w:eastAsia="Calibri" w:hAnsi="Times New Roman" w:cs="Times New Roman"/>
          <w:sz w:val="28"/>
          <w:szCs w:val="28"/>
        </w:rPr>
        <w:t>у розмірі</w:t>
      </w:r>
      <w:r w:rsidRPr="002B4BE9">
        <w:rPr>
          <w:rFonts w:ascii="Times New Roman" w:eastAsia="Calibri" w:hAnsi="Times New Roman" w:cs="Times New Roman"/>
          <w:sz w:val="28"/>
          <w:szCs w:val="28"/>
        </w:rPr>
        <w:t xml:space="preserve"> 30% на період воєнного стану та протягом 12 місяців після його завершення. Також запроваджується спрощена процедура передачі комунального майна в оренду без проведення аукціону</w:t>
      </w:r>
      <w:r>
        <w:rPr>
          <w:rFonts w:ascii="Times New Roman" w:eastAsia="Calibri" w:hAnsi="Times New Roman" w:cs="Times New Roman"/>
          <w:sz w:val="28"/>
          <w:szCs w:val="28"/>
        </w:rPr>
        <w:t xml:space="preserve">, яка </w:t>
      </w:r>
      <w:r w:rsidRPr="002B4BE9">
        <w:rPr>
          <w:rFonts w:ascii="Times New Roman" w:eastAsia="Calibri" w:hAnsi="Times New Roman" w:cs="Times New Roman"/>
          <w:sz w:val="28"/>
          <w:szCs w:val="28"/>
        </w:rPr>
        <w:t xml:space="preserve"> застосовуватиметься для суб’єктів господарювання, які втратили складські приміщення, а також для розміщення центрів обробки даних, інформаційно-комунікаційних систем і відновлювальних резервів I категорії впливу.</w:t>
      </w:r>
    </w:p>
    <w:p w14:paraId="0ED5E2B9" w14:textId="77777777" w:rsidR="00AE2345" w:rsidRPr="00DE340D" w:rsidRDefault="00AE2345" w:rsidP="00AE2345">
      <w:pPr>
        <w:tabs>
          <w:tab w:val="left" w:pos="709"/>
        </w:tabs>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2B4BE9">
        <w:rPr>
          <w:rFonts w:ascii="Times New Roman" w:eastAsia="Calibri" w:hAnsi="Times New Roman" w:cs="Times New Roman"/>
          <w:sz w:val="28"/>
          <w:szCs w:val="28"/>
        </w:rPr>
        <w:t xml:space="preserve">Прийняття запропонованого проєкту рішення матиме позитивні соціально-економічні, правові та безпекові наслідки для територіальної громади міста Києва. Це дозволить запобігти масовому закриттю підприємств та </w:t>
      </w:r>
      <w:proofErr w:type="spellStart"/>
      <w:r w:rsidRPr="002B4BE9">
        <w:rPr>
          <w:rFonts w:ascii="Times New Roman" w:eastAsia="Calibri" w:hAnsi="Times New Roman" w:cs="Times New Roman"/>
          <w:sz w:val="28"/>
          <w:szCs w:val="28"/>
        </w:rPr>
        <w:t>релокації</w:t>
      </w:r>
      <w:proofErr w:type="spellEnd"/>
      <w:r w:rsidRPr="002B4BE9">
        <w:rPr>
          <w:rFonts w:ascii="Times New Roman" w:eastAsia="Calibri" w:hAnsi="Times New Roman" w:cs="Times New Roman"/>
          <w:sz w:val="28"/>
          <w:szCs w:val="28"/>
        </w:rPr>
        <w:t xml:space="preserve"> бізнесу зі столиці. Рішення сприятиме збереженню наявних і створенню нових робочих місць, зокрема для ветеранів війни. Воно також стимулюватиме орендарів до якнайшвидшого відновлення пошкоджених </w:t>
      </w:r>
      <w:r w:rsidRPr="00DE340D">
        <w:rPr>
          <w:rFonts w:ascii="Times New Roman" w:eastAsia="Calibri" w:hAnsi="Times New Roman" w:cs="Times New Roman"/>
          <w:sz w:val="28"/>
          <w:szCs w:val="28"/>
        </w:rPr>
        <w:t>об’єктів комунальної власності за власні кошти.</w:t>
      </w:r>
    </w:p>
    <w:p w14:paraId="3E679EA9" w14:textId="77777777" w:rsidR="00AE2345" w:rsidRPr="002B4BE9" w:rsidRDefault="00AE2345" w:rsidP="00AE2345">
      <w:pPr>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p>
    <w:p w14:paraId="283E8FDD" w14:textId="77777777" w:rsidR="00AE2345" w:rsidRPr="00EF3E41" w:rsidRDefault="00AE2345" w:rsidP="00AE2345">
      <w:pPr>
        <w:spacing w:after="0" w:line="240" w:lineRule="auto"/>
        <w:jc w:val="center"/>
        <w:rPr>
          <w:rFonts w:ascii="Times New Roman" w:eastAsia="Times New Roman" w:hAnsi="Times New Roman" w:cs="Times New Roman"/>
          <w:b/>
          <w:bCs/>
          <w:sz w:val="28"/>
          <w:szCs w:val="28"/>
        </w:rPr>
      </w:pPr>
      <w:r w:rsidRPr="00EF3E41">
        <w:rPr>
          <w:rFonts w:ascii="Times New Roman" w:eastAsia="Times New Roman" w:hAnsi="Times New Roman" w:cs="Times New Roman"/>
          <w:b/>
          <w:bCs/>
          <w:sz w:val="28"/>
          <w:szCs w:val="28"/>
        </w:rPr>
        <w:t>4.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321DC4B" w14:textId="77777777" w:rsidR="00AE2345" w:rsidRPr="00EF3E41" w:rsidRDefault="00AE2345" w:rsidP="00AE2345">
      <w:pPr>
        <w:spacing w:after="0" w:line="240" w:lineRule="auto"/>
        <w:jc w:val="center"/>
        <w:rPr>
          <w:rFonts w:ascii="Times New Roman" w:eastAsia="Times New Roman" w:hAnsi="Times New Roman" w:cs="Times New Roman"/>
          <w:b/>
          <w:bCs/>
          <w:sz w:val="28"/>
          <w:szCs w:val="28"/>
        </w:rPr>
      </w:pPr>
    </w:p>
    <w:p w14:paraId="450CD5E7" w14:textId="77777777" w:rsidR="00AE2345" w:rsidRPr="00EF3E41" w:rsidRDefault="00AE2345" w:rsidP="00AE2345">
      <w:pPr>
        <w:spacing w:after="0"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w:t>
      </w:r>
      <w:r w:rsidRPr="00EF3E41">
        <w:rPr>
          <w:rFonts w:ascii="Times New Roman" w:eastAsia="Times New Roman" w:hAnsi="Times New Roman" w:cs="Times New Roman"/>
          <w:sz w:val="28"/>
          <w:szCs w:val="28"/>
        </w:rPr>
        <w:t>е містить інформацію про фізичну особу (персональні дані).</w:t>
      </w:r>
    </w:p>
    <w:p w14:paraId="1876E2A7" w14:textId="77777777" w:rsidR="00AE2345" w:rsidRDefault="00AE2345" w:rsidP="00AE2345">
      <w:pPr>
        <w:tabs>
          <w:tab w:val="left" w:pos="4395"/>
        </w:tabs>
        <w:spacing w:after="0" w:line="240" w:lineRule="auto"/>
        <w:ind w:right="-1"/>
        <w:jc w:val="both"/>
        <w:rPr>
          <w:rFonts w:ascii="Times New Roman" w:hAnsi="Times New Roman" w:cs="Times New Roman"/>
          <w:b/>
          <w:bCs/>
          <w:sz w:val="28"/>
          <w:szCs w:val="28"/>
        </w:rPr>
      </w:pPr>
    </w:p>
    <w:p w14:paraId="23E1E215" w14:textId="77777777" w:rsidR="00AE2345" w:rsidRPr="00EF3E41" w:rsidRDefault="00AE2345" w:rsidP="00AE2345">
      <w:pPr>
        <w:spacing w:after="0" w:line="240" w:lineRule="auto"/>
        <w:jc w:val="center"/>
        <w:rPr>
          <w:rFonts w:ascii="Times New Roman" w:eastAsia="Calibri" w:hAnsi="Times New Roman" w:cs="Times New Roman"/>
          <w:b/>
          <w:sz w:val="28"/>
          <w:szCs w:val="28"/>
          <w:lang w:eastAsia="uk-UA"/>
        </w:rPr>
      </w:pPr>
      <w:r w:rsidRPr="00EF3E41">
        <w:rPr>
          <w:rFonts w:ascii="Times New Roman" w:eastAsia="Calibri" w:hAnsi="Times New Roman" w:cs="Times New Roman"/>
          <w:b/>
          <w:sz w:val="28"/>
          <w:szCs w:val="28"/>
          <w:lang w:eastAsia="uk-UA"/>
        </w:rPr>
        <w:t>5. Інформація про те, чи стосується проєкт рішення прав і соціальної захищеності осіб з інвалідністю та який вплив матиме на життєдіяльність цієї категорії, а також позиція щодо проєкту рішення Уповноваженого Київської міської ради з прав осіб з інвалідністю та громадських об’єднань осіб з інвалідністю</w:t>
      </w:r>
    </w:p>
    <w:p w14:paraId="2BAB090F" w14:textId="77777777" w:rsidR="00AE2345" w:rsidRPr="00EF3E41" w:rsidRDefault="00AE2345" w:rsidP="00AE2345">
      <w:pPr>
        <w:spacing w:after="0" w:line="240" w:lineRule="auto"/>
        <w:jc w:val="center"/>
        <w:rPr>
          <w:rFonts w:ascii="Times New Roman" w:eastAsia="Calibri" w:hAnsi="Times New Roman" w:cs="Times New Roman"/>
          <w:b/>
          <w:sz w:val="28"/>
          <w:szCs w:val="28"/>
          <w:lang w:eastAsia="uk-UA"/>
        </w:rPr>
      </w:pPr>
    </w:p>
    <w:p w14:paraId="5B875E96" w14:textId="77777777" w:rsidR="00AE2345" w:rsidRPr="00EF3E41" w:rsidRDefault="00AE2345" w:rsidP="00AE2345">
      <w:pPr>
        <w:spacing w:after="0" w:line="240" w:lineRule="auto"/>
        <w:ind w:firstLine="720"/>
        <w:jc w:val="both"/>
        <w:rPr>
          <w:rFonts w:ascii="Times New Roman" w:eastAsia="Calibri" w:hAnsi="Times New Roman" w:cs="Times New Roman"/>
          <w:sz w:val="28"/>
          <w:szCs w:val="28"/>
        </w:rPr>
      </w:pPr>
      <w:r w:rsidRPr="00EF3E41">
        <w:rPr>
          <w:rFonts w:ascii="Times New Roman" w:eastAsia="Calibri" w:hAnsi="Times New Roman" w:cs="Times New Roman"/>
          <w:sz w:val="28"/>
          <w:szCs w:val="28"/>
        </w:rPr>
        <w:t>Цей проєкт рішення прав і соціальної захищеності осіб з інвалідністю не стосується.</w:t>
      </w:r>
    </w:p>
    <w:p w14:paraId="73448E09" w14:textId="77777777" w:rsidR="00AE2345" w:rsidRDefault="00AE2345" w:rsidP="00AE2345">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8"/>
          <w:szCs w:val="28"/>
        </w:rPr>
      </w:pPr>
    </w:p>
    <w:p w14:paraId="2809DE8A" w14:textId="77777777" w:rsidR="00AE2345" w:rsidRPr="00EF3E41" w:rsidRDefault="00AE2345" w:rsidP="00AE2345">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b/>
          <w:color w:val="000000"/>
          <w:sz w:val="28"/>
          <w:szCs w:val="28"/>
        </w:rPr>
      </w:pPr>
      <w:r w:rsidRPr="00EF3E41">
        <w:rPr>
          <w:rFonts w:ascii="Times New Roman" w:eastAsia="Times New Roman" w:hAnsi="Times New Roman" w:cs="Times New Roman"/>
          <w:b/>
          <w:color w:val="000000"/>
          <w:sz w:val="28"/>
          <w:szCs w:val="28"/>
        </w:rPr>
        <w:t>6. Фінансово-економічне обґрунтування</w:t>
      </w:r>
    </w:p>
    <w:p w14:paraId="1DAB23EF" w14:textId="77777777" w:rsidR="00AE2345" w:rsidRPr="00EF3E41" w:rsidRDefault="00AE2345" w:rsidP="00AE2345">
      <w:pPr>
        <w:pBdr>
          <w:top w:val="nil"/>
          <w:left w:val="nil"/>
          <w:bottom w:val="nil"/>
          <w:right w:val="nil"/>
          <w:between w:val="nil"/>
        </w:pBdr>
        <w:shd w:val="clear" w:color="auto" w:fill="FFFFFF"/>
        <w:spacing w:after="0" w:line="240" w:lineRule="auto"/>
        <w:ind w:firstLine="567"/>
        <w:jc w:val="center"/>
        <w:rPr>
          <w:rFonts w:ascii="Times New Roman" w:eastAsia="Times New Roman" w:hAnsi="Times New Roman" w:cs="Times New Roman"/>
          <w:color w:val="000000"/>
          <w:sz w:val="28"/>
          <w:szCs w:val="28"/>
        </w:rPr>
      </w:pPr>
    </w:p>
    <w:p w14:paraId="498E4C75" w14:textId="77777777" w:rsidR="00AE2345" w:rsidRPr="00B9742E" w:rsidRDefault="00AE2345" w:rsidP="00AE2345">
      <w:pPr>
        <w:spacing w:after="0" w:line="240" w:lineRule="auto"/>
        <w:ind w:firstLine="708"/>
        <w:jc w:val="both"/>
        <w:rPr>
          <w:rFonts w:ascii="Times New Roman" w:eastAsia="Calibri" w:hAnsi="Times New Roman" w:cs="Times New Roman"/>
          <w:sz w:val="28"/>
          <w:szCs w:val="28"/>
        </w:rPr>
      </w:pPr>
      <w:r w:rsidRPr="00547B7E">
        <w:rPr>
          <w:rFonts w:ascii="Times New Roman" w:eastAsia="Calibri" w:hAnsi="Times New Roman" w:cs="Times New Roman"/>
          <w:sz w:val="28"/>
          <w:szCs w:val="28"/>
        </w:rPr>
        <w:t xml:space="preserve">Реалізація проєкту рішення не потребує додаткових матеріальних, фінансових та інших витрат з бюджету міста Києва. </w:t>
      </w:r>
    </w:p>
    <w:p w14:paraId="73180D07" w14:textId="77777777" w:rsidR="00AE2345" w:rsidRDefault="00AE2345" w:rsidP="00AE2345">
      <w:pPr>
        <w:spacing w:after="0" w:line="240" w:lineRule="auto"/>
        <w:ind w:firstLine="708"/>
        <w:jc w:val="both"/>
        <w:rPr>
          <w:rFonts w:ascii="Times New Roman" w:eastAsia="Calibri" w:hAnsi="Times New Roman" w:cs="Times New Roman"/>
          <w:sz w:val="28"/>
          <w:szCs w:val="28"/>
        </w:rPr>
      </w:pPr>
      <w:r w:rsidRPr="00547B7E">
        <w:rPr>
          <w:rFonts w:ascii="Times New Roman" w:eastAsia="Calibri" w:hAnsi="Times New Roman" w:cs="Times New Roman"/>
          <w:sz w:val="28"/>
          <w:szCs w:val="28"/>
        </w:rPr>
        <w:lastRenderedPageBreak/>
        <w:t xml:space="preserve">Надання пільгових умов з оренди комунального майна є заходом стимулювання економічної активності суб’єктів господарювання в умовах воєнного стану, що дозволяє орендарям продовжувати діяльність, зберігати робочі місця, сплачувати податки та збори до бюджету міста Києва, а також запобігає масовому розірванню договорів оренди та виникненню </w:t>
      </w:r>
      <w:r w:rsidRPr="00D1000F">
        <w:rPr>
          <w:rFonts w:ascii="Times New Roman" w:eastAsia="Calibri" w:hAnsi="Times New Roman" w:cs="Times New Roman"/>
          <w:sz w:val="28"/>
          <w:szCs w:val="28"/>
        </w:rPr>
        <w:t xml:space="preserve">нестягуваної заборгованості </w:t>
      </w:r>
      <w:r w:rsidRPr="00547B7E">
        <w:rPr>
          <w:rFonts w:ascii="Times New Roman" w:eastAsia="Calibri" w:hAnsi="Times New Roman" w:cs="Times New Roman"/>
          <w:sz w:val="28"/>
          <w:szCs w:val="28"/>
        </w:rPr>
        <w:t>перед балансоутримувачами.</w:t>
      </w:r>
    </w:p>
    <w:p w14:paraId="7CB8AE4A" w14:textId="77777777" w:rsidR="00AE2345" w:rsidRPr="00EF3E41" w:rsidRDefault="00AE2345" w:rsidP="00AE2345">
      <w:pPr>
        <w:spacing w:after="0" w:line="240" w:lineRule="auto"/>
        <w:ind w:firstLine="708"/>
        <w:jc w:val="both"/>
        <w:rPr>
          <w:rFonts w:ascii="Times New Roman" w:eastAsia="Times New Roman" w:hAnsi="Times New Roman" w:cs="Times New Roman"/>
          <w:b/>
          <w:bCs/>
          <w:sz w:val="28"/>
          <w:szCs w:val="28"/>
          <w:lang w:eastAsia="ru-RU"/>
        </w:rPr>
      </w:pPr>
    </w:p>
    <w:p w14:paraId="54034AB0" w14:textId="77777777" w:rsidR="00AE2345" w:rsidRPr="00EF3E41" w:rsidRDefault="00AE2345" w:rsidP="00AE2345">
      <w:pPr>
        <w:spacing w:after="0" w:line="240" w:lineRule="auto"/>
        <w:jc w:val="center"/>
        <w:rPr>
          <w:rFonts w:ascii="Times New Roman" w:eastAsia="Times New Roman" w:hAnsi="Times New Roman" w:cs="Times New Roman"/>
          <w:b/>
          <w:bCs/>
          <w:sz w:val="28"/>
          <w:szCs w:val="28"/>
          <w:lang w:eastAsia="ru-RU"/>
        </w:rPr>
      </w:pPr>
      <w:r w:rsidRPr="00EF3E41">
        <w:rPr>
          <w:rFonts w:ascii="Times New Roman" w:eastAsia="Times New Roman" w:hAnsi="Times New Roman" w:cs="Times New Roman"/>
          <w:b/>
          <w:bCs/>
          <w:sz w:val="28"/>
          <w:szCs w:val="28"/>
          <w:lang w:eastAsia="ru-RU"/>
        </w:rPr>
        <w:t>7. Інформація про те, чи містить проєкт рішення інформацію з обмеженим доступом у розумінні статті 6 Закону України «Про доступ до публічної інформації</w:t>
      </w:r>
      <w:r>
        <w:rPr>
          <w:rFonts w:ascii="Times New Roman" w:eastAsia="Times New Roman" w:hAnsi="Times New Roman" w:cs="Times New Roman"/>
          <w:b/>
          <w:bCs/>
          <w:sz w:val="28"/>
          <w:szCs w:val="28"/>
          <w:lang w:eastAsia="ru-RU"/>
        </w:rPr>
        <w:t>»</w:t>
      </w:r>
    </w:p>
    <w:p w14:paraId="1D551AE1" w14:textId="77777777" w:rsidR="00AE2345" w:rsidRPr="00EF3E41" w:rsidRDefault="00AE2345" w:rsidP="00AE2345">
      <w:pPr>
        <w:spacing w:after="0" w:line="240" w:lineRule="auto"/>
        <w:ind w:firstLine="708"/>
        <w:jc w:val="both"/>
        <w:rPr>
          <w:rFonts w:ascii="Times New Roman" w:eastAsia="Times New Roman" w:hAnsi="Times New Roman" w:cs="Times New Roman"/>
          <w:bCs/>
          <w:sz w:val="28"/>
          <w:szCs w:val="28"/>
          <w:lang w:eastAsia="ru-RU"/>
        </w:rPr>
      </w:pPr>
    </w:p>
    <w:p w14:paraId="64F4F484" w14:textId="77777777" w:rsidR="00AE2345" w:rsidRPr="00547B7E" w:rsidRDefault="00AE2345" w:rsidP="00AE2345">
      <w:pPr>
        <w:pBdr>
          <w:top w:val="nil"/>
          <w:left w:val="nil"/>
          <w:bottom w:val="nil"/>
          <w:right w:val="nil"/>
          <w:between w:val="nil"/>
        </w:pBdr>
        <w:tabs>
          <w:tab w:val="left" w:pos="709"/>
          <w:tab w:val="left" w:pos="4678"/>
        </w:tabs>
        <w:spacing w:after="0" w:line="240" w:lineRule="auto"/>
        <w:jc w:val="both"/>
        <w:rPr>
          <w:rFonts w:ascii="Calibri Light" w:eastAsia="Times New Roman" w:hAnsi="Calibri Light" w:cs="Times New Roman"/>
          <w:bCs/>
          <w:sz w:val="28"/>
          <w:szCs w:val="28"/>
          <w:lang w:eastAsia="ru-RU"/>
        </w:rPr>
      </w:pPr>
      <w:r>
        <w:rPr>
          <w:rFonts w:ascii="Times New Roman" w:eastAsia="Times New Roman" w:hAnsi="Times New Roman" w:cs="Times New Roman"/>
          <w:bCs/>
          <w:sz w:val="28"/>
          <w:szCs w:val="28"/>
          <w:lang w:eastAsia="ru-RU"/>
        </w:rPr>
        <w:tab/>
      </w:r>
      <w:r w:rsidRPr="00547B7E">
        <w:rPr>
          <w:rFonts w:ascii="Times New Roman" w:eastAsia="Times New Roman" w:hAnsi="Times New Roman" w:cs="Times New Roman"/>
          <w:bCs/>
          <w:sz w:val="28"/>
          <w:szCs w:val="28"/>
          <w:lang w:eastAsia="ru-RU"/>
        </w:rPr>
        <w:t>Проєкт рішення</w:t>
      </w:r>
      <w:r w:rsidRPr="00547B7E">
        <w:rPr>
          <w:rFonts w:ascii="Calibri Light" w:eastAsia="Times New Roman" w:hAnsi="Calibri Light" w:cs="Times New Roman"/>
          <w:bCs/>
          <w:sz w:val="28"/>
          <w:szCs w:val="28"/>
          <w:lang w:eastAsia="ru-RU"/>
        </w:rPr>
        <w:t xml:space="preserve"> </w:t>
      </w:r>
      <w:r>
        <w:rPr>
          <w:rFonts w:ascii="Times New Roman" w:eastAsia="Times New Roman" w:hAnsi="Times New Roman" w:cs="Times New Roman"/>
          <w:b/>
          <w:sz w:val="28"/>
          <w:szCs w:val="28"/>
        </w:rPr>
        <w:t>«</w:t>
      </w:r>
      <w:r w:rsidRPr="00D557ED">
        <w:rPr>
          <w:rFonts w:ascii="Times New Roman" w:eastAsia="Calibri" w:hAnsi="Times New Roman" w:cs="Times New Roman"/>
          <w:sz w:val="28"/>
          <w:szCs w:val="28"/>
          <w:lang w:eastAsia="ru-RU"/>
        </w:rPr>
        <w:t xml:space="preserve">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w:t>
      </w:r>
      <w:r w:rsidRPr="00547B7E">
        <w:rPr>
          <w:rFonts w:ascii="Times New Roman" w:eastAsia="Times New Roman" w:hAnsi="Times New Roman" w:cs="Times New Roman"/>
          <w:bCs/>
          <w:sz w:val="28"/>
          <w:szCs w:val="28"/>
          <w:lang w:eastAsia="ru-RU"/>
        </w:rPr>
        <w:t>не містить інформацію з обмеженим доступом.</w:t>
      </w:r>
    </w:p>
    <w:p w14:paraId="2455506F" w14:textId="77777777" w:rsidR="00AE2345" w:rsidRPr="00EF3E41" w:rsidRDefault="00AE2345" w:rsidP="00AE2345">
      <w:pPr>
        <w:suppressAutoHyphens/>
        <w:spacing w:after="0" w:line="240" w:lineRule="auto"/>
        <w:ind w:firstLine="720"/>
        <w:jc w:val="both"/>
        <w:rPr>
          <w:rFonts w:ascii="Times New Roman" w:eastAsia="Times New Roman" w:hAnsi="Times New Roman" w:cs="Times New Roman"/>
          <w:b/>
          <w:bCs/>
          <w:sz w:val="28"/>
          <w:szCs w:val="28"/>
          <w:lang w:eastAsia="ru-RU"/>
        </w:rPr>
      </w:pPr>
    </w:p>
    <w:p w14:paraId="77FB7C0D" w14:textId="77777777" w:rsidR="00AE2345" w:rsidRPr="00EF3E41" w:rsidRDefault="00AE2345" w:rsidP="00AE2345">
      <w:pPr>
        <w:suppressAutoHyphens/>
        <w:spacing w:after="0" w:line="240" w:lineRule="auto"/>
        <w:jc w:val="center"/>
        <w:rPr>
          <w:rFonts w:ascii="Times New Roman" w:eastAsia="Times New Roman" w:hAnsi="Times New Roman" w:cs="Times New Roman"/>
          <w:b/>
          <w:bCs/>
          <w:sz w:val="28"/>
          <w:szCs w:val="28"/>
          <w:lang w:eastAsia="ru-RU"/>
        </w:rPr>
      </w:pPr>
      <w:r w:rsidRPr="00EF3E41">
        <w:rPr>
          <w:rFonts w:ascii="Times New Roman" w:eastAsia="Times New Roman" w:hAnsi="Times New Roman" w:cs="Times New Roman"/>
          <w:b/>
          <w:bCs/>
          <w:sz w:val="28"/>
          <w:szCs w:val="28"/>
          <w:lang w:eastAsia="ru-RU"/>
        </w:rPr>
        <w:t>8. Прізвище або назв</w:t>
      </w:r>
      <w:r>
        <w:rPr>
          <w:rFonts w:ascii="Times New Roman" w:eastAsia="Times New Roman" w:hAnsi="Times New Roman" w:cs="Times New Roman"/>
          <w:b/>
          <w:bCs/>
          <w:sz w:val="28"/>
          <w:szCs w:val="28"/>
          <w:lang w:eastAsia="ru-RU"/>
        </w:rPr>
        <w:t>а</w:t>
      </w:r>
      <w:r w:rsidRPr="00EF3E41">
        <w:rPr>
          <w:rFonts w:ascii="Times New Roman" w:eastAsia="Times New Roman" w:hAnsi="Times New Roman" w:cs="Times New Roman"/>
          <w:b/>
          <w:bCs/>
          <w:sz w:val="28"/>
          <w:szCs w:val="28"/>
          <w:lang w:eastAsia="ru-RU"/>
        </w:rPr>
        <w:t xml:space="preserve"> суб'єкта подання, прізвище, посад</w:t>
      </w:r>
      <w:r>
        <w:rPr>
          <w:rFonts w:ascii="Times New Roman" w:eastAsia="Times New Roman" w:hAnsi="Times New Roman" w:cs="Times New Roman"/>
          <w:b/>
          <w:bCs/>
          <w:sz w:val="28"/>
          <w:szCs w:val="28"/>
          <w:lang w:eastAsia="ru-RU"/>
        </w:rPr>
        <w:t>а</w:t>
      </w:r>
      <w:r w:rsidRPr="00EF3E41">
        <w:rPr>
          <w:rFonts w:ascii="Times New Roman" w:eastAsia="Times New Roman" w:hAnsi="Times New Roman" w:cs="Times New Roman"/>
          <w:b/>
          <w:bCs/>
          <w:sz w:val="28"/>
          <w:szCs w:val="28"/>
          <w:lang w:eastAsia="ru-RU"/>
        </w:rPr>
        <w:t>,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05D2F4BD" w14:textId="77777777" w:rsidR="00AE2345" w:rsidRPr="00EF3E41" w:rsidRDefault="00AE2345" w:rsidP="00AE2345">
      <w:pPr>
        <w:suppressAutoHyphens/>
        <w:spacing w:after="0" w:line="240" w:lineRule="auto"/>
        <w:ind w:firstLine="720"/>
        <w:jc w:val="both"/>
        <w:rPr>
          <w:rFonts w:ascii="Times New Roman" w:eastAsia="Times New Roman" w:hAnsi="Times New Roman" w:cs="Times New Roman"/>
          <w:b/>
          <w:bCs/>
          <w:sz w:val="28"/>
          <w:szCs w:val="28"/>
          <w:lang w:eastAsia="ru-RU"/>
        </w:rPr>
      </w:pPr>
    </w:p>
    <w:p w14:paraId="0903AD70" w14:textId="77777777" w:rsidR="00AE2345" w:rsidRPr="00D1000F" w:rsidRDefault="00AE2345" w:rsidP="00AE2345">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sidRPr="00D1000F">
        <w:rPr>
          <w:rFonts w:ascii="Times New Roman" w:eastAsia="Times New Roman" w:hAnsi="Times New Roman" w:cs="Times New Roman"/>
          <w:sz w:val="28"/>
          <w:szCs w:val="28"/>
        </w:rPr>
        <w:t xml:space="preserve">Суб’єктом подання проєкту рішення є постійна комісія Київської міської ради з питань власності та регуляторної політики. </w:t>
      </w:r>
    </w:p>
    <w:p w14:paraId="6D214CB2" w14:textId="77777777" w:rsidR="00AE2345" w:rsidRPr="00D1000F" w:rsidRDefault="00AE2345" w:rsidP="00AE2345">
      <w:pPr>
        <w:suppressAutoHyphens/>
        <w:spacing w:after="0" w:line="240" w:lineRule="auto"/>
        <w:ind w:firstLine="720"/>
        <w:jc w:val="both"/>
        <w:rPr>
          <w:rFonts w:ascii="Times New Roman" w:eastAsia="Times New Roman" w:hAnsi="Times New Roman" w:cs="Times New Roman"/>
          <w:b/>
          <w:bCs/>
          <w:sz w:val="28"/>
          <w:szCs w:val="28"/>
          <w:lang w:eastAsia="ru-RU"/>
        </w:rPr>
      </w:pPr>
      <w:r w:rsidRPr="00D1000F">
        <w:rPr>
          <w:rFonts w:ascii="Times New Roman" w:eastAsia="Times New Roman" w:hAnsi="Times New Roman" w:cs="Times New Roman"/>
          <w:sz w:val="28"/>
          <w:szCs w:val="28"/>
        </w:rPr>
        <w:t xml:space="preserve">Особою, відповідальною за супроводження проєкту рішення та доповідачем проєкту рішення на пленарному засіданні, є директор Департаменту комунальної власності </w:t>
      </w:r>
      <w:proofErr w:type="spellStart"/>
      <w:r w:rsidRPr="00D1000F">
        <w:rPr>
          <w:rFonts w:ascii="Times New Roman" w:eastAsia="Times New Roman" w:hAnsi="Times New Roman" w:cs="Times New Roman"/>
          <w:sz w:val="28"/>
          <w:szCs w:val="28"/>
        </w:rPr>
        <w:t>м.Києва</w:t>
      </w:r>
      <w:proofErr w:type="spellEnd"/>
      <w:r w:rsidRPr="00D100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Андрій ГУДЗЬ </w:t>
      </w:r>
      <w:r w:rsidRPr="00D1000F">
        <w:rPr>
          <w:rFonts w:ascii="Times New Roman" w:eastAsia="Times New Roman" w:hAnsi="Times New Roman" w:cs="Times New Roman"/>
          <w:sz w:val="28"/>
          <w:szCs w:val="28"/>
        </w:rPr>
        <w:t xml:space="preserve">та співдоповідачем – голова постійної комісії Михайло ПРИСЯЖНЮК (м. Київ, Хрещатик. 36, </w:t>
      </w:r>
      <w:proofErr w:type="spellStart"/>
      <w:r w:rsidRPr="00D1000F">
        <w:rPr>
          <w:rFonts w:ascii="Times New Roman" w:eastAsia="Times New Roman" w:hAnsi="Times New Roman" w:cs="Times New Roman"/>
          <w:sz w:val="28"/>
          <w:szCs w:val="28"/>
        </w:rPr>
        <w:t>тел</w:t>
      </w:r>
      <w:proofErr w:type="spellEnd"/>
      <w:r w:rsidRPr="00D1000F">
        <w:rPr>
          <w:rFonts w:ascii="Times New Roman" w:eastAsia="Times New Roman" w:hAnsi="Times New Roman" w:cs="Times New Roman"/>
          <w:sz w:val="28"/>
          <w:szCs w:val="28"/>
        </w:rPr>
        <w:t>. 202-73-12).</w:t>
      </w:r>
    </w:p>
    <w:p w14:paraId="31882C8B" w14:textId="77777777" w:rsidR="00AE2345" w:rsidRDefault="00AE2345" w:rsidP="00AE2345">
      <w:pPr>
        <w:tabs>
          <w:tab w:val="left" w:pos="4395"/>
        </w:tabs>
        <w:spacing w:after="0" w:line="240" w:lineRule="auto"/>
        <w:ind w:right="-1"/>
        <w:jc w:val="both"/>
        <w:rPr>
          <w:rFonts w:ascii="Times New Roman" w:eastAsia="Times New Roman" w:hAnsi="Times New Roman" w:cs="Times New Roman"/>
          <w:color w:val="000000"/>
          <w:sz w:val="28"/>
          <w:szCs w:val="28"/>
          <w:lang w:val="en-US"/>
        </w:rPr>
      </w:pPr>
    </w:p>
    <w:p w14:paraId="5021AF48" w14:textId="77777777" w:rsidR="00AE2345" w:rsidRDefault="00AE2345" w:rsidP="00AE2345">
      <w:pPr>
        <w:tabs>
          <w:tab w:val="left" w:pos="4395"/>
        </w:tabs>
        <w:spacing w:after="0" w:line="240" w:lineRule="auto"/>
        <w:ind w:right="-1"/>
        <w:jc w:val="both"/>
        <w:rPr>
          <w:rFonts w:ascii="Times New Roman" w:eastAsia="Times New Roman" w:hAnsi="Times New Roman" w:cs="Times New Roman"/>
          <w:color w:val="000000"/>
          <w:sz w:val="28"/>
          <w:szCs w:val="28"/>
          <w:lang w:val="en-US"/>
        </w:rPr>
      </w:pPr>
    </w:p>
    <w:p w14:paraId="374E2E61" w14:textId="77777777" w:rsidR="00AE2345" w:rsidRDefault="00AE2345" w:rsidP="00AE2345">
      <w:pPr>
        <w:tabs>
          <w:tab w:val="left" w:pos="4395"/>
        </w:tabs>
        <w:spacing w:after="0" w:line="240" w:lineRule="auto"/>
        <w:ind w:right="-1"/>
        <w:jc w:val="both"/>
        <w:rPr>
          <w:rFonts w:ascii="Times New Roman" w:eastAsia="Times New Roman" w:hAnsi="Times New Roman" w:cs="Times New Roman"/>
          <w:color w:val="000000"/>
          <w:sz w:val="28"/>
          <w:szCs w:val="28"/>
          <w:lang w:val="en-US"/>
        </w:rPr>
      </w:pPr>
    </w:p>
    <w:p w14:paraId="4D56152E" w14:textId="77777777" w:rsidR="00AE2345" w:rsidRPr="00C45ED7" w:rsidRDefault="00AE2345" w:rsidP="00AE2345">
      <w:pPr>
        <w:tabs>
          <w:tab w:val="left" w:pos="4395"/>
        </w:tabs>
        <w:spacing w:after="0" w:line="240" w:lineRule="auto"/>
        <w:ind w:right="-1"/>
        <w:jc w:val="both"/>
        <w:rPr>
          <w:rFonts w:ascii="Times New Roman" w:hAnsi="Times New Roman" w:cs="Times New Roman"/>
          <w:b/>
          <w:bCs/>
          <w:sz w:val="28"/>
          <w:szCs w:val="28"/>
        </w:rPr>
      </w:pPr>
      <w:r>
        <w:rPr>
          <w:rFonts w:ascii="Times New Roman" w:eastAsia="Times New Roman" w:hAnsi="Times New Roman" w:cs="Times New Roman"/>
          <w:color w:val="000000"/>
          <w:sz w:val="28"/>
          <w:szCs w:val="28"/>
        </w:rPr>
        <w:t>Голова комісії</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Михайло ПРИСЯЖНЮК</w:t>
      </w:r>
    </w:p>
    <w:p w14:paraId="417F215C" w14:textId="77777777" w:rsidR="009B5682" w:rsidRDefault="009B5682"/>
    <w:sectPr w:rsidR="009B5682" w:rsidSect="00AE2345">
      <w:pgSz w:w="11906" w:h="16838"/>
      <w:pgMar w:top="993"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0389F"/>
    <w:multiLevelType w:val="hybridMultilevel"/>
    <w:tmpl w:val="8A80D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83200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345"/>
    <w:rsid w:val="00245B89"/>
    <w:rsid w:val="009B5682"/>
    <w:rsid w:val="00AE2345"/>
    <w:rsid w:val="00B920E8"/>
    <w:rsid w:val="00F90C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5310"/>
  <w15:chartTrackingRefBased/>
  <w15:docId w15:val="{4215D594-36EB-4C6C-AEA6-02849725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345"/>
    <w:pPr>
      <w:spacing w:line="259" w:lineRule="auto"/>
    </w:pPr>
    <w:rPr>
      <w:kern w:val="0"/>
      <w:sz w:val="22"/>
      <w:szCs w:val="22"/>
      <w14:ligatures w14:val="none"/>
    </w:rPr>
  </w:style>
  <w:style w:type="paragraph" w:styleId="1">
    <w:name w:val="heading 1"/>
    <w:basedOn w:val="a"/>
    <w:next w:val="a"/>
    <w:link w:val="10"/>
    <w:uiPriority w:val="9"/>
    <w:qFormat/>
    <w:rsid w:val="00AE2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E2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E23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E23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E23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E23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23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23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23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23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E23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E234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E234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E234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E23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2345"/>
    <w:rPr>
      <w:rFonts w:eastAsiaTheme="majorEastAsia" w:cstheme="majorBidi"/>
      <w:color w:val="595959" w:themeColor="text1" w:themeTint="A6"/>
    </w:rPr>
  </w:style>
  <w:style w:type="character" w:customStyle="1" w:styleId="80">
    <w:name w:val="Заголовок 8 Знак"/>
    <w:basedOn w:val="a0"/>
    <w:link w:val="8"/>
    <w:uiPriority w:val="9"/>
    <w:semiHidden/>
    <w:rsid w:val="00AE23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2345"/>
    <w:rPr>
      <w:rFonts w:eastAsiaTheme="majorEastAsia" w:cstheme="majorBidi"/>
      <w:color w:val="272727" w:themeColor="text1" w:themeTint="D8"/>
    </w:rPr>
  </w:style>
  <w:style w:type="paragraph" w:styleId="a3">
    <w:name w:val="Title"/>
    <w:basedOn w:val="a"/>
    <w:next w:val="a"/>
    <w:link w:val="a4"/>
    <w:uiPriority w:val="10"/>
    <w:qFormat/>
    <w:rsid w:val="00AE2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E23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234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E234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E2345"/>
    <w:pPr>
      <w:spacing w:before="160"/>
      <w:jc w:val="center"/>
    </w:pPr>
    <w:rPr>
      <w:i/>
      <w:iCs/>
      <w:color w:val="404040" w:themeColor="text1" w:themeTint="BF"/>
    </w:rPr>
  </w:style>
  <w:style w:type="character" w:customStyle="1" w:styleId="a8">
    <w:name w:val="Цитата Знак"/>
    <w:basedOn w:val="a0"/>
    <w:link w:val="a7"/>
    <w:uiPriority w:val="29"/>
    <w:rsid w:val="00AE2345"/>
    <w:rPr>
      <w:i/>
      <w:iCs/>
      <w:color w:val="404040" w:themeColor="text1" w:themeTint="BF"/>
    </w:rPr>
  </w:style>
  <w:style w:type="paragraph" w:styleId="a9">
    <w:name w:val="List Paragraph"/>
    <w:basedOn w:val="a"/>
    <w:uiPriority w:val="34"/>
    <w:qFormat/>
    <w:rsid w:val="00AE2345"/>
    <w:pPr>
      <w:ind w:left="720"/>
      <w:contextualSpacing/>
    </w:pPr>
  </w:style>
  <w:style w:type="character" w:styleId="aa">
    <w:name w:val="Intense Emphasis"/>
    <w:basedOn w:val="a0"/>
    <w:uiPriority w:val="21"/>
    <w:qFormat/>
    <w:rsid w:val="00AE2345"/>
    <w:rPr>
      <w:i/>
      <w:iCs/>
      <w:color w:val="0F4761" w:themeColor="accent1" w:themeShade="BF"/>
    </w:rPr>
  </w:style>
  <w:style w:type="paragraph" w:styleId="ab">
    <w:name w:val="Intense Quote"/>
    <w:basedOn w:val="a"/>
    <w:next w:val="a"/>
    <w:link w:val="ac"/>
    <w:uiPriority w:val="30"/>
    <w:qFormat/>
    <w:rsid w:val="00AE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E2345"/>
    <w:rPr>
      <w:i/>
      <w:iCs/>
      <w:color w:val="0F4761" w:themeColor="accent1" w:themeShade="BF"/>
    </w:rPr>
  </w:style>
  <w:style w:type="character" w:styleId="ad">
    <w:name w:val="Intense Reference"/>
    <w:basedOn w:val="a0"/>
    <w:uiPriority w:val="32"/>
    <w:qFormat/>
    <w:rsid w:val="00AE23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6102</Words>
  <Characters>3479</Characters>
  <Application>Microsoft Office Word</Application>
  <DocSecurity>0</DocSecurity>
  <Lines>28</Lines>
  <Paragraphs>19</Paragraphs>
  <ScaleCrop>false</ScaleCrop>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Степченко Лідія Станіславівна</dc:creator>
  <cp:keywords/>
  <dc:description/>
  <cp:lastModifiedBy>Степченко Лідія Станіславівна</cp:lastModifiedBy>
  <cp:revision>1</cp:revision>
  <dcterms:created xsi:type="dcterms:W3CDTF">2026-10-29T08:08:00Z</dcterms:created>
  <dcterms:modified xsi:type="dcterms:W3CDTF">2026-10-29T08:09:00Z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2026-10-29T08:09:03Z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31dc3b31-22bd-4839-8051-c2b894a3eb4b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