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8C8" w:rsidRPr="0060362D" w:rsidRDefault="003B28C8" w:rsidP="003B28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36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ПОЯСНЮВАЛЬНА ЗАПИСКА</w:t>
      </w:r>
    </w:p>
    <w:p w:rsidR="003B28C8" w:rsidRPr="00AD3F87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F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до </w:t>
      </w:r>
      <w:proofErr w:type="spellStart"/>
      <w:r w:rsidRPr="00AD3F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проєкту</w:t>
      </w:r>
      <w:proofErr w:type="spellEnd"/>
      <w:r w:rsidRPr="00AD3F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рішення Київської міської ради «Про звернення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Київської міської ради до Кабінету Міністрів України щодо надання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згоди на передачу ділянки теплової мережі на вулиці Миколи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Василенка, 1 у Солом’янському районі міста Києва з державної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власності в комунальну власність територіальної громади міста Києва з подальшим закріпленням на праві господарського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відання за КП «КИЇВТЕПЛОЕНЕРГО».</w:t>
      </w: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Обґрунтування необхідності прийняття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рішення.</w:t>
      </w: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«Про звернення Київської міської ради до </w:t>
      </w:r>
      <w:r w:rsidRPr="007570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 Міністрів України</w:t>
      </w: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надання згоди на передачу ділянки теплової мережі на вул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иці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Миколи Василенка, 1 </w:t>
      </w:r>
      <w:r w:rsidRPr="00E33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Солом’янському районі міста Києва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державної власності в комунальну власність </w:t>
      </w:r>
      <w:r w:rsidRPr="00EE4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територіальної громади міста Києва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подальшим закріпленням на праві господарського відання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КП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«КИЇВТЕПЛОЕНЕРГО» підготовлено у зв’язку із зверненням депутата Київської міської ради Юрія ТИХОНОВИЧА (реєстраційний номер 08/КО-2959 від 28.10.2024) на скаргу мешканців житлового будинку на вулиці Микола Василенка, 1</w:t>
      </w:r>
      <w:r w:rsidRPr="00E33E80">
        <w:t xml:space="preserve"> </w:t>
      </w:r>
      <w:r w:rsidRPr="00E33E80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Солом’янському районі міста Києва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протокольного доручення від 04.12.2024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33/108 засідання постійної комісії Київської міської ради з питань житлово-комунального господарства та паливно-енергетичного комплексу з приводу незадовільного надання комунальної послуги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постачання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Мета та завдання прийняття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рішення.</w:t>
      </w:r>
    </w:p>
    <w:p w:rsidR="003B28C8" w:rsidRDefault="003B28C8" w:rsidP="003B28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8C8" w:rsidRPr="0060362D" w:rsidRDefault="003B28C8" w:rsidP="003B28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етою направлення звернення 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Київської міської ради до </w:t>
      </w:r>
      <w:r w:rsidRPr="007570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 Міністрів України</w:t>
      </w:r>
      <w:r w:rsidRPr="00AD3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є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ння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ділянки теплової мережі на вулиці Миколи Василенка, 1 </w:t>
      </w:r>
      <w:r w:rsidRPr="00E33E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Солом’янському районі міста Києва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державної власності в комунальну власність </w:t>
      </w:r>
      <w:r w:rsidRPr="00EE7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територіальної громади міста Києва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подальшим закріпленням на праві господарського відання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КП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«КИЇВТЕПЛОЕНЕРГО».  </w:t>
      </w:r>
    </w:p>
    <w:p w:rsidR="003B28C8" w:rsidRPr="0060362D" w:rsidRDefault="003B28C8" w:rsidP="003B28C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Реалізація вказаного </w:t>
      </w:r>
      <w:proofErr w:type="spellStart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дасть змогу своєчасно та якісно обслуговувати ділянку теплової мережі на вулиці Миколи Василенка, 1</w:t>
      </w:r>
      <w:r w:rsidRPr="00E33E80">
        <w:t xml:space="preserve"> </w:t>
      </w:r>
      <w:r w:rsidRPr="00E33E80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Солом’янському районі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осінньо-зимовий опалювальний сезон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Правове обґрунтування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необхідності прийняття рішення.</w:t>
      </w: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proofErr w:type="spellStart"/>
      <w:r w:rsidRPr="0060362D">
        <w:rPr>
          <w:rFonts w:ascii="Times New Roman" w:eastAsia="Times New Roman" w:hAnsi="Times New Roman" w:cs="Times New Roman"/>
          <w:sz w:val="28"/>
          <w:szCs w:val="28"/>
          <w:lang w:eastAsia="x-none"/>
        </w:rPr>
        <w:t>Проєкт</w:t>
      </w:r>
      <w:proofErr w:type="spellEnd"/>
      <w:r w:rsidRPr="0060362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рішення підготовлено відповідно 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пункту 7 статті 61 Кодексу України з процедур банкрутства, з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ів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України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019A9">
        <w:rPr>
          <w:rFonts w:ascii="Times New Roman" w:eastAsia="Times New Roman" w:hAnsi="Times New Roman" w:cs="Times New Roman"/>
          <w:sz w:val="28"/>
          <w:szCs w:val="20"/>
          <w:lang w:eastAsia="ru-RU"/>
        </w:rPr>
        <w:t>«Про місцеве самоврядування в Україні», «Про столицю України - місто-герой Київ»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6036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«Про передачу об’єктів права державної та комунальної власності»</w:t>
      </w:r>
      <w:r w:rsidRPr="0060362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«Про житлово-комунальні послуги»,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постанови Кабінету Міністрів України від 6 листопада 1995 р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оку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891 «Про затвердження Положення про порядок передачі в комунальну власність </w:t>
      </w:r>
      <w:r w:rsidRPr="0060362D"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державного житлового фонду, що перебував у повному господарському віданні або в оперативному управлінні підприємств, установ та організацій».</w:t>
      </w: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3B28C8" w:rsidRDefault="003B28C8" w:rsidP="003B28C8">
      <w:pPr>
        <w:spacing w:after="0" w:line="240" w:lineRule="auto"/>
        <w:ind w:left="720" w:hanging="11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771E9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Вплив </w:t>
      </w:r>
      <w:proofErr w:type="spellStart"/>
      <w:r w:rsidRPr="00771E96">
        <w:rPr>
          <w:rFonts w:ascii="Times New Roman" w:hAnsi="Times New Roman" w:cs="Times New Roman"/>
          <w:b/>
          <w:sz w:val="28"/>
          <w:szCs w:val="28"/>
          <w:lang w:eastAsia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eastAsia="uk-UA"/>
        </w:rPr>
        <w:t>є</w:t>
      </w:r>
      <w:r w:rsidRPr="00771E96">
        <w:rPr>
          <w:rFonts w:ascii="Times New Roman" w:hAnsi="Times New Roman" w:cs="Times New Roman"/>
          <w:b/>
          <w:sz w:val="28"/>
          <w:szCs w:val="28"/>
          <w:lang w:eastAsia="uk-UA"/>
        </w:rPr>
        <w:t>кту</w:t>
      </w:r>
      <w:proofErr w:type="spellEnd"/>
      <w:r w:rsidRPr="00771E9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 на осіб з інвалідністю.</w:t>
      </w:r>
    </w:p>
    <w:p w:rsidR="003B28C8" w:rsidRDefault="003B28C8" w:rsidP="003B28C8">
      <w:pPr>
        <w:widowControl w:val="0"/>
        <w:tabs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8C8" w:rsidRPr="0060362D" w:rsidRDefault="003B28C8" w:rsidP="003B28C8">
      <w:pPr>
        <w:widowControl w:val="0"/>
        <w:tabs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3B28C8" w:rsidRDefault="003B28C8" w:rsidP="003B28C8">
      <w:pPr>
        <w:widowControl w:val="0"/>
        <w:tabs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Pr="0060362D" w:rsidRDefault="003B28C8" w:rsidP="003B28C8">
      <w:pPr>
        <w:widowControl w:val="0"/>
        <w:tabs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Відповідність </w:t>
      </w:r>
      <w:proofErr w:type="spellStart"/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до Закону України </w:t>
      </w:r>
      <w:r w:rsidRPr="00771E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 доступ  до публічної інформації».</w:t>
      </w:r>
    </w:p>
    <w:p w:rsidR="003B28C8" w:rsidRDefault="003B28C8" w:rsidP="003B28C8">
      <w:pPr>
        <w:widowControl w:val="0"/>
        <w:tabs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8C8" w:rsidRPr="0060362D" w:rsidRDefault="003B28C8" w:rsidP="003B28C8">
      <w:pPr>
        <w:widowControl w:val="0"/>
        <w:tabs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3B28C8" w:rsidRDefault="003B28C8" w:rsidP="003B28C8">
      <w:pPr>
        <w:spacing w:after="0" w:line="240" w:lineRule="auto"/>
        <w:ind w:right="-2"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Default="003B28C8" w:rsidP="003B28C8">
      <w:pPr>
        <w:spacing w:after="0" w:line="240" w:lineRule="auto"/>
        <w:ind w:right="-2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6</w:t>
      </w:r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 Відповідність </w:t>
      </w:r>
      <w:proofErr w:type="spellStart"/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Pr="00771E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до З</w:t>
      </w:r>
      <w:r w:rsidRPr="00771E96">
        <w:rPr>
          <w:rFonts w:ascii="Times New Roman" w:hAnsi="Times New Roman" w:cs="Times New Roman"/>
          <w:b/>
          <w:sz w:val="28"/>
          <w:szCs w:val="28"/>
          <w:lang w:eastAsia="uk-UA"/>
        </w:rPr>
        <w:t>аконів України «Про інформацію» та «Про захист персональних даних».</w:t>
      </w:r>
    </w:p>
    <w:p w:rsidR="003B28C8" w:rsidRPr="00771E96" w:rsidRDefault="003B28C8" w:rsidP="003B28C8">
      <w:pPr>
        <w:spacing w:after="0" w:line="240" w:lineRule="auto"/>
        <w:ind w:right="-2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:rsidR="003B28C8" w:rsidRPr="00771E96" w:rsidRDefault="003B28C8" w:rsidP="003B28C8">
      <w:pPr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771E96">
        <w:rPr>
          <w:rFonts w:ascii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771E96">
        <w:rPr>
          <w:rFonts w:ascii="Times New Roman" w:hAnsi="Times New Roman" w:cs="Times New Roman"/>
          <w:sz w:val="28"/>
          <w:szCs w:val="28"/>
          <w:lang w:eastAsia="uk-UA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Default="003B28C8" w:rsidP="003B28C8">
      <w:pPr>
        <w:keepNext/>
        <w:tabs>
          <w:tab w:val="left" w:pos="0"/>
        </w:tabs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6036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Фін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ансово - економічне обґрунтування </w:t>
      </w:r>
      <w:proofErr w:type="spellStart"/>
      <w:r w:rsidRPr="00771E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771E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рішення.</w:t>
      </w: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Реалізація цього </w:t>
      </w:r>
      <w:proofErr w:type="spellStart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03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не потребує матеріальних витрат з боку місцевого бюджету.</w:t>
      </w: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Default="003B28C8" w:rsidP="003B28C8">
      <w:pPr>
        <w:overflowPunct w:val="0"/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>8</w:t>
      </w:r>
      <w:r w:rsidRPr="00771E96"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>. Прогноз соціально-економічних та інших наслідків прийняття рішення.</w:t>
      </w: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8C8" w:rsidRPr="00663D84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Прийняття цього рішення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можливість забезпечити безперебійне надання послуг з постачання теплової енергії до житлового будинку на вулиці Миколи Василенка, 1 у Солом’янському районі міста Києва згідно норм визначених законодавством України в осінньо-зимовий опалювальний сезон.</w:t>
      </w:r>
    </w:p>
    <w:p w:rsidR="003B28C8" w:rsidRDefault="003B28C8" w:rsidP="003B28C8">
      <w:pPr>
        <w:overflowPunct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</w:pPr>
    </w:p>
    <w:p w:rsidR="003B28C8" w:rsidRDefault="003B28C8" w:rsidP="003B28C8">
      <w:pPr>
        <w:overflowPunct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>9</w:t>
      </w:r>
      <w:r w:rsidRPr="00771E96"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>. Громадське обговорення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>.</w:t>
      </w:r>
    </w:p>
    <w:p w:rsidR="003B28C8" w:rsidRPr="00771E96" w:rsidRDefault="003B28C8" w:rsidP="003B28C8">
      <w:pPr>
        <w:overflowPunct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</w:pPr>
    </w:p>
    <w:p w:rsidR="003B28C8" w:rsidRPr="00771E96" w:rsidRDefault="003B28C8" w:rsidP="003B28C8">
      <w:pPr>
        <w:overflowPunct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proofErr w:type="spellStart"/>
      <w:r w:rsidRPr="00771E96">
        <w:rPr>
          <w:rFonts w:ascii="Times New Roman" w:hAnsi="Times New Roman" w:cs="Times New Roman"/>
          <w:kern w:val="2"/>
          <w:sz w:val="28"/>
          <w:szCs w:val="28"/>
          <w:lang w:eastAsia="ru-RU"/>
        </w:rPr>
        <w:t>Проєкт</w:t>
      </w:r>
      <w:proofErr w:type="spellEnd"/>
      <w:r w:rsidRPr="00771E96">
        <w:rPr>
          <w:rFonts w:ascii="Times New Roman" w:hAnsi="Times New Roman" w:cs="Times New Roman"/>
          <w:kern w:val="2"/>
          <w:sz w:val="28"/>
          <w:szCs w:val="28"/>
          <w:lang w:eastAsia="ru-RU"/>
        </w:rPr>
        <w:t xml:space="preserve"> рішення не потребує громадського обговорення.</w:t>
      </w:r>
    </w:p>
    <w:p w:rsidR="003B28C8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Default="003B28C8" w:rsidP="003B28C8">
      <w:pPr>
        <w:overflowPunct w:val="0"/>
        <w:spacing w:after="0" w:line="240" w:lineRule="auto"/>
        <w:ind w:firstLine="567"/>
        <w:jc w:val="center"/>
        <w:textAlignment w:val="baseline"/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>0</w:t>
      </w:r>
      <w:r w:rsidRPr="00771E96"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 xml:space="preserve">.  Суб’єкт подання </w:t>
      </w:r>
      <w:proofErr w:type="spellStart"/>
      <w:r w:rsidRPr="00771E96"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>проєкту</w:t>
      </w:r>
      <w:proofErr w:type="spellEnd"/>
      <w:r w:rsidRPr="00771E96">
        <w:rPr>
          <w:rFonts w:ascii="Times New Roman" w:hAnsi="Times New Roman" w:cs="Times New Roman"/>
          <w:b/>
          <w:kern w:val="2"/>
          <w:sz w:val="28"/>
          <w:szCs w:val="28"/>
          <w:lang w:eastAsia="ru-RU"/>
        </w:rPr>
        <w:t xml:space="preserve"> рішення.</w:t>
      </w:r>
    </w:p>
    <w:p w:rsidR="003B28C8" w:rsidRPr="0060362D" w:rsidRDefault="003B28C8" w:rsidP="003B28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28C8" w:rsidRDefault="003B28C8" w:rsidP="003B28C8">
      <w:pPr>
        <w:widowControl w:val="0"/>
        <w:tabs>
          <w:tab w:val="num" w:pos="567"/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60362D">
        <w:rPr>
          <w:rFonts w:ascii="Times New Roman" w:eastAsia="Calibri" w:hAnsi="Times New Roman" w:cs="Times New Roman"/>
          <w:sz w:val="28"/>
          <w:szCs w:val="20"/>
          <w:lang w:eastAsia="ru-RU"/>
        </w:rPr>
        <w:t>Суб’єкт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ом</w:t>
      </w:r>
      <w:r w:rsidRPr="0060362D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подання </w:t>
      </w:r>
      <w:proofErr w:type="spellStart"/>
      <w:r w:rsidRPr="0060362D">
        <w:rPr>
          <w:rFonts w:ascii="Times New Roman" w:eastAsia="Calibri" w:hAnsi="Times New Roman" w:cs="Times New Roman"/>
          <w:sz w:val="28"/>
          <w:szCs w:val="20"/>
          <w:lang w:eastAsia="ru-RU"/>
        </w:rPr>
        <w:t>проєкту</w:t>
      </w:r>
      <w:proofErr w:type="spellEnd"/>
      <w:r w:rsidRPr="0060362D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рішення є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– члени постійної комісії Київської міської ради з питань житлово-комунального господарства та паливно-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lastRenderedPageBreak/>
        <w:t>енергетичного комплексу.</w:t>
      </w:r>
    </w:p>
    <w:p w:rsidR="003B28C8" w:rsidRPr="00771E96" w:rsidRDefault="003B28C8" w:rsidP="003B28C8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71E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Відповідальним за супроводження </w:t>
      </w:r>
      <w:proofErr w:type="spellStart"/>
      <w:r w:rsidRPr="00771E96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771E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та доповідачем на всіх стадіях розгляду та пленарному засіданні Київської міської ради є голова постійної комісії Київської міської ради з питань житлово-комунального господарства та паливно-енергетичного комплексу Бродський Олександр Якович, </w:t>
      </w:r>
      <w:proofErr w:type="spellStart"/>
      <w:r w:rsidRPr="00771E96">
        <w:rPr>
          <w:rFonts w:ascii="Times New Roman" w:eastAsia="Times New Roman" w:hAnsi="Times New Roman" w:cs="Times New Roman"/>
          <w:sz w:val="28"/>
          <w:szCs w:val="28"/>
          <w:lang w:eastAsia="uk-UA"/>
        </w:rPr>
        <w:t>к.т</w:t>
      </w:r>
      <w:proofErr w:type="spellEnd"/>
      <w:r w:rsidRPr="00771E9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202-73-11,  співдоповідачем є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директор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Департаменту житлово-комунальної інфраструктури виконавчого органу Київської міської ради (Київської міської державної адміністрації) Науменко Дмитро Володимирович,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272-10-91.</w:t>
      </w:r>
    </w:p>
    <w:p w:rsidR="003B28C8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28C8" w:rsidRPr="00771E96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28C8" w:rsidRPr="00771E96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sz w:val="28"/>
          <w:szCs w:val="28"/>
          <w:lang w:eastAsia="ru-RU"/>
        </w:rPr>
        <w:t>Постійна комісія Київської міської ради</w:t>
      </w:r>
      <w:r w:rsidRPr="00771E9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771E9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771E96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3B28C8" w:rsidRPr="00771E96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sz w:val="28"/>
          <w:szCs w:val="28"/>
          <w:lang w:eastAsia="ru-RU"/>
        </w:rPr>
        <w:t xml:space="preserve">з питань житлово-комунального господарства </w:t>
      </w:r>
    </w:p>
    <w:p w:rsidR="003B28C8" w:rsidRPr="00771E96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sz w:val="28"/>
          <w:szCs w:val="28"/>
          <w:lang w:eastAsia="ru-RU"/>
        </w:rPr>
        <w:t>та паливно-енергетичного комплексу,</w:t>
      </w:r>
    </w:p>
    <w:p w:rsidR="003B28C8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71E96">
        <w:rPr>
          <w:rFonts w:ascii="Times New Roman" w:hAnsi="Times New Roman" w:cs="Times New Roman"/>
          <w:sz w:val="28"/>
          <w:szCs w:val="28"/>
          <w:lang w:eastAsia="ru-RU"/>
        </w:rPr>
        <w:t>депутати Київської міської ради:</w:t>
      </w:r>
    </w:p>
    <w:p w:rsidR="003B28C8" w:rsidRPr="00771E96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B28C8" w:rsidRPr="009B2258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258">
        <w:rPr>
          <w:rFonts w:ascii="Times New Roman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:rsidR="003B28C8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258">
        <w:rPr>
          <w:rFonts w:ascii="Times New Roman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2258">
        <w:rPr>
          <w:rFonts w:ascii="Times New Roman" w:hAnsi="Times New Roman" w:cs="Times New Roman"/>
          <w:color w:val="000000"/>
          <w:sz w:val="28"/>
          <w:szCs w:val="28"/>
        </w:rPr>
        <w:t xml:space="preserve">Тарас КРИВОРУЧКО </w:t>
      </w:r>
    </w:p>
    <w:p w:rsidR="003B28C8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258">
        <w:rPr>
          <w:rFonts w:ascii="Times New Roman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B2258">
        <w:rPr>
          <w:rFonts w:ascii="Times New Roman" w:hAnsi="Times New Roman" w:cs="Times New Roman"/>
          <w:color w:val="000000"/>
          <w:sz w:val="28"/>
          <w:szCs w:val="28"/>
        </w:rPr>
        <w:t xml:space="preserve"> Юрій ТИХОНОВИЧ </w:t>
      </w:r>
    </w:p>
    <w:p w:rsidR="003B28C8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2258">
        <w:rPr>
          <w:rFonts w:ascii="Times New Roman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9B225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B28C8" w:rsidRPr="00656ED9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лен постійної комісії                                                                      Олександр ПОПОВ</w:t>
      </w:r>
    </w:p>
    <w:p w:rsidR="003B28C8" w:rsidRPr="00656ED9" w:rsidRDefault="003B28C8" w:rsidP="003B2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aps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:rsidR="003B28C8" w:rsidRDefault="003B28C8" w:rsidP="003B28C8">
      <w:pPr>
        <w:widowControl w:val="0"/>
        <w:tabs>
          <w:tab w:val="num" w:pos="567"/>
          <w:tab w:val="left" w:pos="3660"/>
          <w:tab w:val="left" w:pos="73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0A3F2C" w:rsidRDefault="00542DF9"/>
    <w:sectPr w:rsidR="000A3F2C" w:rsidSect="003B28C8"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8C8"/>
    <w:rsid w:val="00052263"/>
    <w:rsid w:val="000E7232"/>
    <w:rsid w:val="00363516"/>
    <w:rsid w:val="003726D0"/>
    <w:rsid w:val="003B28C8"/>
    <w:rsid w:val="00542DF9"/>
    <w:rsid w:val="005E192C"/>
    <w:rsid w:val="00C333CC"/>
    <w:rsid w:val="00D0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E7C714-FA15-4A17-8998-13C50AF7F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8C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3559</Words>
  <Characters>2029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3</cp:revision>
  <dcterms:created xsi:type="dcterms:W3CDTF">2025-01-22T09:38:00Z</dcterms:created>
  <dcterms:modified xsi:type="dcterms:W3CDTF">2025-01-31T08:41:00Z</dcterms:modified>
</cp:coreProperties>
</file>