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2581F3" w14:textId="1B14F648" w:rsidR="002C5B2C" w:rsidRPr="00E778C7" w:rsidRDefault="002C5B2C" w:rsidP="000E718E">
      <w:pPr>
        <w:tabs>
          <w:tab w:val="left" w:pos="7088"/>
        </w:tabs>
        <w:jc w:val="center"/>
        <w:rPr>
          <w:b/>
          <w:szCs w:val="28"/>
        </w:rPr>
      </w:pPr>
      <w:r w:rsidRPr="00E778C7">
        <w:rPr>
          <w:b/>
          <w:szCs w:val="28"/>
        </w:rPr>
        <w:t>ПОЯСНЮВАЛЬНА ЗАПИСКА</w:t>
      </w:r>
    </w:p>
    <w:p w14:paraId="433D1FAC" w14:textId="77777777" w:rsidR="00E416B1" w:rsidRPr="00E778C7" w:rsidRDefault="00E416B1" w:rsidP="000E718E">
      <w:pPr>
        <w:tabs>
          <w:tab w:val="left" w:pos="7088"/>
        </w:tabs>
        <w:jc w:val="center"/>
        <w:rPr>
          <w:b/>
          <w:szCs w:val="28"/>
        </w:rPr>
      </w:pPr>
    </w:p>
    <w:p w14:paraId="41376803" w14:textId="77777777" w:rsidR="00E416B1" w:rsidRPr="00E778C7" w:rsidRDefault="002C5B2C" w:rsidP="000E718E">
      <w:pPr>
        <w:jc w:val="center"/>
        <w:rPr>
          <w:szCs w:val="28"/>
        </w:rPr>
      </w:pPr>
      <w:r w:rsidRPr="00E778C7">
        <w:rPr>
          <w:szCs w:val="28"/>
        </w:rPr>
        <w:t xml:space="preserve">до </w:t>
      </w:r>
      <w:proofErr w:type="spellStart"/>
      <w:r w:rsidRPr="00E778C7">
        <w:rPr>
          <w:szCs w:val="28"/>
        </w:rPr>
        <w:t>проєкту</w:t>
      </w:r>
      <w:proofErr w:type="spellEnd"/>
      <w:r w:rsidRPr="00E778C7">
        <w:rPr>
          <w:szCs w:val="28"/>
        </w:rPr>
        <w:t xml:space="preserve"> рішення Київської міської ради </w:t>
      </w:r>
    </w:p>
    <w:p w14:paraId="5EF740E2" w14:textId="1AF4ED11" w:rsidR="002C5B2C" w:rsidRPr="00E778C7" w:rsidRDefault="002C5B2C" w:rsidP="000E718E">
      <w:pPr>
        <w:jc w:val="center"/>
        <w:rPr>
          <w:szCs w:val="28"/>
        </w:rPr>
      </w:pPr>
      <w:r w:rsidRPr="00E778C7">
        <w:rPr>
          <w:szCs w:val="28"/>
        </w:rPr>
        <w:t>«</w:t>
      </w:r>
      <w:r w:rsidR="00DA1A00" w:rsidRPr="00E778C7">
        <w:rPr>
          <w:szCs w:val="28"/>
        </w:rPr>
        <w:t>Про включення до Переліку другого типу нежитлових приміщень комунальної власності територіальної громади міста Києва</w:t>
      </w:r>
      <w:r w:rsidRPr="00E778C7">
        <w:rPr>
          <w:szCs w:val="28"/>
        </w:rPr>
        <w:t>»</w:t>
      </w:r>
    </w:p>
    <w:p w14:paraId="53F7F243" w14:textId="77777777" w:rsidR="00705D2D" w:rsidRPr="00E778C7" w:rsidRDefault="00705D2D" w:rsidP="000E718E">
      <w:pPr>
        <w:ind w:firstLine="851"/>
        <w:jc w:val="center"/>
        <w:rPr>
          <w:szCs w:val="28"/>
        </w:rPr>
      </w:pPr>
    </w:p>
    <w:p w14:paraId="60ECAF97" w14:textId="2E535738" w:rsidR="00FD0B89" w:rsidRDefault="002C5B2C" w:rsidP="000E718E">
      <w:pPr>
        <w:pStyle w:val="11"/>
        <w:numPr>
          <w:ilvl w:val="0"/>
          <w:numId w:val="5"/>
        </w:numPr>
        <w:shd w:val="clear" w:color="auto" w:fill="auto"/>
        <w:spacing w:after="0" w:line="240" w:lineRule="auto"/>
        <w:ind w:left="0"/>
        <w:jc w:val="center"/>
        <w:rPr>
          <w:rFonts w:ascii="Times New Roman" w:hAnsi="Times New Roman" w:cs="Times New Roman"/>
          <w:b/>
          <w:spacing w:val="-6"/>
          <w:sz w:val="28"/>
          <w:szCs w:val="28"/>
        </w:rPr>
      </w:pPr>
      <w:r w:rsidRPr="00E778C7">
        <w:rPr>
          <w:rFonts w:ascii="Times New Roman" w:hAnsi="Times New Roman" w:cs="Times New Roman"/>
          <w:b/>
          <w:spacing w:val="-6"/>
          <w:sz w:val="28"/>
          <w:szCs w:val="28"/>
        </w:rPr>
        <w:t>Обґрунтування необхідності прийняття рішення</w:t>
      </w:r>
    </w:p>
    <w:p w14:paraId="4E45DBBB" w14:textId="77777777" w:rsidR="008B0425" w:rsidRPr="00E778C7" w:rsidRDefault="008B0425" w:rsidP="000E718E">
      <w:pPr>
        <w:pStyle w:val="11"/>
        <w:shd w:val="clear" w:color="auto" w:fill="auto"/>
        <w:spacing w:after="0" w:line="240" w:lineRule="auto"/>
        <w:rPr>
          <w:rFonts w:ascii="Times New Roman" w:hAnsi="Times New Roman" w:cs="Times New Roman"/>
          <w:b/>
          <w:spacing w:val="-6"/>
          <w:sz w:val="28"/>
          <w:szCs w:val="28"/>
        </w:rPr>
      </w:pPr>
    </w:p>
    <w:p w14:paraId="0F815339" w14:textId="11441319" w:rsidR="00FD0B89" w:rsidRPr="00E778C7" w:rsidRDefault="00FD0B89"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sidRPr="00E778C7">
        <w:rPr>
          <w:rFonts w:ascii="Times New Roman" w:eastAsia="Times New Roman" w:hAnsi="Times New Roman" w:cs="Times New Roman"/>
          <w:sz w:val="28"/>
          <w:szCs w:val="28"/>
          <w:lang w:eastAsia="ru-RU"/>
        </w:rPr>
        <w:t>Відповідно до підпункту 3.1 пункту 3 рішення Київської міської ради</w:t>
      </w:r>
      <w:r w:rsidR="00B90AE9">
        <w:rPr>
          <w:rFonts w:ascii="Times New Roman" w:eastAsia="Times New Roman" w:hAnsi="Times New Roman" w:cs="Times New Roman"/>
          <w:sz w:val="28"/>
          <w:szCs w:val="28"/>
          <w:lang w:eastAsia="ru-RU"/>
        </w:rPr>
        <w:t xml:space="preserve">                  </w:t>
      </w:r>
      <w:r w:rsidRPr="00E778C7">
        <w:rPr>
          <w:rFonts w:ascii="Times New Roman" w:eastAsia="Times New Roman" w:hAnsi="Times New Roman" w:cs="Times New Roman"/>
          <w:sz w:val="28"/>
          <w:szCs w:val="28"/>
          <w:lang w:eastAsia="ru-RU"/>
        </w:rPr>
        <w:t xml:space="preserve"> від 23 липня 2020 року № 50/9129 «Про деякі питання оренди комунального майна територіальної громади міста Києва» Київська міська рада приймає рішення щодо включення до відповідних Переліків єдиних майнових комплексів комунальних підприємств та нерухомого майна закладів охорони здоров’я, закладів освіти, об’єктів спортивної інфраструктури в закладах освіти, закладів культури, об’єктів культурної спадщини, об’єктів для розміщення громадських організацій, площа яких складає більше 400 </w:t>
      </w:r>
      <w:proofErr w:type="spellStart"/>
      <w:r w:rsidRPr="00E778C7">
        <w:rPr>
          <w:rFonts w:ascii="Times New Roman" w:eastAsia="Times New Roman" w:hAnsi="Times New Roman" w:cs="Times New Roman"/>
          <w:sz w:val="28"/>
          <w:szCs w:val="28"/>
          <w:lang w:eastAsia="ru-RU"/>
        </w:rPr>
        <w:t>кв</w:t>
      </w:r>
      <w:proofErr w:type="spellEnd"/>
      <w:r w:rsidRPr="00E778C7">
        <w:rPr>
          <w:rFonts w:ascii="Times New Roman" w:eastAsia="Times New Roman" w:hAnsi="Times New Roman" w:cs="Times New Roman"/>
          <w:sz w:val="28"/>
          <w:szCs w:val="28"/>
          <w:lang w:eastAsia="ru-RU"/>
        </w:rPr>
        <w:t>. м.</w:t>
      </w:r>
    </w:p>
    <w:p w14:paraId="4E3A762F" w14:textId="255E3CCD" w:rsidR="002C5B2C" w:rsidRDefault="00A1422F"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sidRPr="00E778C7">
        <w:rPr>
          <w:rFonts w:ascii="Times New Roman" w:hAnsi="Times New Roman" w:cs="Times New Roman"/>
          <w:spacing w:val="-6"/>
          <w:sz w:val="28"/>
          <w:szCs w:val="28"/>
        </w:rPr>
        <w:t xml:space="preserve">Відповідно до </w:t>
      </w:r>
      <w:r w:rsidR="009C0F67">
        <w:rPr>
          <w:rFonts w:ascii="Times New Roman" w:hAnsi="Times New Roman" w:cs="Times New Roman"/>
          <w:spacing w:val="-6"/>
          <w:sz w:val="28"/>
          <w:szCs w:val="28"/>
        </w:rPr>
        <w:t xml:space="preserve">пункту 1 </w:t>
      </w:r>
      <w:r w:rsidR="00FD0B89" w:rsidRPr="00E778C7">
        <w:rPr>
          <w:rFonts w:ascii="Times New Roman" w:hAnsi="Times New Roman" w:cs="Times New Roman"/>
          <w:spacing w:val="-6"/>
          <w:sz w:val="28"/>
          <w:szCs w:val="28"/>
        </w:rPr>
        <w:t xml:space="preserve">статті 6 Закону України </w:t>
      </w:r>
      <w:r w:rsidR="00FD0B89" w:rsidRPr="00E778C7">
        <w:rPr>
          <w:rFonts w:ascii="Times New Roman" w:eastAsia="Times New Roman" w:hAnsi="Times New Roman" w:cs="Times New Roman"/>
          <w:sz w:val="28"/>
          <w:szCs w:val="28"/>
          <w:lang w:eastAsia="ru-RU"/>
        </w:rPr>
        <w:t>«Про оренду державного та комунального майна» (далі – Закон), ініціатором оренди майна можуть бути потенційний орендар, балансоутримувач, уповноважений орган управління та/або орендодавець.</w:t>
      </w:r>
    </w:p>
    <w:p w14:paraId="5515879D" w14:textId="7BD03D07" w:rsidR="00474CFC" w:rsidRPr="003E1AAA" w:rsidRDefault="00DE4377" w:rsidP="006970C8">
      <w:pPr>
        <w:pStyle w:val="11"/>
        <w:shd w:val="clear" w:color="auto" w:fill="auto"/>
        <w:tabs>
          <w:tab w:val="left" w:pos="9449"/>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З метою виконання </w:t>
      </w:r>
      <w:r w:rsidR="006970C8">
        <w:rPr>
          <w:rFonts w:ascii="Times New Roman" w:hAnsi="Times New Roman" w:cs="Times New Roman"/>
          <w:sz w:val="28"/>
          <w:szCs w:val="28"/>
        </w:rPr>
        <w:t xml:space="preserve">п. 8 </w:t>
      </w:r>
      <w:r>
        <w:rPr>
          <w:rFonts w:ascii="Times New Roman" w:hAnsi="Times New Roman" w:cs="Times New Roman"/>
          <w:sz w:val="28"/>
          <w:szCs w:val="28"/>
        </w:rPr>
        <w:t>протокол</w:t>
      </w:r>
      <w:r w:rsidR="006970C8">
        <w:rPr>
          <w:rFonts w:ascii="Times New Roman" w:hAnsi="Times New Roman" w:cs="Times New Roman"/>
          <w:sz w:val="28"/>
          <w:szCs w:val="28"/>
        </w:rPr>
        <w:t>у</w:t>
      </w:r>
      <w:r>
        <w:rPr>
          <w:rFonts w:ascii="Times New Roman" w:hAnsi="Times New Roman" w:cs="Times New Roman"/>
          <w:sz w:val="28"/>
          <w:szCs w:val="28"/>
        </w:rPr>
        <w:t xml:space="preserve"> доручен</w:t>
      </w:r>
      <w:r w:rsidR="006970C8">
        <w:rPr>
          <w:rFonts w:ascii="Times New Roman" w:hAnsi="Times New Roman" w:cs="Times New Roman"/>
          <w:sz w:val="28"/>
          <w:szCs w:val="28"/>
        </w:rPr>
        <w:t>ь</w:t>
      </w:r>
      <w:r>
        <w:rPr>
          <w:rFonts w:ascii="Times New Roman" w:hAnsi="Times New Roman" w:cs="Times New Roman"/>
          <w:sz w:val="28"/>
          <w:szCs w:val="28"/>
        </w:rPr>
        <w:t xml:space="preserve"> </w:t>
      </w:r>
      <w:r w:rsidR="003E1AAA">
        <w:rPr>
          <w:rFonts w:ascii="Times New Roman" w:hAnsi="Times New Roman" w:cs="Times New Roman"/>
          <w:sz w:val="28"/>
          <w:szCs w:val="28"/>
        </w:rPr>
        <w:t xml:space="preserve">від </w:t>
      </w:r>
      <w:r w:rsidR="006970C8">
        <w:rPr>
          <w:rFonts w:ascii="Times New Roman" w:hAnsi="Times New Roman" w:cs="Times New Roman"/>
          <w:sz w:val="28"/>
          <w:szCs w:val="28"/>
        </w:rPr>
        <w:t xml:space="preserve">24 червня </w:t>
      </w:r>
      <w:r w:rsidR="003E1AAA">
        <w:rPr>
          <w:rFonts w:ascii="Times New Roman" w:hAnsi="Times New Roman" w:cs="Times New Roman"/>
          <w:sz w:val="28"/>
          <w:szCs w:val="28"/>
        </w:rPr>
        <w:t>2026</w:t>
      </w:r>
      <w:r w:rsidR="006970C8">
        <w:rPr>
          <w:rFonts w:ascii="Times New Roman" w:hAnsi="Times New Roman" w:cs="Times New Roman"/>
          <w:sz w:val="28"/>
          <w:szCs w:val="28"/>
        </w:rPr>
        <w:t xml:space="preserve"> року</w:t>
      </w:r>
      <w:r w:rsidR="003E1AAA">
        <w:rPr>
          <w:rFonts w:ascii="Times New Roman" w:hAnsi="Times New Roman" w:cs="Times New Roman"/>
          <w:sz w:val="28"/>
          <w:szCs w:val="28"/>
        </w:rPr>
        <w:t xml:space="preserve"> </w:t>
      </w:r>
      <w:r>
        <w:rPr>
          <w:rFonts w:ascii="Times New Roman" w:hAnsi="Times New Roman" w:cs="Times New Roman"/>
          <w:sz w:val="28"/>
          <w:szCs w:val="28"/>
        </w:rPr>
        <w:t>№ 18</w:t>
      </w:r>
      <w:r w:rsidR="006970C8">
        <w:rPr>
          <w:rFonts w:ascii="Times New Roman" w:hAnsi="Times New Roman" w:cs="Times New Roman"/>
          <w:sz w:val="28"/>
          <w:szCs w:val="28"/>
        </w:rPr>
        <w:t>,</w:t>
      </w:r>
      <w:r>
        <w:rPr>
          <w:rFonts w:ascii="Times New Roman" w:hAnsi="Times New Roman" w:cs="Times New Roman"/>
          <w:sz w:val="28"/>
          <w:szCs w:val="28"/>
        </w:rPr>
        <w:t xml:space="preserve"> напрацьован</w:t>
      </w:r>
      <w:r w:rsidR="006970C8">
        <w:rPr>
          <w:rFonts w:ascii="Times New Roman" w:hAnsi="Times New Roman" w:cs="Times New Roman"/>
          <w:sz w:val="28"/>
          <w:szCs w:val="28"/>
        </w:rPr>
        <w:t>их</w:t>
      </w:r>
      <w:r>
        <w:rPr>
          <w:rFonts w:ascii="Times New Roman" w:hAnsi="Times New Roman" w:cs="Times New Roman"/>
          <w:sz w:val="28"/>
          <w:szCs w:val="28"/>
        </w:rPr>
        <w:t xml:space="preserve"> під час наради щодо закладів освіти</w:t>
      </w:r>
      <w:r w:rsidR="003E1AAA">
        <w:rPr>
          <w:rFonts w:ascii="Times New Roman" w:hAnsi="Times New Roman" w:cs="Times New Roman"/>
          <w:sz w:val="28"/>
          <w:szCs w:val="28"/>
        </w:rPr>
        <w:t xml:space="preserve"> до початку 2026-2027 навчального року та роботи в осінньо-зимовий період, затвердженого заступником голови Київської міської державної адміністрації                                               В. </w:t>
      </w:r>
      <w:proofErr w:type="spellStart"/>
      <w:r w:rsidR="003E1AAA">
        <w:rPr>
          <w:rFonts w:ascii="Times New Roman" w:hAnsi="Times New Roman" w:cs="Times New Roman"/>
          <w:sz w:val="28"/>
          <w:szCs w:val="28"/>
        </w:rPr>
        <w:t>Мондриївським</w:t>
      </w:r>
      <w:proofErr w:type="spellEnd"/>
      <w:r w:rsidR="003E1AAA">
        <w:rPr>
          <w:rFonts w:ascii="Times New Roman" w:hAnsi="Times New Roman" w:cs="Times New Roman"/>
          <w:sz w:val="28"/>
          <w:szCs w:val="28"/>
        </w:rPr>
        <w:t xml:space="preserve">, щодо </w:t>
      </w:r>
      <w:r>
        <w:rPr>
          <w:rFonts w:ascii="Times New Roman" w:hAnsi="Times New Roman" w:cs="Times New Roman"/>
          <w:sz w:val="28"/>
          <w:szCs w:val="28"/>
        </w:rPr>
        <w:t>використання вивільнених приміщень закладів дошкільної освіти для організації різних типів освітньої діяльності для здобувачів освіти району або послуг для обслуговування закладів освіти</w:t>
      </w:r>
      <w:r w:rsidR="006970C8">
        <w:rPr>
          <w:rFonts w:ascii="Times New Roman" w:hAnsi="Times New Roman" w:cs="Times New Roman"/>
          <w:sz w:val="28"/>
          <w:szCs w:val="28"/>
        </w:rPr>
        <w:t>,</w:t>
      </w:r>
      <w:r w:rsidR="003E1AAA">
        <w:rPr>
          <w:rFonts w:ascii="Times New Roman" w:hAnsi="Times New Roman" w:cs="Times New Roman"/>
          <w:sz w:val="28"/>
          <w:szCs w:val="28"/>
        </w:rPr>
        <w:t xml:space="preserve"> </w:t>
      </w:r>
      <w:r w:rsidR="006970C8">
        <w:rPr>
          <w:rFonts w:ascii="Times New Roman" w:hAnsi="Times New Roman" w:cs="Times New Roman"/>
          <w:sz w:val="28"/>
          <w:szCs w:val="28"/>
        </w:rPr>
        <w:t>враховуючи</w:t>
      </w:r>
      <w:r w:rsidR="00474CFC" w:rsidRPr="009C0F67">
        <w:rPr>
          <w:rFonts w:ascii="Times New Roman" w:hAnsi="Times New Roman" w:cs="Times New Roman"/>
          <w:color w:val="000000" w:themeColor="text1"/>
          <w:sz w:val="28"/>
          <w:szCs w:val="28"/>
        </w:rPr>
        <w:t xml:space="preserve"> </w:t>
      </w:r>
      <w:r w:rsidR="00422141" w:rsidRPr="009C0F67">
        <w:rPr>
          <w:rFonts w:ascii="Times New Roman" w:hAnsi="Times New Roman" w:cs="Times New Roman"/>
          <w:color w:val="000000" w:themeColor="text1"/>
          <w:sz w:val="28"/>
          <w:szCs w:val="28"/>
        </w:rPr>
        <w:t>листи</w:t>
      </w:r>
      <w:r w:rsidR="00474CFC" w:rsidRPr="009C0F67">
        <w:rPr>
          <w:rFonts w:ascii="Times New Roman" w:hAnsi="Times New Roman" w:cs="Times New Roman"/>
          <w:color w:val="000000" w:themeColor="text1"/>
          <w:sz w:val="28"/>
          <w:szCs w:val="28"/>
        </w:rPr>
        <w:t xml:space="preserve"> </w:t>
      </w:r>
      <w:r w:rsidR="00422141" w:rsidRPr="009C0F67">
        <w:rPr>
          <w:rFonts w:ascii="Times New Roman" w:eastAsia="Times New Roman" w:hAnsi="Times New Roman" w:cs="Times New Roman"/>
          <w:kern w:val="0"/>
          <w:sz w:val="28"/>
          <w:szCs w:val="20"/>
          <w:lang w:eastAsia="ru-RU"/>
          <w14:ligatures w14:val="none"/>
        </w:rPr>
        <w:t xml:space="preserve">Управління освіти Деснянської районної в місті Києві державної адміністрації </w:t>
      </w:r>
      <w:r w:rsidR="00F10E26">
        <w:rPr>
          <w:rFonts w:ascii="Times New Roman" w:eastAsia="Times New Roman" w:hAnsi="Times New Roman" w:cs="Times New Roman"/>
          <w:kern w:val="0"/>
          <w:sz w:val="28"/>
          <w:szCs w:val="20"/>
          <w:lang w:eastAsia="ru-RU"/>
          <w14:ligatures w14:val="none"/>
        </w:rPr>
        <w:t xml:space="preserve">(далі - Балансоутримувач) </w:t>
      </w:r>
      <w:r w:rsidR="006970C8">
        <w:rPr>
          <w:rFonts w:ascii="Times New Roman" w:eastAsia="Times New Roman" w:hAnsi="Times New Roman" w:cs="Times New Roman"/>
          <w:kern w:val="0"/>
          <w:sz w:val="28"/>
          <w:szCs w:val="20"/>
          <w:lang w:eastAsia="ru-RU"/>
          <w14:ligatures w14:val="none"/>
        </w:rPr>
        <w:t xml:space="preserve">від 29 червня </w:t>
      </w:r>
      <w:r w:rsidR="002F4939" w:rsidRPr="002F4939">
        <w:rPr>
          <w:rFonts w:ascii="Times New Roman" w:eastAsia="Times New Roman" w:hAnsi="Times New Roman" w:cs="Times New Roman"/>
          <w:kern w:val="0"/>
          <w:sz w:val="28"/>
          <w:szCs w:val="20"/>
          <w:lang w:eastAsia="ru-RU"/>
          <w14:ligatures w14:val="none"/>
        </w:rPr>
        <w:t>2026</w:t>
      </w:r>
      <w:r w:rsidR="006970C8">
        <w:rPr>
          <w:rFonts w:ascii="Times New Roman" w:eastAsia="Times New Roman" w:hAnsi="Times New Roman" w:cs="Times New Roman"/>
          <w:kern w:val="0"/>
          <w:sz w:val="28"/>
          <w:szCs w:val="20"/>
          <w:lang w:eastAsia="ru-RU"/>
          <w14:ligatures w14:val="none"/>
        </w:rPr>
        <w:t xml:space="preserve"> року                   </w:t>
      </w:r>
      <w:r w:rsidR="002F4939" w:rsidRPr="002F4939">
        <w:rPr>
          <w:rFonts w:ascii="Times New Roman" w:eastAsia="Times New Roman" w:hAnsi="Times New Roman" w:cs="Times New Roman"/>
          <w:kern w:val="0"/>
          <w:sz w:val="28"/>
          <w:szCs w:val="20"/>
          <w:lang w:eastAsia="ru-RU"/>
          <w14:ligatures w14:val="none"/>
        </w:rPr>
        <w:t xml:space="preserve"> № 102/38-1158</w:t>
      </w:r>
      <w:r w:rsidR="00A218D4">
        <w:rPr>
          <w:rFonts w:ascii="Times New Roman" w:eastAsia="Times New Roman" w:hAnsi="Times New Roman" w:cs="Times New Roman"/>
          <w:kern w:val="0"/>
          <w:sz w:val="28"/>
          <w:szCs w:val="20"/>
          <w:lang w:eastAsia="ru-RU"/>
          <w14:ligatures w14:val="none"/>
        </w:rPr>
        <w:t xml:space="preserve"> </w:t>
      </w:r>
      <w:r w:rsidR="00422141" w:rsidRPr="009C0F67">
        <w:rPr>
          <w:rFonts w:ascii="Times New Roman" w:eastAsia="Times New Roman" w:hAnsi="Times New Roman" w:cs="Times New Roman"/>
          <w:kern w:val="0"/>
          <w:sz w:val="28"/>
          <w:szCs w:val="20"/>
          <w:lang w:eastAsia="ru-RU"/>
          <w14:ligatures w14:val="none"/>
        </w:rPr>
        <w:t>та</w:t>
      </w:r>
      <w:r w:rsidR="00B90AE9">
        <w:rPr>
          <w:rFonts w:ascii="Times New Roman" w:eastAsia="Times New Roman" w:hAnsi="Times New Roman" w:cs="Times New Roman"/>
          <w:kern w:val="0"/>
          <w:sz w:val="28"/>
          <w:szCs w:val="20"/>
          <w:lang w:eastAsia="ru-RU"/>
          <w14:ligatures w14:val="none"/>
        </w:rPr>
        <w:t xml:space="preserve"> </w:t>
      </w:r>
      <w:r w:rsidR="006970C8">
        <w:rPr>
          <w:rFonts w:ascii="Times New Roman" w:eastAsia="Times New Roman" w:hAnsi="Times New Roman" w:cs="Times New Roman"/>
          <w:kern w:val="0"/>
          <w:sz w:val="28"/>
          <w:szCs w:val="28"/>
          <w:lang w:eastAsia="ru-RU"/>
          <w14:ligatures w14:val="none"/>
        </w:rPr>
        <w:t xml:space="preserve">від 25 червня </w:t>
      </w:r>
      <w:r w:rsidR="002F4939" w:rsidRPr="002F4939">
        <w:rPr>
          <w:rFonts w:ascii="Times New Roman" w:eastAsia="Times New Roman" w:hAnsi="Times New Roman" w:cs="Times New Roman"/>
          <w:kern w:val="0"/>
          <w:sz w:val="28"/>
          <w:szCs w:val="28"/>
          <w:lang w:eastAsia="ru-RU"/>
          <w14:ligatures w14:val="none"/>
        </w:rPr>
        <w:t>2026</w:t>
      </w:r>
      <w:r w:rsidR="006970C8">
        <w:rPr>
          <w:rFonts w:ascii="Times New Roman" w:eastAsia="Times New Roman" w:hAnsi="Times New Roman" w:cs="Times New Roman"/>
          <w:kern w:val="0"/>
          <w:sz w:val="28"/>
          <w:szCs w:val="28"/>
          <w:lang w:eastAsia="ru-RU"/>
          <w14:ligatures w14:val="none"/>
        </w:rPr>
        <w:t xml:space="preserve"> року</w:t>
      </w:r>
      <w:r w:rsidR="003E1AAA">
        <w:rPr>
          <w:rFonts w:ascii="Times New Roman" w:eastAsia="Times New Roman" w:hAnsi="Times New Roman" w:cs="Times New Roman"/>
          <w:kern w:val="0"/>
          <w:sz w:val="28"/>
          <w:szCs w:val="28"/>
          <w:lang w:eastAsia="ru-RU"/>
          <w14:ligatures w14:val="none"/>
        </w:rPr>
        <w:t xml:space="preserve"> </w:t>
      </w:r>
      <w:r w:rsidR="002F4939" w:rsidRPr="002F4939">
        <w:rPr>
          <w:rFonts w:ascii="Times New Roman" w:eastAsia="Times New Roman" w:hAnsi="Times New Roman" w:cs="Times New Roman"/>
          <w:kern w:val="0"/>
          <w:sz w:val="28"/>
          <w:szCs w:val="28"/>
          <w:lang w:eastAsia="ru-RU"/>
          <w14:ligatures w14:val="none"/>
        </w:rPr>
        <w:t>№ 38-2498</w:t>
      </w:r>
      <w:r w:rsidR="00474CFC" w:rsidRPr="009C0F67">
        <w:rPr>
          <w:rFonts w:ascii="Times New Roman" w:eastAsia="Times New Roman" w:hAnsi="Times New Roman" w:cs="Times New Roman"/>
          <w:sz w:val="28"/>
          <w:szCs w:val="28"/>
          <w:lang w:eastAsia="ru-RU"/>
        </w:rPr>
        <w:t xml:space="preserve"> щодо включення до Переліку другого типу </w:t>
      </w:r>
      <w:r w:rsidR="00474CFC" w:rsidRPr="009C0F67">
        <w:rPr>
          <w:rFonts w:ascii="Times New Roman" w:hAnsi="Times New Roman" w:cs="Times New Roman"/>
          <w:sz w:val="28"/>
          <w:szCs w:val="28"/>
        </w:rPr>
        <w:t xml:space="preserve">нежитлових приміщень </w:t>
      </w:r>
      <w:r w:rsidR="006970C8" w:rsidRPr="006970C8">
        <w:rPr>
          <w:rFonts w:ascii="Times New Roman" w:hAnsi="Times New Roman" w:cs="Times New Roman"/>
          <w:sz w:val="28"/>
          <w:szCs w:val="28"/>
        </w:rPr>
        <w:t xml:space="preserve">Закладу дошкільної освіти </w:t>
      </w:r>
      <w:r w:rsidR="00C07927">
        <w:rPr>
          <w:rFonts w:ascii="Times New Roman" w:hAnsi="Times New Roman" w:cs="Times New Roman"/>
          <w:sz w:val="28"/>
          <w:szCs w:val="28"/>
        </w:rPr>
        <w:t xml:space="preserve">      </w:t>
      </w:r>
      <w:r w:rsidR="006970C8" w:rsidRPr="006970C8">
        <w:rPr>
          <w:rFonts w:ascii="Times New Roman" w:hAnsi="Times New Roman" w:cs="Times New Roman"/>
          <w:sz w:val="28"/>
          <w:szCs w:val="28"/>
        </w:rPr>
        <w:t>(ясла-садку) № 514 Деснянського району міста Києва (далі- ЗДО № 514)</w:t>
      </w:r>
      <w:r w:rsidR="00C07927">
        <w:rPr>
          <w:rFonts w:ascii="Times New Roman" w:hAnsi="Times New Roman" w:cs="Times New Roman"/>
          <w:sz w:val="28"/>
          <w:szCs w:val="28"/>
        </w:rPr>
        <w:t xml:space="preserve"> </w:t>
      </w:r>
      <w:r w:rsidR="00474CFC" w:rsidRPr="009C0F67">
        <w:rPr>
          <w:rFonts w:ascii="Times New Roman" w:hAnsi="Times New Roman" w:cs="Times New Roman"/>
          <w:sz w:val="28"/>
          <w:szCs w:val="28"/>
        </w:rPr>
        <w:t xml:space="preserve">загальною площею </w:t>
      </w:r>
      <w:r w:rsidR="002F4939" w:rsidRPr="002F4939">
        <w:rPr>
          <w:rFonts w:ascii="Times New Roman" w:hAnsi="Times New Roman" w:cs="Times New Roman"/>
          <w:sz w:val="28"/>
          <w:szCs w:val="28"/>
        </w:rPr>
        <w:t xml:space="preserve">2104,70 </w:t>
      </w:r>
      <w:proofErr w:type="spellStart"/>
      <w:r w:rsidR="002F4939" w:rsidRPr="002F4939">
        <w:rPr>
          <w:rFonts w:ascii="Times New Roman" w:hAnsi="Times New Roman" w:cs="Times New Roman"/>
          <w:sz w:val="28"/>
          <w:szCs w:val="28"/>
        </w:rPr>
        <w:t>кв</w:t>
      </w:r>
      <w:proofErr w:type="spellEnd"/>
      <w:r w:rsidR="002F4939" w:rsidRPr="002F4939">
        <w:rPr>
          <w:rFonts w:ascii="Times New Roman" w:hAnsi="Times New Roman" w:cs="Times New Roman"/>
          <w:sz w:val="28"/>
          <w:szCs w:val="28"/>
        </w:rPr>
        <w:t xml:space="preserve">. м </w:t>
      </w:r>
      <w:r w:rsidR="002F4939">
        <w:rPr>
          <w:rFonts w:ascii="Times New Roman" w:hAnsi="Times New Roman" w:cs="Times New Roman"/>
          <w:sz w:val="28"/>
          <w:szCs w:val="28"/>
        </w:rPr>
        <w:t xml:space="preserve">за </w:t>
      </w:r>
      <w:proofErr w:type="spellStart"/>
      <w:r w:rsidR="002F4939">
        <w:rPr>
          <w:rFonts w:ascii="Times New Roman" w:hAnsi="Times New Roman" w:cs="Times New Roman"/>
          <w:sz w:val="28"/>
          <w:szCs w:val="28"/>
        </w:rPr>
        <w:t>адресою</w:t>
      </w:r>
      <w:proofErr w:type="spellEnd"/>
      <w:r w:rsidR="002F4939">
        <w:rPr>
          <w:rFonts w:ascii="Times New Roman" w:hAnsi="Times New Roman" w:cs="Times New Roman"/>
          <w:sz w:val="28"/>
          <w:szCs w:val="28"/>
        </w:rPr>
        <w:t xml:space="preserve">: </w:t>
      </w:r>
      <w:r w:rsidR="008C5770">
        <w:rPr>
          <w:rFonts w:ascii="Times New Roman" w:hAnsi="Times New Roman" w:cs="Times New Roman"/>
          <w:sz w:val="28"/>
          <w:szCs w:val="28"/>
        </w:rPr>
        <w:t xml:space="preserve">м. Київ, </w:t>
      </w:r>
      <w:r w:rsidR="002F4939">
        <w:rPr>
          <w:rFonts w:ascii="Times New Roman" w:hAnsi="Times New Roman" w:cs="Times New Roman"/>
          <w:sz w:val="28"/>
          <w:szCs w:val="28"/>
        </w:rPr>
        <w:t xml:space="preserve"> </w:t>
      </w:r>
      <w:r w:rsidR="002F4939" w:rsidRPr="002F4939">
        <w:rPr>
          <w:rFonts w:ascii="Times New Roman" w:eastAsia="Times New Roman" w:hAnsi="Times New Roman" w:cs="Times New Roman"/>
          <w:sz w:val="28"/>
          <w:szCs w:val="28"/>
          <w:lang w:eastAsia="ru-RU"/>
        </w:rPr>
        <w:t>вул. Ореста Левицького, 14-А</w:t>
      </w:r>
      <w:r w:rsidR="00474CFC" w:rsidRPr="009C0F67">
        <w:rPr>
          <w:rFonts w:ascii="Times New Roman" w:eastAsia="Times New Roman" w:hAnsi="Times New Roman" w:cs="Times New Roman"/>
          <w:sz w:val="28"/>
          <w:szCs w:val="28"/>
          <w:lang w:eastAsia="ru-RU"/>
        </w:rPr>
        <w:t xml:space="preserve"> </w:t>
      </w:r>
      <w:r w:rsidR="00DF35B2" w:rsidRPr="009C0F67">
        <w:rPr>
          <w:rFonts w:ascii="Times New Roman" w:eastAsia="Times New Roman" w:hAnsi="Times New Roman" w:cs="Times New Roman"/>
          <w:sz w:val="28"/>
          <w:szCs w:val="28"/>
          <w:lang w:eastAsia="ru-RU"/>
        </w:rPr>
        <w:t>та п</w:t>
      </w:r>
      <w:r w:rsidR="00EB2BBF" w:rsidRPr="009C0F67">
        <w:rPr>
          <w:rFonts w:ascii="Times New Roman" w:eastAsia="Times New Roman" w:hAnsi="Times New Roman" w:cs="Times New Roman"/>
          <w:sz w:val="28"/>
          <w:szCs w:val="28"/>
          <w:lang w:eastAsia="ru-RU"/>
        </w:rPr>
        <w:t>ередачі в орендне користування п</w:t>
      </w:r>
      <w:r w:rsidR="00DF35B2" w:rsidRPr="009C0F67">
        <w:rPr>
          <w:rFonts w:ascii="Times New Roman" w:eastAsia="Times New Roman" w:hAnsi="Times New Roman" w:cs="Times New Roman"/>
          <w:sz w:val="28"/>
          <w:szCs w:val="28"/>
          <w:lang w:eastAsia="ru-RU"/>
        </w:rPr>
        <w:t>отенційн</w:t>
      </w:r>
      <w:r w:rsidR="00EB2BBF" w:rsidRPr="009C0F67">
        <w:rPr>
          <w:rFonts w:ascii="Times New Roman" w:eastAsia="Times New Roman" w:hAnsi="Times New Roman" w:cs="Times New Roman"/>
          <w:sz w:val="28"/>
          <w:szCs w:val="28"/>
          <w:lang w:eastAsia="ru-RU"/>
        </w:rPr>
        <w:t>ому</w:t>
      </w:r>
      <w:r w:rsidR="00DF35B2" w:rsidRPr="009C0F67">
        <w:rPr>
          <w:rFonts w:ascii="Times New Roman" w:eastAsia="Times New Roman" w:hAnsi="Times New Roman" w:cs="Times New Roman"/>
          <w:sz w:val="28"/>
          <w:szCs w:val="28"/>
          <w:lang w:eastAsia="ru-RU"/>
        </w:rPr>
        <w:t xml:space="preserve"> орендар</w:t>
      </w:r>
      <w:r w:rsidR="00EB2BBF" w:rsidRPr="009C0F67">
        <w:rPr>
          <w:rFonts w:ascii="Times New Roman" w:eastAsia="Times New Roman" w:hAnsi="Times New Roman" w:cs="Times New Roman"/>
          <w:sz w:val="28"/>
          <w:szCs w:val="28"/>
          <w:lang w:eastAsia="ru-RU"/>
        </w:rPr>
        <w:t>ю</w:t>
      </w:r>
      <w:r w:rsidR="008E6F75">
        <w:rPr>
          <w:rFonts w:ascii="Times New Roman" w:eastAsia="Times New Roman" w:hAnsi="Times New Roman" w:cs="Times New Roman"/>
          <w:sz w:val="28"/>
          <w:szCs w:val="28"/>
          <w:lang w:eastAsia="ru-RU"/>
        </w:rPr>
        <w:t xml:space="preserve"> -</w:t>
      </w:r>
      <w:r w:rsidR="00DF35B2" w:rsidRPr="009C0F67">
        <w:rPr>
          <w:rFonts w:ascii="Times New Roman" w:eastAsia="Times New Roman" w:hAnsi="Times New Roman" w:cs="Times New Roman"/>
          <w:sz w:val="28"/>
          <w:szCs w:val="28"/>
          <w:lang w:eastAsia="ru-RU"/>
        </w:rPr>
        <w:t xml:space="preserve"> </w:t>
      </w:r>
      <w:r w:rsidR="008E6F75">
        <w:rPr>
          <w:rFonts w:ascii="Times New Roman" w:eastAsia="Times New Roman" w:hAnsi="Times New Roman" w:cs="Times New Roman"/>
          <w:sz w:val="28"/>
          <w:szCs w:val="28"/>
          <w:lang w:eastAsia="ru-RU"/>
        </w:rPr>
        <w:t xml:space="preserve">                     </w:t>
      </w:r>
      <w:r w:rsidR="002F4939" w:rsidRPr="002F4939">
        <w:rPr>
          <w:rFonts w:ascii="Times New Roman" w:eastAsia="Times New Roman" w:hAnsi="Times New Roman" w:cs="Times New Roman"/>
          <w:kern w:val="0"/>
          <w:sz w:val="28"/>
          <w:szCs w:val="28"/>
          <w:lang w:eastAsia="ru-RU"/>
          <w14:ligatures w14:val="none"/>
        </w:rPr>
        <w:t>Економіко-правово</w:t>
      </w:r>
      <w:r w:rsidR="002F4939">
        <w:rPr>
          <w:rFonts w:ascii="Times New Roman" w:eastAsia="Times New Roman" w:hAnsi="Times New Roman" w:cs="Times New Roman"/>
          <w:kern w:val="0"/>
          <w:sz w:val="28"/>
          <w:szCs w:val="28"/>
          <w:lang w:eastAsia="ru-RU"/>
          <w14:ligatures w14:val="none"/>
        </w:rPr>
        <w:t>му</w:t>
      </w:r>
      <w:r w:rsidR="002F4939" w:rsidRPr="002F4939">
        <w:rPr>
          <w:rFonts w:ascii="Times New Roman" w:eastAsia="Times New Roman" w:hAnsi="Times New Roman" w:cs="Times New Roman"/>
          <w:kern w:val="0"/>
          <w:sz w:val="28"/>
          <w:szCs w:val="28"/>
          <w:lang w:eastAsia="ru-RU"/>
          <w14:ligatures w14:val="none"/>
        </w:rPr>
        <w:t xml:space="preserve"> ліцею ІІ-ІІІ ступенів Деснянського району міста Києва</w:t>
      </w:r>
      <w:r w:rsidR="00422141" w:rsidRPr="009C0F67">
        <w:rPr>
          <w:rFonts w:ascii="Times New Roman" w:eastAsia="Times New Roman" w:hAnsi="Times New Roman" w:cs="Times New Roman"/>
          <w:kern w:val="0"/>
          <w:sz w:val="28"/>
          <w:szCs w:val="28"/>
          <w:lang w:eastAsia="ru-RU"/>
          <w14:ligatures w14:val="none"/>
        </w:rPr>
        <w:t xml:space="preserve"> </w:t>
      </w:r>
      <w:r w:rsidR="00EB2BBF" w:rsidRPr="009C0F67">
        <w:rPr>
          <w:rFonts w:ascii="Times New Roman" w:hAnsi="Times New Roman" w:cs="Times New Roman"/>
          <w:color w:val="000000" w:themeColor="text1"/>
          <w:sz w:val="28"/>
          <w:szCs w:val="28"/>
        </w:rPr>
        <w:t>(</w:t>
      </w:r>
      <w:r w:rsidR="00422141" w:rsidRPr="009C0F67">
        <w:rPr>
          <w:rFonts w:ascii="Times New Roman" w:hAnsi="Times New Roman" w:cs="Times New Roman"/>
          <w:color w:val="000000" w:themeColor="text1"/>
          <w:sz w:val="28"/>
          <w:szCs w:val="28"/>
        </w:rPr>
        <w:t>заява</w:t>
      </w:r>
      <w:r w:rsidR="00B32067">
        <w:rPr>
          <w:rFonts w:ascii="Times New Roman" w:hAnsi="Times New Roman" w:cs="Times New Roman"/>
          <w:color w:val="000000" w:themeColor="text1"/>
          <w:sz w:val="28"/>
          <w:szCs w:val="28"/>
        </w:rPr>
        <w:t xml:space="preserve"> </w:t>
      </w:r>
      <w:r w:rsidR="002F4939" w:rsidRPr="002F4939">
        <w:rPr>
          <w:rFonts w:ascii="Times New Roman" w:eastAsia="Times New Roman" w:hAnsi="Times New Roman" w:cs="Times New Roman"/>
          <w:kern w:val="0"/>
          <w:sz w:val="28"/>
          <w:szCs w:val="28"/>
          <w:lang w:eastAsia="ru-RU"/>
          <w14:ligatures w14:val="none"/>
        </w:rPr>
        <w:t>від 25 червня 2026 року № 102/5635</w:t>
      </w:r>
      <w:r w:rsidR="00EB2BBF" w:rsidRPr="009C0F67">
        <w:rPr>
          <w:rFonts w:ascii="Times New Roman" w:hAnsi="Times New Roman" w:cs="Times New Roman"/>
          <w:color w:val="000000" w:themeColor="text1"/>
          <w:sz w:val="28"/>
          <w:szCs w:val="28"/>
        </w:rPr>
        <w:t>) вищезаз</w:t>
      </w:r>
      <w:r w:rsidR="00A218D4">
        <w:rPr>
          <w:rFonts w:ascii="Times New Roman" w:hAnsi="Times New Roman" w:cs="Times New Roman"/>
          <w:color w:val="000000" w:themeColor="text1"/>
          <w:sz w:val="28"/>
          <w:szCs w:val="28"/>
        </w:rPr>
        <w:t>наченого нежитлового приміщення</w:t>
      </w:r>
      <w:r w:rsidR="008C5770">
        <w:rPr>
          <w:rFonts w:ascii="Times New Roman" w:hAnsi="Times New Roman" w:cs="Times New Roman"/>
          <w:color w:val="000000" w:themeColor="text1"/>
          <w:sz w:val="28"/>
          <w:szCs w:val="28"/>
        </w:rPr>
        <w:t xml:space="preserve"> </w:t>
      </w:r>
      <w:r w:rsidR="00EB2BBF" w:rsidRPr="009C0F67">
        <w:rPr>
          <w:rFonts w:ascii="Times New Roman" w:hAnsi="Times New Roman" w:cs="Times New Roman"/>
          <w:color w:val="000000" w:themeColor="text1"/>
          <w:sz w:val="28"/>
          <w:szCs w:val="28"/>
        </w:rPr>
        <w:t>на термі</w:t>
      </w:r>
      <w:r w:rsidR="00705D2D">
        <w:rPr>
          <w:rFonts w:ascii="Times New Roman" w:hAnsi="Times New Roman" w:cs="Times New Roman"/>
          <w:color w:val="000000" w:themeColor="text1"/>
          <w:sz w:val="28"/>
          <w:szCs w:val="28"/>
        </w:rPr>
        <w:t>н</w:t>
      </w:r>
      <w:r w:rsidR="008C5770">
        <w:rPr>
          <w:rFonts w:ascii="Times New Roman" w:hAnsi="Times New Roman" w:cs="Times New Roman"/>
          <w:color w:val="000000" w:themeColor="text1"/>
          <w:sz w:val="28"/>
          <w:szCs w:val="28"/>
        </w:rPr>
        <w:t xml:space="preserve"> </w:t>
      </w:r>
      <w:r w:rsidR="00EB2BBF" w:rsidRPr="009C0F67">
        <w:rPr>
          <w:rFonts w:ascii="Times New Roman" w:hAnsi="Times New Roman" w:cs="Times New Roman"/>
          <w:color w:val="000000" w:themeColor="text1"/>
          <w:sz w:val="28"/>
          <w:szCs w:val="28"/>
        </w:rPr>
        <w:t>5 років</w:t>
      </w:r>
      <w:r w:rsidR="00DF35B2" w:rsidRPr="009C0F67">
        <w:rPr>
          <w:rFonts w:ascii="Times New Roman" w:hAnsi="Times New Roman" w:cs="Times New Roman"/>
          <w:color w:val="000000" w:themeColor="text1"/>
          <w:sz w:val="28"/>
          <w:szCs w:val="28"/>
        </w:rPr>
        <w:t>.</w:t>
      </w:r>
    </w:p>
    <w:p w14:paraId="6D73E450" w14:textId="6782A83D" w:rsidR="00F10E26" w:rsidRDefault="00B67307"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Листом </w:t>
      </w:r>
      <w:r w:rsidR="00C07927">
        <w:rPr>
          <w:rFonts w:ascii="Times New Roman" w:eastAsia="Times New Roman" w:hAnsi="Times New Roman" w:cs="Times New Roman"/>
          <w:sz w:val="28"/>
          <w:szCs w:val="28"/>
          <w:lang w:eastAsia="ru-RU"/>
        </w:rPr>
        <w:t xml:space="preserve">від 29 червня </w:t>
      </w:r>
      <w:r w:rsidR="002F4939" w:rsidRPr="002F4939">
        <w:rPr>
          <w:rFonts w:ascii="Times New Roman" w:eastAsia="Times New Roman" w:hAnsi="Times New Roman" w:cs="Times New Roman"/>
          <w:sz w:val="28"/>
          <w:szCs w:val="28"/>
          <w:lang w:eastAsia="ru-RU"/>
        </w:rPr>
        <w:t>2026</w:t>
      </w:r>
      <w:r w:rsidR="00C07927">
        <w:rPr>
          <w:rFonts w:ascii="Times New Roman" w:eastAsia="Times New Roman" w:hAnsi="Times New Roman" w:cs="Times New Roman"/>
          <w:sz w:val="28"/>
          <w:szCs w:val="28"/>
          <w:lang w:eastAsia="ru-RU"/>
        </w:rPr>
        <w:t xml:space="preserve"> року</w:t>
      </w:r>
      <w:r w:rsidR="002F4939" w:rsidRPr="002F4939">
        <w:rPr>
          <w:rFonts w:ascii="Times New Roman" w:eastAsia="Times New Roman" w:hAnsi="Times New Roman" w:cs="Times New Roman"/>
          <w:sz w:val="28"/>
          <w:szCs w:val="28"/>
          <w:lang w:eastAsia="ru-RU"/>
        </w:rPr>
        <w:t xml:space="preserve"> № 102/38-1158</w:t>
      </w:r>
      <w:r w:rsidR="00F10E26">
        <w:rPr>
          <w:rFonts w:ascii="Times New Roman" w:eastAsia="Times New Roman" w:hAnsi="Times New Roman" w:cs="Times New Roman"/>
          <w:sz w:val="28"/>
          <w:szCs w:val="28"/>
          <w:lang w:eastAsia="ru-RU"/>
        </w:rPr>
        <w:t xml:space="preserve"> Б</w:t>
      </w:r>
      <w:r w:rsidR="00DF7155">
        <w:rPr>
          <w:rFonts w:ascii="Times New Roman" w:eastAsia="Times New Roman" w:hAnsi="Times New Roman" w:cs="Times New Roman"/>
          <w:sz w:val="28"/>
          <w:szCs w:val="28"/>
          <w:lang w:eastAsia="ru-RU"/>
        </w:rPr>
        <w:t>алансоутримувач</w:t>
      </w:r>
      <w:r w:rsidR="00F10E26">
        <w:rPr>
          <w:rFonts w:ascii="Times New Roman" w:eastAsia="Times New Roman" w:hAnsi="Times New Roman" w:cs="Times New Roman"/>
          <w:sz w:val="28"/>
          <w:szCs w:val="28"/>
          <w:lang w:eastAsia="ru-RU"/>
        </w:rPr>
        <w:t xml:space="preserve"> повідомив про </w:t>
      </w:r>
      <w:r w:rsidR="00F10E26" w:rsidRPr="00F10E26">
        <w:rPr>
          <w:rFonts w:ascii="Times New Roman" w:eastAsia="Times New Roman" w:hAnsi="Times New Roman" w:cs="Times New Roman"/>
          <w:sz w:val="28"/>
          <w:szCs w:val="28"/>
          <w:lang w:eastAsia="ru-RU"/>
        </w:rPr>
        <w:t xml:space="preserve">недоцільність функціонування </w:t>
      </w:r>
      <w:r w:rsidR="00B90AE9" w:rsidRPr="00B90AE9">
        <w:rPr>
          <w:rFonts w:ascii="Times New Roman" w:eastAsia="Times New Roman" w:hAnsi="Times New Roman" w:cs="Times New Roman"/>
          <w:sz w:val="28"/>
          <w:szCs w:val="28"/>
          <w:lang w:eastAsia="ru-RU"/>
        </w:rPr>
        <w:t xml:space="preserve">ЗДО № </w:t>
      </w:r>
      <w:r w:rsidR="002F4939">
        <w:rPr>
          <w:rFonts w:ascii="Times New Roman" w:eastAsia="Times New Roman" w:hAnsi="Times New Roman" w:cs="Times New Roman"/>
          <w:sz w:val="28"/>
          <w:szCs w:val="28"/>
          <w:lang w:eastAsia="ru-RU"/>
        </w:rPr>
        <w:t>514</w:t>
      </w:r>
      <w:r w:rsidR="00B90AE9" w:rsidRPr="00B90AE9">
        <w:rPr>
          <w:rFonts w:ascii="Times New Roman" w:eastAsia="Times New Roman" w:hAnsi="Times New Roman" w:cs="Times New Roman"/>
          <w:sz w:val="28"/>
          <w:szCs w:val="28"/>
          <w:lang w:eastAsia="ru-RU"/>
        </w:rPr>
        <w:t xml:space="preserve"> </w:t>
      </w:r>
      <w:r w:rsidR="00F10E26">
        <w:rPr>
          <w:rFonts w:ascii="Times New Roman" w:eastAsia="Times New Roman" w:hAnsi="Times New Roman" w:cs="Times New Roman"/>
          <w:sz w:val="28"/>
          <w:szCs w:val="28"/>
          <w:lang w:eastAsia="ru-RU"/>
        </w:rPr>
        <w:t xml:space="preserve">за </w:t>
      </w:r>
      <w:proofErr w:type="spellStart"/>
      <w:r w:rsidR="00F10E26">
        <w:rPr>
          <w:rFonts w:ascii="Times New Roman" w:eastAsia="Times New Roman" w:hAnsi="Times New Roman" w:cs="Times New Roman"/>
          <w:sz w:val="28"/>
          <w:szCs w:val="28"/>
          <w:lang w:eastAsia="ru-RU"/>
        </w:rPr>
        <w:t>адресою</w:t>
      </w:r>
      <w:proofErr w:type="spellEnd"/>
      <w:r w:rsidR="00F10E26">
        <w:rPr>
          <w:rFonts w:ascii="Times New Roman" w:eastAsia="Times New Roman" w:hAnsi="Times New Roman" w:cs="Times New Roman"/>
          <w:sz w:val="28"/>
          <w:szCs w:val="28"/>
          <w:lang w:eastAsia="ru-RU"/>
        </w:rPr>
        <w:t xml:space="preserve">: </w:t>
      </w:r>
      <w:r w:rsidR="002F4939" w:rsidRPr="002F4939">
        <w:rPr>
          <w:rFonts w:ascii="Times New Roman" w:eastAsia="Times New Roman" w:hAnsi="Times New Roman" w:cs="Times New Roman"/>
          <w:sz w:val="28"/>
          <w:szCs w:val="28"/>
          <w:lang w:eastAsia="ru-RU"/>
        </w:rPr>
        <w:t>м. Київ,</w:t>
      </w:r>
      <w:r w:rsidR="002F4939">
        <w:rPr>
          <w:rFonts w:ascii="Times New Roman" w:eastAsia="Times New Roman" w:hAnsi="Times New Roman" w:cs="Times New Roman"/>
          <w:sz w:val="28"/>
          <w:szCs w:val="28"/>
          <w:lang w:eastAsia="ru-RU"/>
        </w:rPr>
        <w:t xml:space="preserve"> </w:t>
      </w:r>
      <w:r w:rsidR="002F4939" w:rsidRPr="002F4939">
        <w:rPr>
          <w:rFonts w:ascii="Times New Roman" w:eastAsia="Times New Roman" w:hAnsi="Times New Roman" w:cs="Times New Roman"/>
          <w:sz w:val="28"/>
          <w:szCs w:val="28"/>
          <w:lang w:eastAsia="ru-RU"/>
        </w:rPr>
        <w:t>вул. Ореста Левицького, 14-А</w:t>
      </w:r>
      <w:r w:rsidR="00F10E26">
        <w:rPr>
          <w:rFonts w:ascii="Times New Roman" w:eastAsia="Times New Roman" w:hAnsi="Times New Roman" w:cs="Times New Roman"/>
          <w:sz w:val="28"/>
          <w:szCs w:val="28"/>
          <w:lang w:eastAsia="ru-RU"/>
        </w:rPr>
        <w:t xml:space="preserve"> у зв’язку із відсутністю у закладі працівників та контингенту вихованців. </w:t>
      </w:r>
      <w:r w:rsidR="00F10E26" w:rsidRPr="00F10E26">
        <w:rPr>
          <w:rFonts w:ascii="Times New Roman" w:eastAsia="Times New Roman" w:hAnsi="Times New Roman" w:cs="Times New Roman"/>
          <w:sz w:val="28"/>
          <w:szCs w:val="28"/>
          <w:lang w:eastAsia="ru-RU"/>
        </w:rPr>
        <w:t>Подальше утримання пустої будівлі</w:t>
      </w:r>
      <w:r w:rsidR="00A218D4">
        <w:rPr>
          <w:rFonts w:ascii="Times New Roman" w:eastAsia="Times New Roman" w:hAnsi="Times New Roman" w:cs="Times New Roman"/>
          <w:sz w:val="28"/>
          <w:szCs w:val="28"/>
          <w:lang w:eastAsia="ru-RU"/>
        </w:rPr>
        <w:t xml:space="preserve"> за рахунок місцевого бюджету</w:t>
      </w:r>
      <w:r w:rsidR="00B90AE9">
        <w:rPr>
          <w:rFonts w:ascii="Times New Roman" w:eastAsia="Times New Roman" w:hAnsi="Times New Roman" w:cs="Times New Roman"/>
          <w:sz w:val="28"/>
          <w:szCs w:val="28"/>
          <w:lang w:eastAsia="ru-RU"/>
        </w:rPr>
        <w:t xml:space="preserve"> </w:t>
      </w:r>
      <w:r w:rsidR="00F10E26" w:rsidRPr="00F10E26">
        <w:rPr>
          <w:rFonts w:ascii="Times New Roman" w:eastAsia="Times New Roman" w:hAnsi="Times New Roman" w:cs="Times New Roman"/>
          <w:sz w:val="28"/>
          <w:szCs w:val="28"/>
          <w:lang w:eastAsia="ru-RU"/>
        </w:rPr>
        <w:t xml:space="preserve">є збитковим та суперечить принципу ефективності використання бюджетних коштів згідно ст. 7 Бюджетного кодексу України. </w:t>
      </w:r>
    </w:p>
    <w:p w14:paraId="153F08B3" w14:textId="2544D282" w:rsidR="00A8225A" w:rsidRDefault="00F10E26"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sidRPr="00F10E26">
        <w:rPr>
          <w:rFonts w:ascii="Times New Roman" w:eastAsia="Times New Roman" w:hAnsi="Times New Roman" w:cs="Times New Roman"/>
          <w:sz w:val="28"/>
          <w:szCs w:val="28"/>
          <w:lang w:eastAsia="ru-RU"/>
        </w:rPr>
        <w:t xml:space="preserve">З метою оптимізації мережі, недопущення нецільових витрат, </w:t>
      </w:r>
      <w:r w:rsidR="00A218D4">
        <w:rPr>
          <w:rFonts w:ascii="Times New Roman" w:eastAsia="Times New Roman" w:hAnsi="Times New Roman" w:cs="Times New Roman"/>
          <w:sz w:val="28"/>
          <w:szCs w:val="28"/>
          <w:lang w:eastAsia="ru-RU"/>
        </w:rPr>
        <w:t xml:space="preserve">             </w:t>
      </w:r>
      <w:r w:rsidRPr="00F10E26">
        <w:rPr>
          <w:rFonts w:ascii="Times New Roman" w:eastAsia="Times New Roman" w:hAnsi="Times New Roman" w:cs="Times New Roman"/>
          <w:sz w:val="28"/>
          <w:szCs w:val="28"/>
          <w:lang w:eastAsia="ru-RU"/>
        </w:rPr>
        <w:t xml:space="preserve">збереження інфраструктури від руйнації та зняття фінансового </w:t>
      </w:r>
      <w:r w:rsidR="008C5770">
        <w:rPr>
          <w:rFonts w:ascii="Times New Roman" w:eastAsia="Times New Roman" w:hAnsi="Times New Roman" w:cs="Times New Roman"/>
          <w:sz w:val="28"/>
          <w:szCs w:val="28"/>
          <w:lang w:eastAsia="ru-RU"/>
        </w:rPr>
        <w:t>навантаження</w:t>
      </w:r>
      <w:r w:rsidRPr="00F10E26">
        <w:rPr>
          <w:rFonts w:ascii="Times New Roman" w:eastAsia="Times New Roman" w:hAnsi="Times New Roman" w:cs="Times New Roman"/>
          <w:sz w:val="28"/>
          <w:szCs w:val="28"/>
          <w:lang w:eastAsia="ru-RU"/>
        </w:rPr>
        <w:t xml:space="preserve"> з бюджету громади, тимчасово призупинено освітній процес у ЗДО № </w:t>
      </w:r>
      <w:r w:rsidR="002F4939">
        <w:rPr>
          <w:rFonts w:ascii="Times New Roman" w:eastAsia="Times New Roman" w:hAnsi="Times New Roman" w:cs="Times New Roman"/>
          <w:sz w:val="28"/>
          <w:szCs w:val="28"/>
          <w:lang w:eastAsia="ru-RU"/>
        </w:rPr>
        <w:t>514</w:t>
      </w:r>
      <w:r w:rsidRPr="00F10E26">
        <w:rPr>
          <w:rFonts w:ascii="Times New Roman" w:eastAsia="Times New Roman" w:hAnsi="Times New Roman" w:cs="Times New Roman"/>
          <w:sz w:val="28"/>
          <w:szCs w:val="28"/>
          <w:lang w:eastAsia="ru-RU"/>
        </w:rPr>
        <w:t xml:space="preserve">. </w:t>
      </w:r>
    </w:p>
    <w:p w14:paraId="025B56B0" w14:textId="75ED93E0" w:rsidR="00E416B1" w:rsidRDefault="00F10E26"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sidRPr="00F10E26">
        <w:rPr>
          <w:rFonts w:ascii="Times New Roman" w:eastAsia="Times New Roman" w:hAnsi="Times New Roman" w:cs="Times New Roman"/>
          <w:sz w:val="28"/>
          <w:szCs w:val="28"/>
          <w:lang w:eastAsia="ru-RU"/>
        </w:rPr>
        <w:lastRenderedPageBreak/>
        <w:t xml:space="preserve">Відповідно до ч. 4 ст. 80 </w:t>
      </w:r>
      <w:r w:rsidRPr="00A218D4">
        <w:rPr>
          <w:rFonts w:ascii="Times New Roman" w:eastAsia="Times New Roman" w:hAnsi="Times New Roman" w:cs="Times New Roman"/>
          <w:sz w:val="28"/>
          <w:szCs w:val="28"/>
          <w:lang w:eastAsia="ru-RU"/>
        </w:rPr>
        <w:t>Закону України «Про освіту» та ст. 11, 16 Закону України «Про дошкільну освіту»</w:t>
      </w:r>
      <w:r w:rsidR="006510CA">
        <w:rPr>
          <w:rFonts w:ascii="Times New Roman" w:eastAsia="Times New Roman" w:hAnsi="Times New Roman" w:cs="Times New Roman"/>
          <w:sz w:val="28"/>
          <w:szCs w:val="28"/>
          <w:lang w:eastAsia="ru-RU"/>
        </w:rPr>
        <w:t>, засновник має право призупинити діяльність закладу, а вивільнене нерухоме майно передати в оренду</w:t>
      </w:r>
      <w:r w:rsidRPr="00A218D4">
        <w:rPr>
          <w:rFonts w:ascii="Times New Roman" w:eastAsia="Times New Roman" w:hAnsi="Times New Roman" w:cs="Times New Roman"/>
          <w:sz w:val="28"/>
          <w:szCs w:val="28"/>
          <w:lang w:eastAsia="ru-RU"/>
        </w:rPr>
        <w:t>.</w:t>
      </w:r>
    </w:p>
    <w:p w14:paraId="448F77D4" w14:textId="7BD83FAF" w:rsidR="00FE44C7" w:rsidRDefault="00FE44C7" w:rsidP="00FE44C7">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Відповідно до інформації з Державного реєстру речових прав на нерухоме майно за територіальною громадою міста Києва в особі Київської міської ради зареєстровано право комунальної власності на об’єкт нерухомого майна – нежитлова будівля (ДНЗ № 514), літ. «А», «Б», «В», «Г» за </w:t>
      </w:r>
      <w:proofErr w:type="spellStart"/>
      <w:r>
        <w:rPr>
          <w:rFonts w:ascii="Times New Roman" w:eastAsia="Times New Roman" w:hAnsi="Times New Roman" w:cs="Times New Roman"/>
          <w:sz w:val="28"/>
          <w:szCs w:val="28"/>
          <w:lang w:eastAsia="ru-RU"/>
        </w:rPr>
        <w:t>адресою</w:t>
      </w:r>
      <w:proofErr w:type="spellEnd"/>
      <w:r>
        <w:rPr>
          <w:rFonts w:ascii="Times New Roman" w:eastAsia="Times New Roman" w:hAnsi="Times New Roman" w:cs="Times New Roman"/>
          <w:sz w:val="28"/>
          <w:szCs w:val="28"/>
          <w:lang w:eastAsia="ru-RU"/>
        </w:rPr>
        <w:t xml:space="preserve">: м. Київ, </w:t>
      </w:r>
      <w:r>
        <w:rPr>
          <w:rFonts w:ascii="Times New Roman" w:eastAsia="Times New Roman" w:hAnsi="Times New Roman" w:cs="Times New Roman"/>
          <w:sz w:val="28"/>
          <w:szCs w:val="28"/>
          <w:lang w:eastAsia="ru-RU"/>
        </w:rPr>
        <w:br/>
        <w:t xml:space="preserve">вул. Ореста Левицького, 14-А (реєстраційний № 1604964580000), загальною площею 2104,7 </w:t>
      </w:r>
      <w:proofErr w:type="spellStart"/>
      <w:r>
        <w:rPr>
          <w:rFonts w:ascii="Times New Roman" w:eastAsia="Times New Roman" w:hAnsi="Times New Roman" w:cs="Times New Roman"/>
          <w:sz w:val="28"/>
          <w:szCs w:val="28"/>
          <w:lang w:eastAsia="ru-RU"/>
        </w:rPr>
        <w:t>кв</w:t>
      </w:r>
      <w:proofErr w:type="spellEnd"/>
      <w:r>
        <w:rPr>
          <w:rFonts w:ascii="Times New Roman" w:eastAsia="Times New Roman" w:hAnsi="Times New Roman" w:cs="Times New Roman"/>
          <w:sz w:val="28"/>
          <w:szCs w:val="28"/>
          <w:lang w:eastAsia="ru-RU"/>
        </w:rPr>
        <w:t>. м.</w:t>
      </w:r>
    </w:p>
    <w:p w14:paraId="364EE998" w14:textId="6EA7BC95" w:rsidR="00FE44C7" w:rsidRDefault="00FE44C7" w:rsidP="00FE44C7">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Відповідно до інформації з Державного реєстру речових прав на нерухоме майно за територіальною громадою міста Києва в особі Київської міської ради зареєстровано право комунальної власності на земельну ділянку (кадастровий </w:t>
      </w:r>
      <w:r>
        <w:rPr>
          <w:rFonts w:ascii="Times New Roman" w:eastAsia="Times New Roman" w:hAnsi="Times New Roman" w:cs="Times New Roman"/>
          <w:sz w:val="28"/>
          <w:szCs w:val="28"/>
          <w:lang w:eastAsia="ru-RU"/>
        </w:rPr>
        <w:br/>
        <w:t xml:space="preserve">№ 8000000000:62:030:0005) за </w:t>
      </w:r>
      <w:proofErr w:type="spellStart"/>
      <w:r>
        <w:rPr>
          <w:rFonts w:ascii="Times New Roman" w:eastAsia="Times New Roman" w:hAnsi="Times New Roman" w:cs="Times New Roman"/>
          <w:sz w:val="28"/>
          <w:szCs w:val="28"/>
          <w:lang w:eastAsia="ru-RU"/>
        </w:rPr>
        <w:t>адресою</w:t>
      </w:r>
      <w:proofErr w:type="spellEnd"/>
      <w:r>
        <w:rPr>
          <w:rFonts w:ascii="Times New Roman" w:eastAsia="Times New Roman" w:hAnsi="Times New Roman" w:cs="Times New Roman"/>
          <w:sz w:val="28"/>
          <w:szCs w:val="28"/>
          <w:lang w:eastAsia="ru-RU"/>
        </w:rPr>
        <w:t>: м. Київ, вул. Ореста Левицького, 14-А (реєстраційний № 1484102280000), загальною площею 0.9793 га.</w:t>
      </w:r>
    </w:p>
    <w:p w14:paraId="744D6679" w14:textId="6288BD75" w:rsidR="008E414B" w:rsidRDefault="008E414B"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sidRPr="00B32067">
        <w:rPr>
          <w:rFonts w:ascii="Times New Roman" w:eastAsia="Times New Roman" w:hAnsi="Times New Roman" w:cs="Times New Roman"/>
          <w:sz w:val="28"/>
          <w:szCs w:val="28"/>
          <w:lang w:eastAsia="ru-RU"/>
        </w:rPr>
        <w:t>Нежитлова</w:t>
      </w:r>
      <w:r w:rsidRPr="009C0F67">
        <w:rPr>
          <w:rFonts w:ascii="Times New Roman" w:eastAsia="Times New Roman" w:hAnsi="Times New Roman" w:cs="Times New Roman"/>
          <w:sz w:val="28"/>
          <w:szCs w:val="28"/>
          <w:lang w:eastAsia="ru-RU"/>
        </w:rPr>
        <w:t xml:space="preserve"> будівля </w:t>
      </w:r>
      <w:r w:rsidR="00FE44C7">
        <w:rPr>
          <w:rFonts w:ascii="Times New Roman" w:eastAsia="Times New Roman" w:hAnsi="Times New Roman" w:cs="Times New Roman"/>
          <w:sz w:val="28"/>
          <w:szCs w:val="28"/>
          <w:lang w:eastAsia="ru-RU"/>
        </w:rPr>
        <w:t>(ДНЗ № 514), літ. «А», «Б», «В», «Г» на</w:t>
      </w:r>
      <w:r w:rsidR="00663596">
        <w:rPr>
          <w:rFonts w:ascii="Times New Roman" w:eastAsia="Times New Roman" w:hAnsi="Times New Roman" w:cs="Times New Roman"/>
          <w:sz w:val="28"/>
          <w:szCs w:val="28"/>
          <w:lang w:eastAsia="ru-RU"/>
        </w:rPr>
        <w:t xml:space="preserve"> </w:t>
      </w:r>
      <w:r w:rsidR="002F4939" w:rsidRPr="002F4939">
        <w:rPr>
          <w:rFonts w:ascii="Times New Roman" w:eastAsia="Times New Roman" w:hAnsi="Times New Roman" w:cs="Times New Roman"/>
          <w:sz w:val="28"/>
          <w:szCs w:val="28"/>
          <w:lang w:eastAsia="ru-RU"/>
        </w:rPr>
        <w:t>вул. Ореста Левицького, 14-А</w:t>
      </w:r>
      <w:r w:rsidR="00B90AE9">
        <w:rPr>
          <w:rFonts w:ascii="Times New Roman" w:eastAsia="Times New Roman" w:hAnsi="Times New Roman" w:cs="Times New Roman"/>
          <w:sz w:val="28"/>
          <w:szCs w:val="28"/>
          <w:lang w:eastAsia="ru-RU"/>
        </w:rPr>
        <w:t xml:space="preserve"> </w:t>
      </w:r>
      <w:r w:rsidRPr="009C0F67">
        <w:rPr>
          <w:rFonts w:ascii="Times New Roman" w:eastAsia="Times New Roman" w:hAnsi="Times New Roman" w:cs="Times New Roman"/>
          <w:sz w:val="28"/>
          <w:szCs w:val="28"/>
          <w:lang w:eastAsia="ru-RU"/>
        </w:rPr>
        <w:t>не є пам’яткою архітектури</w:t>
      </w:r>
      <w:r w:rsidR="00FE44C7">
        <w:rPr>
          <w:rFonts w:ascii="Times New Roman" w:eastAsia="Times New Roman" w:hAnsi="Times New Roman" w:cs="Times New Roman"/>
          <w:sz w:val="28"/>
          <w:szCs w:val="28"/>
          <w:lang w:eastAsia="ru-RU"/>
        </w:rPr>
        <w:t xml:space="preserve"> та містобудування</w:t>
      </w:r>
      <w:r w:rsidRPr="009C0F67">
        <w:rPr>
          <w:rFonts w:ascii="Times New Roman" w:eastAsia="Times New Roman" w:hAnsi="Times New Roman" w:cs="Times New Roman"/>
          <w:sz w:val="28"/>
          <w:szCs w:val="28"/>
          <w:lang w:eastAsia="ru-RU"/>
        </w:rPr>
        <w:t>, не є самостійним об’єктом майнових прав, не підлягає приватизації.</w:t>
      </w:r>
    </w:p>
    <w:p w14:paraId="0C511AA6" w14:textId="0AA0C883" w:rsidR="00474CFC" w:rsidRPr="009C0F67" w:rsidRDefault="002F4939" w:rsidP="000E718E">
      <w:pPr>
        <w:pStyle w:val="11"/>
        <w:shd w:val="clear" w:color="auto" w:fill="auto"/>
        <w:tabs>
          <w:tab w:val="left" w:pos="9449"/>
        </w:tabs>
        <w:spacing w:after="0" w:line="240" w:lineRule="auto"/>
        <w:ind w:firstLine="851"/>
        <w:jc w:val="both"/>
        <w:rPr>
          <w:rFonts w:ascii="Times New Roman" w:hAnsi="Times New Roman" w:cs="Times New Roman"/>
          <w:spacing w:val="-6"/>
          <w:sz w:val="28"/>
          <w:szCs w:val="28"/>
        </w:rPr>
      </w:pPr>
      <w:r w:rsidRPr="002F4939">
        <w:rPr>
          <w:rFonts w:ascii="Times New Roman" w:hAnsi="Times New Roman" w:cs="Times New Roman"/>
          <w:sz w:val="28"/>
          <w:szCs w:val="28"/>
        </w:rPr>
        <w:t>Економіко-правового ліцею ІІ-ІІІ ступенів Деснянського району міста Києва</w:t>
      </w:r>
      <w:r w:rsidR="007257E0" w:rsidRPr="009C0F67">
        <w:rPr>
          <w:rFonts w:ascii="Times New Roman" w:eastAsia="Times New Roman" w:hAnsi="Times New Roman" w:cs="Times New Roman"/>
          <w:sz w:val="28"/>
          <w:szCs w:val="28"/>
          <w:lang w:eastAsia="ru-RU"/>
        </w:rPr>
        <w:t xml:space="preserve">, </w:t>
      </w:r>
      <w:r w:rsidR="007257E0" w:rsidRPr="005B2B3F">
        <w:rPr>
          <w:rFonts w:ascii="Times New Roman" w:eastAsia="Times New Roman" w:hAnsi="Times New Roman" w:cs="Times New Roman"/>
          <w:sz w:val="28"/>
          <w:szCs w:val="28"/>
          <w:lang w:eastAsia="ru-RU"/>
        </w:rPr>
        <w:t xml:space="preserve">відповідно до пункту </w:t>
      </w:r>
      <w:r w:rsidR="005B2B3F" w:rsidRPr="005B2B3F">
        <w:rPr>
          <w:rFonts w:ascii="Times New Roman" w:eastAsia="Times New Roman" w:hAnsi="Times New Roman" w:cs="Times New Roman"/>
          <w:sz w:val="28"/>
          <w:szCs w:val="28"/>
          <w:lang w:eastAsia="ru-RU"/>
        </w:rPr>
        <w:t>1</w:t>
      </w:r>
      <w:r w:rsidR="00474CFC" w:rsidRPr="005B2B3F">
        <w:rPr>
          <w:rFonts w:ascii="Times New Roman" w:eastAsia="Times New Roman" w:hAnsi="Times New Roman" w:cs="Times New Roman"/>
          <w:sz w:val="28"/>
          <w:szCs w:val="28"/>
          <w:lang w:eastAsia="ru-RU"/>
        </w:rPr>
        <w:t xml:space="preserve"> статті 15 Закону</w:t>
      </w:r>
      <w:r w:rsidR="00474CFC" w:rsidRPr="009C0F67">
        <w:rPr>
          <w:rFonts w:ascii="Times New Roman" w:eastAsia="Times New Roman" w:hAnsi="Times New Roman" w:cs="Times New Roman"/>
          <w:sz w:val="28"/>
          <w:szCs w:val="28"/>
          <w:lang w:eastAsia="ru-RU"/>
        </w:rPr>
        <w:t xml:space="preserve"> має право на отримання в оренду державного та комунального майна бе</w:t>
      </w:r>
      <w:r w:rsidR="007257E0" w:rsidRPr="009C0F67">
        <w:rPr>
          <w:rFonts w:ascii="Times New Roman" w:eastAsia="Times New Roman" w:hAnsi="Times New Roman" w:cs="Times New Roman"/>
          <w:sz w:val="28"/>
          <w:szCs w:val="28"/>
          <w:lang w:eastAsia="ru-RU"/>
        </w:rPr>
        <w:t xml:space="preserve">з проведення аукціону, як </w:t>
      </w:r>
      <w:r w:rsidR="00080F2D">
        <w:rPr>
          <w:rFonts w:ascii="Times New Roman" w:eastAsia="Times New Roman" w:hAnsi="Times New Roman" w:cs="Times New Roman"/>
          <w:sz w:val="28"/>
          <w:szCs w:val="28"/>
          <w:lang w:eastAsia="ru-RU"/>
        </w:rPr>
        <w:t>комунальна організація (установа, заклад)</w:t>
      </w:r>
      <w:r w:rsidR="007257E0" w:rsidRPr="009C0F67">
        <w:rPr>
          <w:rFonts w:ascii="Times New Roman" w:eastAsia="Times New Roman" w:hAnsi="Times New Roman" w:cs="Times New Roman"/>
          <w:sz w:val="28"/>
          <w:szCs w:val="28"/>
          <w:lang w:eastAsia="ru-RU"/>
        </w:rPr>
        <w:t xml:space="preserve">, </w:t>
      </w:r>
      <w:r w:rsidR="009D151E">
        <w:rPr>
          <w:rFonts w:ascii="Times New Roman" w:eastAsia="Times New Roman" w:hAnsi="Times New Roman" w:cs="Times New Roman"/>
          <w:sz w:val="28"/>
          <w:szCs w:val="28"/>
          <w:lang w:eastAsia="ru-RU"/>
        </w:rPr>
        <w:t>як</w:t>
      </w:r>
      <w:r w:rsidR="00080F2D">
        <w:rPr>
          <w:rFonts w:ascii="Times New Roman" w:eastAsia="Times New Roman" w:hAnsi="Times New Roman" w:cs="Times New Roman"/>
          <w:sz w:val="28"/>
          <w:szCs w:val="28"/>
          <w:lang w:eastAsia="ru-RU"/>
        </w:rPr>
        <w:t>а</w:t>
      </w:r>
      <w:r w:rsidR="007257E0" w:rsidRPr="009C0F67">
        <w:rPr>
          <w:rFonts w:ascii="Times New Roman" w:eastAsia="Times New Roman" w:hAnsi="Times New Roman" w:cs="Times New Roman"/>
          <w:sz w:val="28"/>
          <w:szCs w:val="28"/>
          <w:lang w:eastAsia="ru-RU"/>
        </w:rPr>
        <w:t xml:space="preserve"> </w:t>
      </w:r>
      <w:r w:rsidR="009D151E">
        <w:rPr>
          <w:rFonts w:ascii="Times New Roman" w:eastAsia="Times New Roman" w:hAnsi="Times New Roman" w:cs="Times New Roman"/>
          <w:sz w:val="28"/>
          <w:szCs w:val="28"/>
          <w:lang w:eastAsia="ru-RU"/>
        </w:rPr>
        <w:t>фінансується з бюджету міста Києва</w:t>
      </w:r>
      <w:r w:rsidR="00070F5F">
        <w:rPr>
          <w:rFonts w:ascii="Times New Roman" w:eastAsia="Times New Roman" w:hAnsi="Times New Roman" w:cs="Times New Roman"/>
          <w:sz w:val="28"/>
          <w:szCs w:val="28"/>
          <w:lang w:eastAsia="ru-RU"/>
        </w:rPr>
        <w:t xml:space="preserve"> (лист Управління освіти Деснянської районної в місті Києві державної адміністрації від 17 серпня 2026 року № 38-3191)</w:t>
      </w:r>
      <w:r w:rsidR="007257E0" w:rsidRPr="009C0F67">
        <w:rPr>
          <w:rFonts w:ascii="Times New Roman" w:eastAsia="Times New Roman" w:hAnsi="Times New Roman" w:cs="Times New Roman"/>
          <w:sz w:val="28"/>
          <w:szCs w:val="28"/>
          <w:lang w:eastAsia="ru-RU"/>
        </w:rPr>
        <w:t>.</w:t>
      </w:r>
    </w:p>
    <w:p w14:paraId="1E780110" w14:textId="6A585E0A" w:rsidR="00474CFC" w:rsidRPr="00E778C7" w:rsidRDefault="00474CFC" w:rsidP="000E718E">
      <w:pPr>
        <w:pStyle w:val="11"/>
        <w:spacing w:after="0"/>
        <w:ind w:firstLine="851"/>
        <w:jc w:val="both"/>
        <w:rPr>
          <w:rFonts w:ascii="Times New Roman" w:eastAsia="Times New Roman" w:hAnsi="Times New Roman" w:cs="Times New Roman"/>
          <w:sz w:val="28"/>
          <w:szCs w:val="28"/>
          <w:lang w:eastAsia="ru-RU"/>
        </w:rPr>
      </w:pPr>
      <w:r w:rsidRPr="009C0F67">
        <w:rPr>
          <w:rFonts w:ascii="Times New Roman" w:hAnsi="Times New Roman" w:cs="Times New Roman"/>
          <w:sz w:val="28"/>
          <w:szCs w:val="28"/>
        </w:rPr>
        <w:t>Включення зазначеного об’єкта до Переліку другого</w:t>
      </w:r>
      <w:r w:rsidR="00A8225A">
        <w:rPr>
          <w:rFonts w:ascii="Times New Roman" w:hAnsi="Times New Roman" w:cs="Times New Roman"/>
          <w:sz w:val="28"/>
          <w:szCs w:val="28"/>
        </w:rPr>
        <w:t xml:space="preserve"> типу</w:t>
      </w:r>
      <w:r w:rsidRPr="009C0F67">
        <w:rPr>
          <w:rFonts w:ascii="Times New Roman" w:hAnsi="Times New Roman" w:cs="Times New Roman"/>
          <w:sz w:val="28"/>
          <w:szCs w:val="28"/>
        </w:rPr>
        <w:t xml:space="preserve">, </w:t>
      </w:r>
      <w:proofErr w:type="spellStart"/>
      <w:r w:rsidRPr="009C0F67">
        <w:rPr>
          <w:rFonts w:ascii="Times New Roman" w:hAnsi="Times New Roman" w:cs="Times New Roman"/>
          <w:sz w:val="28"/>
          <w:szCs w:val="28"/>
        </w:rPr>
        <w:t>надасть</w:t>
      </w:r>
      <w:proofErr w:type="spellEnd"/>
      <w:r w:rsidRPr="009C0F67">
        <w:rPr>
          <w:rFonts w:ascii="Times New Roman" w:hAnsi="Times New Roman" w:cs="Times New Roman"/>
          <w:sz w:val="28"/>
          <w:szCs w:val="28"/>
        </w:rPr>
        <w:t xml:space="preserve"> можливість орендодавцю та балансоутримувачу здійснити організаційно-правові заходи щодо передачі в оренду нерухомого майна, яке не вико</w:t>
      </w:r>
      <w:r w:rsidR="007257E0" w:rsidRPr="009C0F67">
        <w:rPr>
          <w:rFonts w:ascii="Times New Roman" w:hAnsi="Times New Roman" w:cs="Times New Roman"/>
          <w:sz w:val="28"/>
          <w:szCs w:val="28"/>
        </w:rPr>
        <w:t>ристовується</w:t>
      </w:r>
      <w:r w:rsidR="007257E0">
        <w:rPr>
          <w:rFonts w:ascii="Times New Roman" w:hAnsi="Times New Roman" w:cs="Times New Roman"/>
          <w:sz w:val="28"/>
          <w:szCs w:val="28"/>
        </w:rPr>
        <w:t xml:space="preserve"> балансоутримувачем</w:t>
      </w:r>
      <w:r w:rsidRPr="00E778C7">
        <w:rPr>
          <w:rFonts w:ascii="Times New Roman" w:eastAsia="Times New Roman" w:hAnsi="Times New Roman" w:cs="Times New Roman"/>
          <w:sz w:val="28"/>
          <w:szCs w:val="28"/>
          <w:lang w:eastAsia="ru-RU"/>
        </w:rPr>
        <w:t>.</w:t>
      </w:r>
    </w:p>
    <w:p w14:paraId="76058931" w14:textId="4EFEE684" w:rsidR="00474CFC" w:rsidRDefault="00474CFC"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sidRPr="00E778C7">
        <w:rPr>
          <w:rFonts w:ascii="Times New Roman" w:eastAsia="Times New Roman" w:hAnsi="Times New Roman" w:cs="Times New Roman"/>
          <w:sz w:val="28"/>
          <w:szCs w:val="28"/>
          <w:lang w:eastAsia="ru-RU"/>
        </w:rPr>
        <w:t>Передача в орендне користування даних приміщень не приведе до простою нежитлових приміщень комунальної власності територіальної громади міста Києва</w:t>
      </w:r>
      <w:r w:rsidR="00B011BC">
        <w:rPr>
          <w:rFonts w:ascii="Times New Roman" w:eastAsia="Times New Roman" w:hAnsi="Times New Roman" w:cs="Times New Roman"/>
          <w:sz w:val="28"/>
          <w:szCs w:val="28"/>
          <w:lang w:eastAsia="ru-RU"/>
        </w:rPr>
        <w:t>.</w:t>
      </w:r>
      <w:bookmarkStart w:id="0" w:name="_GoBack"/>
      <w:bookmarkEnd w:id="0"/>
    </w:p>
    <w:p w14:paraId="6F23B3EB" w14:textId="47BA2061" w:rsidR="00474CFC" w:rsidRDefault="00474CFC"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p>
    <w:p w14:paraId="10755BD8" w14:textId="400DDF3B" w:rsidR="006B4F8E" w:rsidRPr="00E778C7" w:rsidRDefault="006B4F8E" w:rsidP="000E718E">
      <w:pPr>
        <w:pStyle w:val="a9"/>
        <w:numPr>
          <w:ilvl w:val="0"/>
          <w:numId w:val="5"/>
        </w:numPr>
        <w:tabs>
          <w:tab w:val="left" w:pos="1080"/>
        </w:tabs>
        <w:ind w:left="0"/>
        <w:jc w:val="center"/>
        <w:rPr>
          <w:rFonts w:ascii="Times New Roman" w:hAnsi="Times New Roman" w:cs="Times New Roman"/>
          <w:b/>
          <w:sz w:val="28"/>
          <w:szCs w:val="28"/>
        </w:rPr>
      </w:pPr>
      <w:r w:rsidRPr="00E778C7">
        <w:rPr>
          <w:rFonts w:ascii="Times New Roman" w:hAnsi="Times New Roman" w:cs="Times New Roman"/>
          <w:b/>
          <w:sz w:val="28"/>
          <w:szCs w:val="28"/>
        </w:rPr>
        <w:t>Мета і шляхи її досягнення</w:t>
      </w:r>
    </w:p>
    <w:p w14:paraId="23A88737" w14:textId="77777777" w:rsidR="006B4F8E" w:rsidRPr="00E778C7" w:rsidRDefault="006B4F8E" w:rsidP="000E718E">
      <w:pPr>
        <w:ind w:firstLine="709"/>
        <w:jc w:val="both"/>
        <w:rPr>
          <w:szCs w:val="28"/>
        </w:rPr>
      </w:pPr>
      <w:r w:rsidRPr="00E778C7">
        <w:rPr>
          <w:szCs w:val="28"/>
        </w:rPr>
        <w:t xml:space="preserve">Даний </w:t>
      </w:r>
      <w:proofErr w:type="spellStart"/>
      <w:r w:rsidRPr="00E778C7">
        <w:rPr>
          <w:szCs w:val="28"/>
        </w:rPr>
        <w:t>проєкт</w:t>
      </w:r>
      <w:proofErr w:type="spellEnd"/>
      <w:r w:rsidRPr="00E778C7">
        <w:rPr>
          <w:szCs w:val="28"/>
        </w:rPr>
        <w:t xml:space="preserve"> рішення підготовлений з метою забезпечення ефективного використання нерухомого майна територіальної громади міста Києва та подальшого укладання договору оренди нежитлових приміщень комунальної власності територіальної громади міста Києва.</w:t>
      </w:r>
    </w:p>
    <w:p w14:paraId="13581796" w14:textId="77777777" w:rsidR="006B4F8E" w:rsidRPr="00E778C7" w:rsidRDefault="006B4F8E" w:rsidP="000E718E">
      <w:pPr>
        <w:ind w:firstLine="709"/>
        <w:rPr>
          <w:szCs w:val="28"/>
        </w:rPr>
      </w:pPr>
    </w:p>
    <w:p w14:paraId="358D82DD" w14:textId="11555B1C" w:rsidR="006B4F8E" w:rsidRPr="008B0425" w:rsidRDefault="006B4F8E" w:rsidP="000E718E">
      <w:pPr>
        <w:pStyle w:val="a9"/>
        <w:numPr>
          <w:ilvl w:val="0"/>
          <w:numId w:val="5"/>
        </w:numPr>
        <w:tabs>
          <w:tab w:val="left" w:pos="1080"/>
        </w:tabs>
        <w:ind w:left="0"/>
        <w:jc w:val="center"/>
        <w:rPr>
          <w:rFonts w:ascii="Times New Roman" w:hAnsi="Times New Roman" w:cs="Times New Roman"/>
          <w:b/>
          <w:sz w:val="28"/>
          <w:szCs w:val="28"/>
        </w:rPr>
      </w:pPr>
      <w:r w:rsidRPr="008B0425">
        <w:rPr>
          <w:rFonts w:ascii="Times New Roman" w:hAnsi="Times New Roman" w:cs="Times New Roman"/>
          <w:b/>
          <w:sz w:val="28"/>
          <w:szCs w:val="28"/>
        </w:rPr>
        <w:t>Правові аспекти</w:t>
      </w:r>
    </w:p>
    <w:p w14:paraId="4DB1798A" w14:textId="1EDF3E1E" w:rsidR="006B4F8E" w:rsidRPr="00E778C7" w:rsidRDefault="006B4F8E" w:rsidP="000E718E">
      <w:pPr>
        <w:pStyle w:val="af8"/>
        <w:ind w:firstLine="709"/>
        <w:rPr>
          <w:szCs w:val="28"/>
        </w:rPr>
      </w:pPr>
      <w:proofErr w:type="spellStart"/>
      <w:r w:rsidRPr="00E778C7">
        <w:rPr>
          <w:szCs w:val="28"/>
        </w:rPr>
        <w:t>Проєкт</w:t>
      </w:r>
      <w:proofErr w:type="spellEnd"/>
      <w:r w:rsidRPr="00E778C7">
        <w:rPr>
          <w:szCs w:val="28"/>
        </w:rPr>
        <w:t xml:space="preserve"> рішення розроблений </w:t>
      </w:r>
      <w:r w:rsidRPr="00E778C7">
        <w:rPr>
          <w:color w:val="000000"/>
          <w:szCs w:val="28"/>
        </w:rPr>
        <w:t xml:space="preserve">відповідно до статей 759-763 Цивільного кодексу України, частини п’ятої статті 60 Закону України «Про місцеве </w:t>
      </w:r>
      <w:r w:rsidRPr="00E778C7">
        <w:rPr>
          <w:color w:val="000000"/>
          <w:spacing w:val="-4"/>
          <w:szCs w:val="28"/>
        </w:rPr>
        <w:t xml:space="preserve">самоврядування в Україні», статей 5, 6, 15 Закону України «Про оренду державного та комунального майна», Закону України «Про адміністративну процедуру», </w:t>
      </w:r>
      <w:r w:rsidRPr="00E778C7">
        <w:rPr>
          <w:color w:val="000000"/>
          <w:spacing w:val="-2"/>
          <w:szCs w:val="28"/>
        </w:rPr>
        <w:t>Порядку передачі в оренду державного та комунального майна, затвердженого постановою Кабінету Міністрів України від 03 червня 2020 року № 483</w:t>
      </w:r>
      <w:r w:rsidR="000E718E">
        <w:rPr>
          <w:color w:val="000000"/>
          <w:spacing w:val="-2"/>
          <w:szCs w:val="28"/>
        </w:rPr>
        <w:t xml:space="preserve">                          (далі – Порядок)</w:t>
      </w:r>
      <w:r w:rsidRPr="00E778C7">
        <w:rPr>
          <w:color w:val="000000"/>
          <w:spacing w:val="-2"/>
          <w:szCs w:val="28"/>
        </w:rPr>
        <w:t xml:space="preserve"> та підпункту 3.1. пункту 3 рішення Київської міської ради </w:t>
      </w:r>
      <w:r w:rsidR="000E718E">
        <w:rPr>
          <w:color w:val="000000"/>
          <w:spacing w:val="-2"/>
          <w:szCs w:val="28"/>
        </w:rPr>
        <w:t xml:space="preserve">                     </w:t>
      </w:r>
      <w:r w:rsidRPr="00E778C7">
        <w:rPr>
          <w:color w:val="000000"/>
          <w:spacing w:val="-2"/>
          <w:szCs w:val="28"/>
        </w:rPr>
        <w:lastRenderedPageBreak/>
        <w:t>від 23 липня 2020 року</w:t>
      </w:r>
      <w:r w:rsidR="009C0F67">
        <w:rPr>
          <w:color w:val="000000"/>
          <w:spacing w:val="-2"/>
          <w:szCs w:val="28"/>
        </w:rPr>
        <w:t xml:space="preserve"> </w:t>
      </w:r>
      <w:r w:rsidRPr="00E778C7">
        <w:rPr>
          <w:color w:val="000000"/>
          <w:spacing w:val="-2"/>
          <w:szCs w:val="28"/>
        </w:rPr>
        <w:t>№ 50/9129 «Про деякі питання оренди комунального майна територіальної громади міста Києва».</w:t>
      </w:r>
    </w:p>
    <w:p w14:paraId="2C908FDB" w14:textId="15D862A4" w:rsidR="006B4F8E" w:rsidRDefault="006B4F8E" w:rsidP="000E718E">
      <w:pPr>
        <w:ind w:firstLine="709"/>
        <w:jc w:val="both"/>
        <w:rPr>
          <w:szCs w:val="28"/>
        </w:rPr>
      </w:pPr>
      <w:r w:rsidRPr="00E778C7">
        <w:rPr>
          <w:szCs w:val="28"/>
        </w:rPr>
        <w:t xml:space="preserve">Згідно з пунктом 1 </w:t>
      </w:r>
      <w:proofErr w:type="spellStart"/>
      <w:r w:rsidRPr="00E778C7">
        <w:rPr>
          <w:szCs w:val="28"/>
        </w:rPr>
        <w:t>проєкту</w:t>
      </w:r>
      <w:proofErr w:type="spellEnd"/>
      <w:r w:rsidRPr="00E778C7">
        <w:rPr>
          <w:szCs w:val="28"/>
        </w:rPr>
        <w:t xml:space="preserve"> рішення пропонується включити до Переліку другого типу нежитлові приміщення комунальної власності територіальної громади міста Києва для передачі в оренду.</w:t>
      </w:r>
    </w:p>
    <w:p w14:paraId="40EB8D8A" w14:textId="55887201" w:rsidR="006B4F8E" w:rsidRDefault="006B4F8E" w:rsidP="000E718E">
      <w:pPr>
        <w:ind w:firstLine="709"/>
        <w:jc w:val="both"/>
        <w:rPr>
          <w:szCs w:val="28"/>
        </w:rPr>
      </w:pPr>
      <w:r w:rsidRPr="00E778C7">
        <w:rPr>
          <w:szCs w:val="28"/>
        </w:rPr>
        <w:t xml:space="preserve">Згідно з пунктом </w:t>
      </w:r>
      <w:r w:rsidR="00E778C7">
        <w:rPr>
          <w:szCs w:val="28"/>
        </w:rPr>
        <w:t xml:space="preserve"> </w:t>
      </w:r>
      <w:r w:rsidRPr="00E778C7">
        <w:rPr>
          <w:szCs w:val="28"/>
        </w:rPr>
        <w:t xml:space="preserve">2 </w:t>
      </w:r>
      <w:r w:rsidR="00E778C7">
        <w:rPr>
          <w:szCs w:val="28"/>
        </w:rPr>
        <w:t xml:space="preserve"> </w:t>
      </w:r>
      <w:proofErr w:type="spellStart"/>
      <w:r w:rsidRPr="00E778C7">
        <w:rPr>
          <w:szCs w:val="28"/>
        </w:rPr>
        <w:t>проєкту</w:t>
      </w:r>
      <w:proofErr w:type="spellEnd"/>
      <w:r w:rsidRPr="00E778C7">
        <w:rPr>
          <w:szCs w:val="28"/>
        </w:rPr>
        <w:t xml:space="preserve"> </w:t>
      </w:r>
      <w:r w:rsidR="00E778C7">
        <w:rPr>
          <w:szCs w:val="28"/>
        </w:rPr>
        <w:t xml:space="preserve"> </w:t>
      </w:r>
      <w:r w:rsidRPr="00E778C7">
        <w:rPr>
          <w:szCs w:val="28"/>
        </w:rPr>
        <w:t xml:space="preserve">рішення </w:t>
      </w:r>
      <w:r w:rsidR="00E778C7">
        <w:rPr>
          <w:szCs w:val="28"/>
        </w:rPr>
        <w:t xml:space="preserve"> </w:t>
      </w:r>
      <w:r w:rsidRPr="00E778C7">
        <w:rPr>
          <w:szCs w:val="28"/>
        </w:rPr>
        <w:t xml:space="preserve">доручається </w:t>
      </w:r>
      <w:r w:rsidR="00E778C7">
        <w:rPr>
          <w:szCs w:val="28"/>
        </w:rPr>
        <w:t xml:space="preserve">Деснянській </w:t>
      </w:r>
      <w:r w:rsidRPr="00E778C7">
        <w:rPr>
          <w:szCs w:val="28"/>
        </w:rPr>
        <w:t xml:space="preserve"> районній в місті Києві державній адміністрації здійснити організаційно-правові заходи щодо передачі </w:t>
      </w:r>
      <w:r w:rsidR="00E778C7">
        <w:rPr>
          <w:szCs w:val="28"/>
        </w:rPr>
        <w:t xml:space="preserve"> </w:t>
      </w:r>
      <w:r w:rsidRPr="00E778C7">
        <w:rPr>
          <w:szCs w:val="28"/>
        </w:rPr>
        <w:t xml:space="preserve">в </w:t>
      </w:r>
      <w:r w:rsidR="00E778C7">
        <w:rPr>
          <w:szCs w:val="28"/>
        </w:rPr>
        <w:t xml:space="preserve"> </w:t>
      </w:r>
      <w:r w:rsidRPr="00E778C7">
        <w:rPr>
          <w:szCs w:val="28"/>
        </w:rPr>
        <w:t xml:space="preserve">оренду </w:t>
      </w:r>
      <w:r w:rsidR="00E778C7">
        <w:rPr>
          <w:szCs w:val="28"/>
        </w:rPr>
        <w:t xml:space="preserve"> </w:t>
      </w:r>
      <w:r w:rsidRPr="00E778C7">
        <w:rPr>
          <w:szCs w:val="28"/>
        </w:rPr>
        <w:t>об’єкта,</w:t>
      </w:r>
      <w:r w:rsidR="00E778C7">
        <w:rPr>
          <w:szCs w:val="28"/>
        </w:rPr>
        <w:t xml:space="preserve"> </w:t>
      </w:r>
      <w:r w:rsidRPr="00E778C7">
        <w:rPr>
          <w:szCs w:val="28"/>
        </w:rPr>
        <w:t xml:space="preserve">вказаного </w:t>
      </w:r>
      <w:r w:rsidR="00E778C7">
        <w:rPr>
          <w:szCs w:val="28"/>
        </w:rPr>
        <w:t xml:space="preserve"> </w:t>
      </w:r>
      <w:r w:rsidRPr="00E778C7">
        <w:rPr>
          <w:szCs w:val="28"/>
        </w:rPr>
        <w:t xml:space="preserve">в </w:t>
      </w:r>
      <w:r w:rsidR="00E778C7">
        <w:rPr>
          <w:szCs w:val="28"/>
        </w:rPr>
        <w:t xml:space="preserve"> </w:t>
      </w:r>
      <w:r w:rsidRPr="00E778C7">
        <w:rPr>
          <w:szCs w:val="28"/>
        </w:rPr>
        <w:t xml:space="preserve">пункті </w:t>
      </w:r>
      <w:r w:rsidR="00E778C7">
        <w:rPr>
          <w:szCs w:val="28"/>
        </w:rPr>
        <w:t xml:space="preserve"> </w:t>
      </w:r>
      <w:r w:rsidRPr="00E778C7">
        <w:rPr>
          <w:szCs w:val="28"/>
        </w:rPr>
        <w:t xml:space="preserve">1 </w:t>
      </w:r>
      <w:r w:rsidR="00E778C7">
        <w:rPr>
          <w:szCs w:val="28"/>
        </w:rPr>
        <w:t xml:space="preserve"> </w:t>
      </w:r>
      <w:r w:rsidRPr="00E778C7">
        <w:rPr>
          <w:szCs w:val="28"/>
        </w:rPr>
        <w:t xml:space="preserve">цього </w:t>
      </w:r>
      <w:r w:rsidR="00E778C7">
        <w:rPr>
          <w:szCs w:val="28"/>
        </w:rPr>
        <w:t xml:space="preserve"> </w:t>
      </w:r>
      <w:r w:rsidRPr="00E778C7">
        <w:rPr>
          <w:szCs w:val="28"/>
        </w:rPr>
        <w:t xml:space="preserve">рішення </w:t>
      </w:r>
      <w:r w:rsidR="00E778C7">
        <w:rPr>
          <w:szCs w:val="28"/>
        </w:rPr>
        <w:t xml:space="preserve"> </w:t>
      </w:r>
      <w:r w:rsidRPr="00E778C7">
        <w:rPr>
          <w:szCs w:val="28"/>
        </w:rPr>
        <w:t xml:space="preserve">відповідно </w:t>
      </w:r>
      <w:r w:rsidR="00E778C7">
        <w:rPr>
          <w:szCs w:val="28"/>
        </w:rPr>
        <w:t xml:space="preserve"> </w:t>
      </w:r>
      <w:r w:rsidR="000E718E">
        <w:rPr>
          <w:szCs w:val="28"/>
        </w:rPr>
        <w:t>до Порядку</w:t>
      </w:r>
      <w:r w:rsidRPr="00E778C7">
        <w:rPr>
          <w:szCs w:val="28"/>
        </w:rPr>
        <w:t xml:space="preserve">. </w:t>
      </w:r>
    </w:p>
    <w:p w14:paraId="6E8A791C" w14:textId="77777777" w:rsidR="00070F5F" w:rsidRPr="00E778C7" w:rsidRDefault="00070F5F" w:rsidP="000E718E">
      <w:pPr>
        <w:ind w:firstLine="709"/>
        <w:jc w:val="both"/>
        <w:rPr>
          <w:szCs w:val="28"/>
        </w:rPr>
      </w:pPr>
    </w:p>
    <w:p w14:paraId="02FC2791" w14:textId="77777777" w:rsidR="006B4F8E" w:rsidRPr="00E778C7" w:rsidRDefault="006B4F8E" w:rsidP="000E718E">
      <w:pPr>
        <w:numPr>
          <w:ilvl w:val="0"/>
          <w:numId w:val="5"/>
        </w:numPr>
        <w:tabs>
          <w:tab w:val="left" w:pos="1080"/>
        </w:tabs>
        <w:ind w:left="0" w:firstLine="709"/>
        <w:jc w:val="center"/>
        <w:rPr>
          <w:b/>
          <w:szCs w:val="28"/>
        </w:rPr>
      </w:pPr>
      <w:r w:rsidRPr="00E778C7">
        <w:rPr>
          <w:b/>
          <w:szCs w:val="28"/>
        </w:rPr>
        <w:t>Фінансово – економічне обґрунтування</w:t>
      </w:r>
    </w:p>
    <w:p w14:paraId="1E8685F9" w14:textId="77777777" w:rsidR="006B4F8E" w:rsidRPr="00E778C7" w:rsidRDefault="006B4F8E" w:rsidP="000E718E">
      <w:pPr>
        <w:tabs>
          <w:tab w:val="left" w:pos="1080"/>
        </w:tabs>
        <w:ind w:firstLine="709"/>
        <w:rPr>
          <w:szCs w:val="28"/>
        </w:rPr>
      </w:pPr>
    </w:p>
    <w:p w14:paraId="29CE5FF4" w14:textId="77777777" w:rsidR="006B4F8E" w:rsidRPr="00E778C7" w:rsidRDefault="006B4F8E" w:rsidP="000E718E">
      <w:pPr>
        <w:tabs>
          <w:tab w:val="left" w:pos="1080"/>
        </w:tabs>
        <w:ind w:firstLine="709"/>
        <w:jc w:val="both"/>
        <w:rPr>
          <w:color w:val="000000"/>
          <w:spacing w:val="-2"/>
          <w:szCs w:val="28"/>
        </w:rPr>
      </w:pPr>
      <w:r w:rsidRPr="00E778C7">
        <w:rPr>
          <w:szCs w:val="28"/>
        </w:rPr>
        <w:t>Прийняття та реалізація даного рішення не потребує додаткових витрат з бюджету міста Києва</w:t>
      </w:r>
      <w:r w:rsidRPr="00E778C7">
        <w:rPr>
          <w:color w:val="000000"/>
          <w:spacing w:val="-2"/>
          <w:szCs w:val="28"/>
        </w:rPr>
        <w:t>.</w:t>
      </w:r>
    </w:p>
    <w:p w14:paraId="6C4BC860" w14:textId="77777777" w:rsidR="00A218D4" w:rsidRPr="00E778C7" w:rsidRDefault="00A218D4" w:rsidP="000E718E">
      <w:pPr>
        <w:tabs>
          <w:tab w:val="left" w:pos="1080"/>
        </w:tabs>
        <w:ind w:firstLine="709"/>
        <w:rPr>
          <w:color w:val="000000"/>
          <w:spacing w:val="-2"/>
          <w:szCs w:val="28"/>
        </w:rPr>
      </w:pPr>
    </w:p>
    <w:p w14:paraId="5CBBF5C0" w14:textId="77777777" w:rsidR="006B4F8E" w:rsidRPr="00E778C7" w:rsidRDefault="006B4F8E" w:rsidP="000E718E">
      <w:pPr>
        <w:tabs>
          <w:tab w:val="left" w:pos="1080"/>
        </w:tabs>
        <w:ind w:firstLine="709"/>
        <w:jc w:val="center"/>
        <w:rPr>
          <w:b/>
          <w:color w:val="000000"/>
          <w:spacing w:val="-2"/>
          <w:szCs w:val="28"/>
        </w:rPr>
      </w:pPr>
      <w:r w:rsidRPr="00E778C7">
        <w:rPr>
          <w:b/>
          <w:color w:val="000000"/>
          <w:spacing w:val="-2"/>
          <w:szCs w:val="28"/>
        </w:rPr>
        <w:t xml:space="preserve">5. Інформація про те, чи стосується </w:t>
      </w:r>
      <w:proofErr w:type="spellStart"/>
      <w:r w:rsidRPr="00E778C7">
        <w:rPr>
          <w:b/>
          <w:color w:val="000000"/>
          <w:spacing w:val="-2"/>
          <w:szCs w:val="28"/>
        </w:rPr>
        <w:t>проєкт</w:t>
      </w:r>
      <w:proofErr w:type="spellEnd"/>
      <w:r w:rsidRPr="00E778C7">
        <w:rPr>
          <w:b/>
          <w:color w:val="000000"/>
          <w:spacing w:val="-2"/>
          <w:szCs w:val="28"/>
        </w:rPr>
        <w:t xml:space="preserve"> рішення прав і соціальної захищеності осіб з інвалідністю та який вплив він матиме на життєдіяльності цієї категорії осіб</w:t>
      </w:r>
    </w:p>
    <w:p w14:paraId="31CFA696" w14:textId="77777777" w:rsidR="006B4F8E" w:rsidRPr="00E778C7" w:rsidRDefault="006B4F8E" w:rsidP="000E718E">
      <w:pPr>
        <w:tabs>
          <w:tab w:val="left" w:pos="1080"/>
        </w:tabs>
        <w:ind w:firstLine="709"/>
        <w:jc w:val="center"/>
        <w:rPr>
          <w:b/>
          <w:color w:val="000000"/>
          <w:spacing w:val="-2"/>
          <w:szCs w:val="28"/>
        </w:rPr>
      </w:pPr>
    </w:p>
    <w:p w14:paraId="0636882F" w14:textId="6A7C49A8" w:rsidR="006B4F8E" w:rsidRDefault="006B4F8E" w:rsidP="000E718E">
      <w:pPr>
        <w:tabs>
          <w:tab w:val="left" w:pos="1080"/>
        </w:tabs>
        <w:ind w:firstLine="709"/>
        <w:jc w:val="both"/>
        <w:rPr>
          <w:color w:val="000000"/>
          <w:spacing w:val="-2"/>
          <w:szCs w:val="28"/>
        </w:rPr>
      </w:pPr>
      <w:proofErr w:type="spellStart"/>
      <w:r w:rsidRPr="00E778C7">
        <w:rPr>
          <w:color w:val="000000"/>
          <w:spacing w:val="-2"/>
          <w:szCs w:val="28"/>
        </w:rPr>
        <w:t>Проєкт</w:t>
      </w:r>
      <w:proofErr w:type="spellEnd"/>
      <w:r w:rsidRPr="00E778C7">
        <w:rPr>
          <w:color w:val="000000"/>
          <w:spacing w:val="-2"/>
          <w:szCs w:val="28"/>
        </w:rPr>
        <w:t xml:space="preserve"> рішення не стосується прав і соціальної захищеності осіб з інвалідністю та не матиме вплив на життєдіяльність цієї категорії осіб.</w:t>
      </w:r>
    </w:p>
    <w:p w14:paraId="20DAD093" w14:textId="77777777" w:rsidR="00B90AE9" w:rsidRPr="00E778C7" w:rsidRDefault="00B90AE9" w:rsidP="000E718E">
      <w:pPr>
        <w:tabs>
          <w:tab w:val="left" w:pos="1080"/>
        </w:tabs>
        <w:ind w:firstLine="709"/>
        <w:rPr>
          <w:color w:val="000000"/>
          <w:spacing w:val="-2"/>
          <w:szCs w:val="28"/>
        </w:rPr>
      </w:pPr>
    </w:p>
    <w:p w14:paraId="7CFF66C4" w14:textId="77777777" w:rsidR="006B4F8E" w:rsidRPr="00E778C7" w:rsidRDefault="006B4F8E" w:rsidP="000E718E">
      <w:pPr>
        <w:tabs>
          <w:tab w:val="left" w:pos="1080"/>
        </w:tabs>
        <w:ind w:firstLine="709"/>
        <w:jc w:val="center"/>
        <w:rPr>
          <w:b/>
          <w:color w:val="000000"/>
          <w:spacing w:val="-2"/>
          <w:szCs w:val="28"/>
        </w:rPr>
      </w:pPr>
      <w:r w:rsidRPr="00E778C7">
        <w:rPr>
          <w:b/>
          <w:color w:val="000000"/>
          <w:spacing w:val="-2"/>
          <w:szCs w:val="28"/>
        </w:rPr>
        <w:t>6. Інформація про обмеження доступу</w:t>
      </w:r>
    </w:p>
    <w:p w14:paraId="6D16787E" w14:textId="77777777" w:rsidR="006B4F8E" w:rsidRPr="00E778C7" w:rsidRDefault="006B4F8E" w:rsidP="000E718E">
      <w:pPr>
        <w:tabs>
          <w:tab w:val="left" w:pos="1080"/>
        </w:tabs>
        <w:ind w:firstLine="709"/>
        <w:jc w:val="center"/>
        <w:rPr>
          <w:b/>
          <w:color w:val="000000"/>
          <w:spacing w:val="-2"/>
          <w:szCs w:val="28"/>
        </w:rPr>
      </w:pPr>
    </w:p>
    <w:p w14:paraId="12196D64" w14:textId="77777777" w:rsidR="006B4F8E" w:rsidRPr="00E778C7" w:rsidRDefault="006B4F8E" w:rsidP="000E718E">
      <w:pPr>
        <w:tabs>
          <w:tab w:val="left" w:pos="1080"/>
        </w:tabs>
        <w:ind w:firstLine="709"/>
        <w:jc w:val="both"/>
        <w:rPr>
          <w:color w:val="000000"/>
          <w:spacing w:val="-2"/>
          <w:szCs w:val="28"/>
        </w:rPr>
      </w:pPr>
      <w:proofErr w:type="spellStart"/>
      <w:r w:rsidRPr="00E778C7">
        <w:rPr>
          <w:color w:val="000000"/>
          <w:spacing w:val="-2"/>
          <w:szCs w:val="28"/>
        </w:rPr>
        <w:t>Проєкт</w:t>
      </w:r>
      <w:proofErr w:type="spellEnd"/>
      <w:r w:rsidRPr="00E778C7">
        <w:rPr>
          <w:color w:val="000000"/>
          <w:spacing w:val="-2"/>
          <w:szCs w:val="28"/>
        </w:rPr>
        <w:t xml:space="preserve"> рішення не містить інформації з обмеженим доступом у розумінні статті 6 Закону України «Про доступ до публічної інформації».</w:t>
      </w:r>
    </w:p>
    <w:p w14:paraId="1A62EB85" w14:textId="77777777" w:rsidR="00E778C7" w:rsidRPr="00E778C7" w:rsidRDefault="00E778C7" w:rsidP="000E718E">
      <w:pPr>
        <w:tabs>
          <w:tab w:val="left" w:pos="1080"/>
        </w:tabs>
        <w:ind w:firstLine="709"/>
        <w:rPr>
          <w:color w:val="000000"/>
          <w:spacing w:val="-2"/>
          <w:szCs w:val="28"/>
        </w:rPr>
      </w:pPr>
    </w:p>
    <w:p w14:paraId="60364667" w14:textId="77777777" w:rsidR="006B4F8E" w:rsidRPr="00E778C7" w:rsidRDefault="006B4F8E" w:rsidP="000E718E">
      <w:pPr>
        <w:tabs>
          <w:tab w:val="left" w:pos="1080"/>
        </w:tabs>
        <w:jc w:val="center"/>
        <w:rPr>
          <w:b/>
          <w:szCs w:val="28"/>
        </w:rPr>
      </w:pPr>
      <w:r w:rsidRPr="00E778C7">
        <w:rPr>
          <w:b/>
          <w:szCs w:val="28"/>
        </w:rPr>
        <w:t>7. Інформація про захист персональних даних</w:t>
      </w:r>
    </w:p>
    <w:p w14:paraId="1D37B576" w14:textId="77777777" w:rsidR="006B4F8E" w:rsidRPr="00E778C7" w:rsidRDefault="006B4F8E" w:rsidP="000E718E">
      <w:pPr>
        <w:tabs>
          <w:tab w:val="left" w:pos="1080"/>
        </w:tabs>
        <w:jc w:val="center"/>
        <w:rPr>
          <w:b/>
          <w:szCs w:val="28"/>
        </w:rPr>
      </w:pPr>
    </w:p>
    <w:p w14:paraId="7D3933C0" w14:textId="77777777" w:rsidR="006B4F8E" w:rsidRPr="00E778C7" w:rsidRDefault="006B4F8E" w:rsidP="000E718E">
      <w:pPr>
        <w:tabs>
          <w:tab w:val="left" w:pos="1080"/>
        </w:tabs>
        <w:ind w:firstLine="709"/>
        <w:jc w:val="both"/>
        <w:rPr>
          <w:szCs w:val="28"/>
        </w:rPr>
      </w:pPr>
      <w:proofErr w:type="spellStart"/>
      <w:r w:rsidRPr="00E778C7">
        <w:rPr>
          <w:szCs w:val="28"/>
        </w:rPr>
        <w:t>Проєкт</w:t>
      </w:r>
      <w:proofErr w:type="spellEnd"/>
      <w:r w:rsidRPr="00E778C7">
        <w:rPr>
          <w:szCs w:val="28"/>
        </w:rPr>
        <w:t xml:space="preserve"> рішення не містить інформації про персональні дані у розумінні статей 11 та 21 Закону України «Про інформацію» та статті 2 Закону України «Про захист персональних даних». </w:t>
      </w:r>
    </w:p>
    <w:p w14:paraId="16833C52" w14:textId="0A3EF787" w:rsidR="006B4F8E" w:rsidRPr="00E778C7" w:rsidRDefault="006B4F8E" w:rsidP="000E718E">
      <w:pPr>
        <w:tabs>
          <w:tab w:val="left" w:pos="1080"/>
        </w:tabs>
        <w:jc w:val="center"/>
        <w:rPr>
          <w:b/>
          <w:szCs w:val="28"/>
        </w:rPr>
      </w:pPr>
    </w:p>
    <w:p w14:paraId="43ADDB19" w14:textId="77777777" w:rsidR="006B4F8E" w:rsidRPr="00E778C7" w:rsidRDefault="006B4F8E" w:rsidP="000E718E">
      <w:pPr>
        <w:tabs>
          <w:tab w:val="left" w:pos="1080"/>
        </w:tabs>
        <w:jc w:val="center"/>
        <w:rPr>
          <w:b/>
          <w:szCs w:val="28"/>
        </w:rPr>
      </w:pPr>
      <w:r w:rsidRPr="00E778C7">
        <w:rPr>
          <w:b/>
          <w:szCs w:val="28"/>
        </w:rPr>
        <w:t>8. Прогноз результатів</w:t>
      </w:r>
    </w:p>
    <w:p w14:paraId="7FBB2898" w14:textId="77777777" w:rsidR="006B4F8E" w:rsidRPr="00E778C7" w:rsidRDefault="006B4F8E" w:rsidP="000E718E">
      <w:pPr>
        <w:ind w:firstLine="709"/>
        <w:rPr>
          <w:color w:val="000000"/>
          <w:szCs w:val="28"/>
          <w:lang w:val="ru-RU"/>
        </w:rPr>
      </w:pPr>
    </w:p>
    <w:p w14:paraId="4A11393E" w14:textId="77777777" w:rsidR="006B4F8E" w:rsidRPr="00E778C7" w:rsidRDefault="006B4F8E" w:rsidP="000E718E">
      <w:pPr>
        <w:widowControl w:val="0"/>
        <w:shd w:val="clear" w:color="auto" w:fill="FFFFFF"/>
        <w:tabs>
          <w:tab w:val="left" w:pos="540"/>
        </w:tabs>
        <w:autoSpaceDE w:val="0"/>
        <w:autoSpaceDN w:val="0"/>
        <w:adjustRightInd w:val="0"/>
        <w:ind w:firstLine="709"/>
        <w:jc w:val="both"/>
        <w:rPr>
          <w:color w:val="000000"/>
          <w:szCs w:val="28"/>
        </w:rPr>
      </w:pPr>
      <w:r w:rsidRPr="00E778C7">
        <w:rPr>
          <w:color w:val="000000"/>
          <w:szCs w:val="28"/>
        </w:rPr>
        <w:t xml:space="preserve">Прийняття та реалізація даного </w:t>
      </w:r>
      <w:proofErr w:type="spellStart"/>
      <w:r w:rsidRPr="00E778C7">
        <w:rPr>
          <w:color w:val="000000"/>
          <w:szCs w:val="28"/>
        </w:rPr>
        <w:t>проєкту</w:t>
      </w:r>
      <w:proofErr w:type="spellEnd"/>
      <w:r w:rsidRPr="00E778C7">
        <w:rPr>
          <w:color w:val="000000"/>
          <w:szCs w:val="28"/>
        </w:rPr>
        <w:t xml:space="preserve"> рішення дозволить здійснити </w:t>
      </w:r>
      <w:r w:rsidRPr="00E778C7">
        <w:rPr>
          <w:szCs w:val="28"/>
        </w:rPr>
        <w:t>організаційно-правові заходи щодо передачі зазначеного об’єкта в оренду</w:t>
      </w:r>
      <w:r w:rsidRPr="00E778C7">
        <w:rPr>
          <w:color w:val="000000"/>
          <w:szCs w:val="28"/>
        </w:rPr>
        <w:t>.</w:t>
      </w:r>
    </w:p>
    <w:p w14:paraId="11CDDA44" w14:textId="765BE603" w:rsidR="006B4F8E" w:rsidRPr="00E778C7" w:rsidRDefault="006B4F8E" w:rsidP="000E718E">
      <w:pPr>
        <w:ind w:firstLine="709"/>
        <w:jc w:val="both"/>
        <w:rPr>
          <w:szCs w:val="28"/>
        </w:rPr>
      </w:pPr>
      <w:r w:rsidRPr="00E778C7">
        <w:rPr>
          <w:szCs w:val="28"/>
        </w:rPr>
        <w:t xml:space="preserve">Доповідач на пленарному засіданні Київської міської ради – </w:t>
      </w:r>
      <w:r w:rsidR="00FE44C7" w:rsidRPr="00E778C7">
        <w:rPr>
          <w:szCs w:val="28"/>
        </w:rPr>
        <w:t xml:space="preserve">Голова Деснянської  районної в </w:t>
      </w:r>
      <w:r w:rsidR="00FE44C7" w:rsidRPr="008B0425">
        <w:rPr>
          <w:szCs w:val="28"/>
        </w:rPr>
        <w:t xml:space="preserve">місті Києві державної адміністрації Бахматов Максим </w:t>
      </w:r>
      <w:proofErr w:type="spellStart"/>
      <w:r w:rsidR="00FE44C7" w:rsidRPr="008B0425">
        <w:rPr>
          <w:szCs w:val="28"/>
        </w:rPr>
        <w:t>Ісанович</w:t>
      </w:r>
      <w:proofErr w:type="spellEnd"/>
      <w:r w:rsidR="00FE44C7">
        <w:rPr>
          <w:szCs w:val="28"/>
        </w:rPr>
        <w:t>,</w:t>
      </w:r>
      <w:r w:rsidR="00FE44C7" w:rsidRPr="00E778C7">
        <w:rPr>
          <w:szCs w:val="28"/>
        </w:rPr>
        <w:t xml:space="preserve"> співдоповідач на пленарному засіданні Київської міської ради –</w:t>
      </w:r>
      <w:r w:rsidRPr="00E778C7">
        <w:rPr>
          <w:szCs w:val="28"/>
        </w:rPr>
        <w:t xml:space="preserve">Директор Департаменту комунальної власності м. Києва виконавчого органу Київської міської ради (Київської міської державної адміністрації) </w:t>
      </w:r>
      <w:proofErr w:type="spellStart"/>
      <w:r w:rsidRPr="00E778C7">
        <w:rPr>
          <w:szCs w:val="28"/>
        </w:rPr>
        <w:t>Гудзь</w:t>
      </w:r>
      <w:proofErr w:type="spellEnd"/>
      <w:r w:rsidRPr="00E778C7">
        <w:rPr>
          <w:szCs w:val="28"/>
        </w:rPr>
        <w:t xml:space="preserve"> Андрій Анатолійович</w:t>
      </w:r>
      <w:r w:rsidRPr="008B0425">
        <w:rPr>
          <w:szCs w:val="28"/>
        </w:rPr>
        <w:t xml:space="preserve">. </w:t>
      </w:r>
      <w:r w:rsidRPr="008B0425">
        <w:rPr>
          <w:iCs/>
          <w:szCs w:val="28"/>
        </w:rPr>
        <w:t>Контактний телефон (044</w:t>
      </w:r>
      <w:r w:rsidR="008B0425">
        <w:rPr>
          <w:iCs/>
          <w:szCs w:val="28"/>
        </w:rPr>
        <w:t> </w:t>
      </w:r>
      <w:r w:rsidRPr="008B0425">
        <w:rPr>
          <w:iCs/>
          <w:szCs w:val="28"/>
        </w:rPr>
        <w:t>515</w:t>
      </w:r>
      <w:r w:rsidR="008B0425">
        <w:rPr>
          <w:iCs/>
          <w:szCs w:val="28"/>
        </w:rPr>
        <w:t xml:space="preserve"> </w:t>
      </w:r>
      <w:r w:rsidRPr="008B0425">
        <w:rPr>
          <w:iCs/>
          <w:szCs w:val="28"/>
        </w:rPr>
        <w:t>77</w:t>
      </w:r>
      <w:r w:rsidR="008B0425">
        <w:rPr>
          <w:iCs/>
          <w:szCs w:val="28"/>
        </w:rPr>
        <w:t xml:space="preserve"> </w:t>
      </w:r>
      <w:r w:rsidRPr="008B0425">
        <w:rPr>
          <w:iCs/>
          <w:szCs w:val="28"/>
        </w:rPr>
        <w:t>75).</w:t>
      </w:r>
    </w:p>
    <w:p w14:paraId="213B14E8" w14:textId="77777777" w:rsidR="006B4F8E" w:rsidRPr="00E778C7" w:rsidRDefault="006B4F8E" w:rsidP="000E718E">
      <w:pPr>
        <w:jc w:val="both"/>
        <w:rPr>
          <w:szCs w:val="28"/>
        </w:rPr>
      </w:pPr>
    </w:p>
    <w:p w14:paraId="761E81D7" w14:textId="77777777" w:rsidR="009C0F67" w:rsidRPr="00E778C7" w:rsidRDefault="009C0F67" w:rsidP="000E718E">
      <w:pPr>
        <w:jc w:val="both"/>
        <w:rPr>
          <w:szCs w:val="28"/>
        </w:rPr>
      </w:pPr>
    </w:p>
    <w:p w14:paraId="339F2B0E" w14:textId="77777777" w:rsidR="00A31819" w:rsidRPr="00E778C7" w:rsidRDefault="00A31819" w:rsidP="000E718E">
      <w:pPr>
        <w:rPr>
          <w:b/>
          <w:szCs w:val="28"/>
        </w:rPr>
      </w:pPr>
      <w:r w:rsidRPr="00E778C7">
        <w:rPr>
          <w:b/>
          <w:szCs w:val="28"/>
        </w:rPr>
        <w:t>Голова Деснянської районної</w:t>
      </w:r>
    </w:p>
    <w:p w14:paraId="4202F434" w14:textId="3AAA92AB" w:rsidR="00F32A61" w:rsidRPr="00E778C7" w:rsidRDefault="00A31819" w:rsidP="000E718E">
      <w:pPr>
        <w:rPr>
          <w:szCs w:val="28"/>
        </w:rPr>
      </w:pPr>
      <w:r w:rsidRPr="00E778C7">
        <w:rPr>
          <w:b/>
          <w:szCs w:val="28"/>
        </w:rPr>
        <w:t xml:space="preserve">в місті Києві державної адміністрації                       </w:t>
      </w:r>
      <w:r w:rsidR="00A218D4">
        <w:rPr>
          <w:b/>
          <w:szCs w:val="28"/>
        </w:rPr>
        <w:t xml:space="preserve">   </w:t>
      </w:r>
      <w:r w:rsidRPr="00E778C7">
        <w:rPr>
          <w:b/>
          <w:szCs w:val="28"/>
        </w:rPr>
        <w:t xml:space="preserve">  Максим БАХМАТОВ</w:t>
      </w:r>
    </w:p>
    <w:sectPr w:rsidR="00F32A61" w:rsidRPr="00E778C7" w:rsidSect="00FE44C7">
      <w:headerReference w:type="first" r:id="rId7"/>
      <w:pgSz w:w="11906" w:h="16838"/>
      <w:pgMar w:top="851" w:right="707" w:bottom="709" w:left="1560" w:header="567"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CE6D77" w14:textId="77777777" w:rsidR="007C5A95" w:rsidRDefault="007C5A95" w:rsidP="00DD2DC9">
      <w:r>
        <w:separator/>
      </w:r>
    </w:p>
  </w:endnote>
  <w:endnote w:type="continuationSeparator" w:id="0">
    <w:p w14:paraId="30E2669C" w14:textId="77777777" w:rsidR="007C5A95" w:rsidRDefault="007C5A95" w:rsidP="00DD2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639302" w14:textId="77777777" w:rsidR="007C5A95" w:rsidRDefault="007C5A95" w:rsidP="00DD2DC9">
      <w:r>
        <w:separator/>
      </w:r>
    </w:p>
  </w:footnote>
  <w:footnote w:type="continuationSeparator" w:id="0">
    <w:p w14:paraId="41EFC01E" w14:textId="77777777" w:rsidR="007C5A95" w:rsidRDefault="007C5A95" w:rsidP="00DD2D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0AFAE" w14:textId="3479AC69" w:rsidR="008B0425" w:rsidRDefault="008B0425">
    <w:pPr>
      <w:pStyle w:val="af1"/>
      <w:jc w:val="center"/>
    </w:pPr>
  </w:p>
  <w:p w14:paraId="79F603B2" w14:textId="77777777" w:rsidR="00DD2DC9" w:rsidRDefault="00DD2DC9">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D382D"/>
    <w:multiLevelType w:val="hybridMultilevel"/>
    <w:tmpl w:val="6E22AF3C"/>
    <w:lvl w:ilvl="0" w:tplc="FD0EB41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8A2E37"/>
    <w:multiLevelType w:val="hybridMultilevel"/>
    <w:tmpl w:val="A7F28E04"/>
    <w:lvl w:ilvl="0" w:tplc="CBF05372">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 w15:restartNumberingAfterBreak="0">
    <w:nsid w:val="5A9976F8"/>
    <w:multiLevelType w:val="hybridMultilevel"/>
    <w:tmpl w:val="086A136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DDD4442"/>
    <w:multiLevelType w:val="hybridMultilevel"/>
    <w:tmpl w:val="5CF48370"/>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5F267FCA"/>
    <w:multiLevelType w:val="hybridMultilevel"/>
    <w:tmpl w:val="2F24F39A"/>
    <w:lvl w:ilvl="0" w:tplc="1848C1F2">
      <w:start w:val="6"/>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EAB"/>
    <w:rsid w:val="000058FF"/>
    <w:rsid w:val="00011D5A"/>
    <w:rsid w:val="0002460B"/>
    <w:rsid w:val="000406D6"/>
    <w:rsid w:val="00043F4C"/>
    <w:rsid w:val="000468A3"/>
    <w:rsid w:val="00061DD6"/>
    <w:rsid w:val="00070F5F"/>
    <w:rsid w:val="0007750E"/>
    <w:rsid w:val="00080F2D"/>
    <w:rsid w:val="000B2E74"/>
    <w:rsid w:val="000C6969"/>
    <w:rsid w:val="000E718E"/>
    <w:rsid w:val="00121D72"/>
    <w:rsid w:val="00153B43"/>
    <w:rsid w:val="00193F97"/>
    <w:rsid w:val="001A0BEE"/>
    <w:rsid w:val="001C3A74"/>
    <w:rsid w:val="00213C04"/>
    <w:rsid w:val="00257A19"/>
    <w:rsid w:val="00272ABE"/>
    <w:rsid w:val="002840D4"/>
    <w:rsid w:val="0028699B"/>
    <w:rsid w:val="002947A6"/>
    <w:rsid w:val="002B1D30"/>
    <w:rsid w:val="002C3225"/>
    <w:rsid w:val="002C54E7"/>
    <w:rsid w:val="002C5B2C"/>
    <w:rsid w:val="002C5CAE"/>
    <w:rsid w:val="002D479B"/>
    <w:rsid w:val="002E5F77"/>
    <w:rsid w:val="002F4939"/>
    <w:rsid w:val="00304F07"/>
    <w:rsid w:val="003511BE"/>
    <w:rsid w:val="00375100"/>
    <w:rsid w:val="00382455"/>
    <w:rsid w:val="00390A30"/>
    <w:rsid w:val="00397D5D"/>
    <w:rsid w:val="003B324B"/>
    <w:rsid w:val="003B58D2"/>
    <w:rsid w:val="003C5C4B"/>
    <w:rsid w:val="003D29A5"/>
    <w:rsid w:val="003D4C1D"/>
    <w:rsid w:val="003E1AAA"/>
    <w:rsid w:val="003F0C5A"/>
    <w:rsid w:val="00422141"/>
    <w:rsid w:val="00474CFC"/>
    <w:rsid w:val="0047577E"/>
    <w:rsid w:val="0048492D"/>
    <w:rsid w:val="00492B93"/>
    <w:rsid w:val="00497CB8"/>
    <w:rsid w:val="004A3D9A"/>
    <w:rsid w:val="004D1018"/>
    <w:rsid w:val="004E338C"/>
    <w:rsid w:val="004E740A"/>
    <w:rsid w:val="004F1CA8"/>
    <w:rsid w:val="00514B6C"/>
    <w:rsid w:val="00526DFF"/>
    <w:rsid w:val="005311A2"/>
    <w:rsid w:val="00531300"/>
    <w:rsid w:val="00534039"/>
    <w:rsid w:val="00541F1E"/>
    <w:rsid w:val="00563012"/>
    <w:rsid w:val="00580A5C"/>
    <w:rsid w:val="00584CD9"/>
    <w:rsid w:val="00596ACE"/>
    <w:rsid w:val="005B1606"/>
    <w:rsid w:val="005B2B3F"/>
    <w:rsid w:val="005D2677"/>
    <w:rsid w:val="005D2EB2"/>
    <w:rsid w:val="005F068E"/>
    <w:rsid w:val="00604247"/>
    <w:rsid w:val="00630929"/>
    <w:rsid w:val="006510CA"/>
    <w:rsid w:val="006579D9"/>
    <w:rsid w:val="006609AE"/>
    <w:rsid w:val="00663596"/>
    <w:rsid w:val="006735BD"/>
    <w:rsid w:val="0067745E"/>
    <w:rsid w:val="006970C8"/>
    <w:rsid w:val="006A34EC"/>
    <w:rsid w:val="006A7AA5"/>
    <w:rsid w:val="006B4F8E"/>
    <w:rsid w:val="006D3619"/>
    <w:rsid w:val="006D538E"/>
    <w:rsid w:val="006F2565"/>
    <w:rsid w:val="00705D2D"/>
    <w:rsid w:val="00721E3A"/>
    <w:rsid w:val="007257E0"/>
    <w:rsid w:val="00737969"/>
    <w:rsid w:val="0079295B"/>
    <w:rsid w:val="007A1354"/>
    <w:rsid w:val="007B2C73"/>
    <w:rsid w:val="007C5A95"/>
    <w:rsid w:val="007D3405"/>
    <w:rsid w:val="007E607E"/>
    <w:rsid w:val="007F7E76"/>
    <w:rsid w:val="00815D4E"/>
    <w:rsid w:val="008227EC"/>
    <w:rsid w:val="008248BA"/>
    <w:rsid w:val="008478A3"/>
    <w:rsid w:val="0085492A"/>
    <w:rsid w:val="008626DA"/>
    <w:rsid w:val="008B0425"/>
    <w:rsid w:val="008C5770"/>
    <w:rsid w:val="008D6501"/>
    <w:rsid w:val="008E414B"/>
    <w:rsid w:val="008E6F75"/>
    <w:rsid w:val="0096175F"/>
    <w:rsid w:val="00973FB9"/>
    <w:rsid w:val="009859B5"/>
    <w:rsid w:val="009A1603"/>
    <w:rsid w:val="009B5385"/>
    <w:rsid w:val="009C0F67"/>
    <w:rsid w:val="009C3BA4"/>
    <w:rsid w:val="009D151E"/>
    <w:rsid w:val="009E0AD9"/>
    <w:rsid w:val="009F500E"/>
    <w:rsid w:val="009F5958"/>
    <w:rsid w:val="00A1422F"/>
    <w:rsid w:val="00A209C8"/>
    <w:rsid w:val="00A218D4"/>
    <w:rsid w:val="00A25161"/>
    <w:rsid w:val="00A31819"/>
    <w:rsid w:val="00A55174"/>
    <w:rsid w:val="00A56C28"/>
    <w:rsid w:val="00A61740"/>
    <w:rsid w:val="00A8225A"/>
    <w:rsid w:val="00A873D1"/>
    <w:rsid w:val="00AA3180"/>
    <w:rsid w:val="00AC118E"/>
    <w:rsid w:val="00AE1235"/>
    <w:rsid w:val="00B011BC"/>
    <w:rsid w:val="00B16D6B"/>
    <w:rsid w:val="00B32067"/>
    <w:rsid w:val="00B3433D"/>
    <w:rsid w:val="00B54575"/>
    <w:rsid w:val="00B67307"/>
    <w:rsid w:val="00B90AE9"/>
    <w:rsid w:val="00BC0B04"/>
    <w:rsid w:val="00BC5756"/>
    <w:rsid w:val="00BD0FDF"/>
    <w:rsid w:val="00BD1122"/>
    <w:rsid w:val="00BD3E49"/>
    <w:rsid w:val="00BD7E3C"/>
    <w:rsid w:val="00C0454B"/>
    <w:rsid w:val="00C07927"/>
    <w:rsid w:val="00C34744"/>
    <w:rsid w:val="00C87AE1"/>
    <w:rsid w:val="00C95CF9"/>
    <w:rsid w:val="00CB1B1E"/>
    <w:rsid w:val="00CD2747"/>
    <w:rsid w:val="00CD5888"/>
    <w:rsid w:val="00CF6E94"/>
    <w:rsid w:val="00D033FF"/>
    <w:rsid w:val="00D075B9"/>
    <w:rsid w:val="00D327F6"/>
    <w:rsid w:val="00D4691E"/>
    <w:rsid w:val="00D552EF"/>
    <w:rsid w:val="00D64DDF"/>
    <w:rsid w:val="00D77C2A"/>
    <w:rsid w:val="00D80C18"/>
    <w:rsid w:val="00D90250"/>
    <w:rsid w:val="00D971AE"/>
    <w:rsid w:val="00DA0909"/>
    <w:rsid w:val="00DA1A00"/>
    <w:rsid w:val="00DA3882"/>
    <w:rsid w:val="00DC7232"/>
    <w:rsid w:val="00DC7FA6"/>
    <w:rsid w:val="00DD0413"/>
    <w:rsid w:val="00DD2DC9"/>
    <w:rsid w:val="00DE4377"/>
    <w:rsid w:val="00DF35B2"/>
    <w:rsid w:val="00DF7155"/>
    <w:rsid w:val="00E03116"/>
    <w:rsid w:val="00E033CE"/>
    <w:rsid w:val="00E24891"/>
    <w:rsid w:val="00E27EAB"/>
    <w:rsid w:val="00E302A3"/>
    <w:rsid w:val="00E416B1"/>
    <w:rsid w:val="00E4532F"/>
    <w:rsid w:val="00E778C7"/>
    <w:rsid w:val="00EB2BBF"/>
    <w:rsid w:val="00EC757C"/>
    <w:rsid w:val="00ED4BE1"/>
    <w:rsid w:val="00F0680E"/>
    <w:rsid w:val="00F10E26"/>
    <w:rsid w:val="00F2326C"/>
    <w:rsid w:val="00F32A61"/>
    <w:rsid w:val="00F713C5"/>
    <w:rsid w:val="00F7536E"/>
    <w:rsid w:val="00F7611C"/>
    <w:rsid w:val="00FA7521"/>
    <w:rsid w:val="00FD0B89"/>
    <w:rsid w:val="00FD4141"/>
    <w:rsid w:val="00FE44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18383"/>
  <w15:chartTrackingRefBased/>
  <w15:docId w15:val="{0C4711E9-9F72-4139-82EF-9E98068B5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7EAB"/>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uiPriority w:val="9"/>
    <w:qFormat/>
    <w:rsid w:val="00E27EAB"/>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E27EAB"/>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E27EAB"/>
    <w:pPr>
      <w:keepNext/>
      <w:keepLines/>
      <w:spacing w:before="160" w:after="80" w:line="259" w:lineRule="auto"/>
      <w:outlineLvl w:val="2"/>
    </w:pPr>
    <w:rPr>
      <w:rFonts w:asciiTheme="minorHAnsi" w:eastAsiaTheme="majorEastAsia" w:hAnsiTheme="minorHAnsi" w:cstheme="majorBidi"/>
      <w:color w:val="2E74B5" w:themeColor="accent1" w:themeShade="BF"/>
      <w:kern w:val="2"/>
      <w:szCs w:val="28"/>
      <w:lang w:eastAsia="en-US"/>
      <w14:ligatures w14:val="standardContextual"/>
    </w:rPr>
  </w:style>
  <w:style w:type="paragraph" w:styleId="4">
    <w:name w:val="heading 4"/>
    <w:basedOn w:val="a"/>
    <w:next w:val="a"/>
    <w:link w:val="40"/>
    <w:uiPriority w:val="9"/>
    <w:semiHidden/>
    <w:unhideWhenUsed/>
    <w:qFormat/>
    <w:rsid w:val="00E27EAB"/>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E27EAB"/>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E27EA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E27EA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E27EA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E27EA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7EAB"/>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E27EAB"/>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E27EAB"/>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E27EAB"/>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E27EAB"/>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E27EA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7EAB"/>
    <w:rPr>
      <w:rFonts w:eastAsiaTheme="majorEastAsia" w:cstheme="majorBidi"/>
      <w:color w:val="595959" w:themeColor="text1" w:themeTint="A6"/>
    </w:rPr>
  </w:style>
  <w:style w:type="character" w:customStyle="1" w:styleId="80">
    <w:name w:val="Заголовок 8 Знак"/>
    <w:basedOn w:val="a0"/>
    <w:link w:val="8"/>
    <w:uiPriority w:val="9"/>
    <w:semiHidden/>
    <w:rsid w:val="00E27EA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7EAB"/>
    <w:rPr>
      <w:rFonts w:eastAsiaTheme="majorEastAsia" w:cstheme="majorBidi"/>
      <w:color w:val="272727" w:themeColor="text1" w:themeTint="D8"/>
    </w:rPr>
  </w:style>
  <w:style w:type="paragraph" w:styleId="a3">
    <w:name w:val="Title"/>
    <w:basedOn w:val="a"/>
    <w:next w:val="a"/>
    <w:link w:val="a4"/>
    <w:uiPriority w:val="10"/>
    <w:qFormat/>
    <w:rsid w:val="00E27EA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E27E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7EAB"/>
    <w:pPr>
      <w:numPr>
        <w:ilvl w:val="1"/>
      </w:numPr>
      <w:spacing w:after="160" w:line="259" w:lineRule="auto"/>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a6">
    <w:name w:val="Підзаголовок Знак"/>
    <w:basedOn w:val="a0"/>
    <w:link w:val="a5"/>
    <w:uiPriority w:val="11"/>
    <w:rsid w:val="00E27EA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27EA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a8">
    <w:name w:val="Цитата Знак"/>
    <w:basedOn w:val="a0"/>
    <w:link w:val="a7"/>
    <w:uiPriority w:val="29"/>
    <w:rsid w:val="00E27EAB"/>
    <w:rPr>
      <w:i/>
      <w:iCs/>
      <w:color w:val="404040" w:themeColor="text1" w:themeTint="BF"/>
    </w:rPr>
  </w:style>
  <w:style w:type="paragraph" w:styleId="a9">
    <w:name w:val="List Paragraph"/>
    <w:basedOn w:val="a"/>
    <w:uiPriority w:val="34"/>
    <w:qFormat/>
    <w:rsid w:val="00E27EA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a">
    <w:name w:val="Intense Emphasis"/>
    <w:basedOn w:val="a0"/>
    <w:uiPriority w:val="21"/>
    <w:qFormat/>
    <w:rsid w:val="00E27EAB"/>
    <w:rPr>
      <w:i/>
      <w:iCs/>
      <w:color w:val="2E74B5" w:themeColor="accent1" w:themeShade="BF"/>
    </w:rPr>
  </w:style>
  <w:style w:type="paragraph" w:styleId="ab">
    <w:name w:val="Intense Quote"/>
    <w:basedOn w:val="a"/>
    <w:next w:val="a"/>
    <w:link w:val="ac"/>
    <w:uiPriority w:val="30"/>
    <w:qFormat/>
    <w:rsid w:val="00E27EAB"/>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ac">
    <w:name w:val="Насичена цитата Знак"/>
    <w:basedOn w:val="a0"/>
    <w:link w:val="ab"/>
    <w:uiPriority w:val="30"/>
    <w:rsid w:val="00E27EAB"/>
    <w:rPr>
      <w:i/>
      <w:iCs/>
      <w:color w:val="2E74B5" w:themeColor="accent1" w:themeShade="BF"/>
    </w:rPr>
  </w:style>
  <w:style w:type="character" w:styleId="ad">
    <w:name w:val="Intense Reference"/>
    <w:basedOn w:val="a0"/>
    <w:uiPriority w:val="32"/>
    <w:qFormat/>
    <w:rsid w:val="00E27EAB"/>
    <w:rPr>
      <w:b/>
      <w:bCs/>
      <w:smallCaps/>
      <w:color w:val="2E74B5" w:themeColor="accent1" w:themeShade="BF"/>
      <w:spacing w:val="5"/>
    </w:rPr>
  </w:style>
  <w:style w:type="paragraph" w:customStyle="1" w:styleId="rvps6">
    <w:name w:val="rvps6"/>
    <w:basedOn w:val="a"/>
    <w:rsid w:val="002C5B2C"/>
    <w:pPr>
      <w:spacing w:before="100" w:beforeAutospacing="1" w:after="100" w:afterAutospacing="1"/>
    </w:pPr>
    <w:rPr>
      <w:sz w:val="24"/>
      <w:szCs w:val="24"/>
      <w:lang w:val="ru-RU"/>
    </w:rPr>
  </w:style>
  <w:style w:type="paragraph" w:styleId="ae">
    <w:name w:val="Normal (Web)"/>
    <w:basedOn w:val="a"/>
    <w:semiHidden/>
    <w:unhideWhenUsed/>
    <w:rsid w:val="002C5B2C"/>
    <w:pPr>
      <w:spacing w:before="100" w:beforeAutospacing="1" w:after="100" w:afterAutospacing="1"/>
    </w:pPr>
    <w:rPr>
      <w:sz w:val="24"/>
      <w:szCs w:val="24"/>
      <w:lang w:eastAsia="uk-UA"/>
    </w:rPr>
  </w:style>
  <w:style w:type="character" w:customStyle="1" w:styleId="af">
    <w:name w:val="Основний текст_"/>
    <w:link w:val="11"/>
    <w:locked/>
    <w:rsid w:val="002C5B2C"/>
    <w:rPr>
      <w:sz w:val="25"/>
      <w:szCs w:val="25"/>
      <w:shd w:val="clear" w:color="auto" w:fill="FFFFFF"/>
    </w:rPr>
  </w:style>
  <w:style w:type="paragraph" w:customStyle="1" w:styleId="11">
    <w:name w:val="Основний текст1"/>
    <w:basedOn w:val="a"/>
    <w:link w:val="af"/>
    <w:rsid w:val="002C5B2C"/>
    <w:pPr>
      <w:shd w:val="clear" w:color="auto" w:fill="FFFFFF"/>
      <w:spacing w:after="540" w:line="293" w:lineRule="exact"/>
    </w:pPr>
    <w:rPr>
      <w:rFonts w:asciiTheme="minorHAnsi" w:eastAsiaTheme="minorHAnsi" w:hAnsiTheme="minorHAnsi" w:cstheme="minorBidi"/>
      <w:kern w:val="2"/>
      <w:sz w:val="25"/>
      <w:szCs w:val="25"/>
      <w:lang w:eastAsia="en-US"/>
      <w14:ligatures w14:val="standardContextual"/>
    </w:rPr>
  </w:style>
  <w:style w:type="character" w:styleId="af0">
    <w:name w:val="Strong"/>
    <w:uiPriority w:val="22"/>
    <w:qFormat/>
    <w:rsid w:val="009859B5"/>
    <w:rPr>
      <w:b/>
      <w:bCs/>
    </w:rPr>
  </w:style>
  <w:style w:type="paragraph" w:styleId="af1">
    <w:name w:val="header"/>
    <w:basedOn w:val="a"/>
    <w:link w:val="af2"/>
    <w:uiPriority w:val="99"/>
    <w:unhideWhenUsed/>
    <w:rsid w:val="00DD2DC9"/>
    <w:pPr>
      <w:tabs>
        <w:tab w:val="center" w:pos="4819"/>
        <w:tab w:val="right" w:pos="9639"/>
      </w:tabs>
    </w:pPr>
  </w:style>
  <w:style w:type="character" w:customStyle="1" w:styleId="af2">
    <w:name w:val="Верхній колонтитул Знак"/>
    <w:basedOn w:val="a0"/>
    <w:link w:val="af1"/>
    <w:uiPriority w:val="99"/>
    <w:rsid w:val="00DD2DC9"/>
    <w:rPr>
      <w:rFonts w:ascii="Times New Roman" w:eastAsia="Times New Roman" w:hAnsi="Times New Roman" w:cs="Times New Roman"/>
      <w:kern w:val="0"/>
      <w:sz w:val="28"/>
      <w:szCs w:val="20"/>
      <w:lang w:eastAsia="ru-RU"/>
      <w14:ligatures w14:val="none"/>
    </w:rPr>
  </w:style>
  <w:style w:type="paragraph" w:styleId="af3">
    <w:name w:val="footer"/>
    <w:basedOn w:val="a"/>
    <w:link w:val="af4"/>
    <w:uiPriority w:val="99"/>
    <w:unhideWhenUsed/>
    <w:rsid w:val="00DD2DC9"/>
    <w:pPr>
      <w:tabs>
        <w:tab w:val="center" w:pos="4819"/>
        <w:tab w:val="right" w:pos="9639"/>
      </w:tabs>
    </w:pPr>
  </w:style>
  <w:style w:type="character" w:customStyle="1" w:styleId="af4">
    <w:name w:val="Нижній колонтитул Знак"/>
    <w:basedOn w:val="a0"/>
    <w:link w:val="af3"/>
    <w:uiPriority w:val="99"/>
    <w:rsid w:val="00DD2DC9"/>
    <w:rPr>
      <w:rFonts w:ascii="Times New Roman" w:eastAsia="Times New Roman" w:hAnsi="Times New Roman" w:cs="Times New Roman"/>
      <w:kern w:val="0"/>
      <w:sz w:val="28"/>
      <w:szCs w:val="20"/>
      <w:lang w:eastAsia="ru-RU"/>
      <w14:ligatures w14:val="none"/>
    </w:rPr>
  </w:style>
  <w:style w:type="paragraph" w:styleId="af5">
    <w:name w:val="Balloon Text"/>
    <w:basedOn w:val="a"/>
    <w:link w:val="af6"/>
    <w:uiPriority w:val="99"/>
    <w:semiHidden/>
    <w:unhideWhenUsed/>
    <w:rsid w:val="00375100"/>
    <w:rPr>
      <w:rFonts w:ascii="Segoe UI" w:hAnsi="Segoe UI" w:cs="Segoe UI"/>
      <w:sz w:val="18"/>
      <w:szCs w:val="18"/>
    </w:rPr>
  </w:style>
  <w:style w:type="character" w:customStyle="1" w:styleId="af6">
    <w:name w:val="Текст у виносці Знак"/>
    <w:basedOn w:val="a0"/>
    <w:link w:val="af5"/>
    <w:uiPriority w:val="99"/>
    <w:semiHidden/>
    <w:rsid w:val="00375100"/>
    <w:rPr>
      <w:rFonts w:ascii="Segoe UI" w:eastAsia="Times New Roman" w:hAnsi="Segoe UI" w:cs="Segoe UI"/>
      <w:kern w:val="0"/>
      <w:sz w:val="18"/>
      <w:szCs w:val="18"/>
      <w:lang w:eastAsia="ru-RU"/>
      <w14:ligatures w14:val="none"/>
    </w:rPr>
  </w:style>
  <w:style w:type="character" w:customStyle="1" w:styleId="af7">
    <w:name w:val="Основний текст з відступом Знак"/>
    <w:aliases w:val="Знак Знак"/>
    <w:basedOn w:val="a0"/>
    <w:link w:val="af8"/>
    <w:semiHidden/>
    <w:locked/>
    <w:rsid w:val="006B4F8E"/>
    <w:rPr>
      <w:rFonts w:ascii="Times New Roman" w:eastAsia="Times New Roman" w:hAnsi="Times New Roman" w:cs="Times New Roman"/>
      <w:sz w:val="28"/>
      <w:szCs w:val="20"/>
      <w:lang w:eastAsia="ru-RU"/>
    </w:rPr>
  </w:style>
  <w:style w:type="paragraph" w:styleId="af8">
    <w:name w:val="Body Text Indent"/>
    <w:aliases w:val="Знак"/>
    <w:basedOn w:val="a"/>
    <w:link w:val="af7"/>
    <w:semiHidden/>
    <w:unhideWhenUsed/>
    <w:rsid w:val="006B4F8E"/>
    <w:pPr>
      <w:ind w:firstLine="720"/>
      <w:jc w:val="both"/>
    </w:pPr>
    <w:rPr>
      <w:kern w:val="2"/>
      <w14:ligatures w14:val="standardContextual"/>
    </w:rPr>
  </w:style>
  <w:style w:type="character" w:customStyle="1" w:styleId="12">
    <w:name w:val="Основний текст з відступом Знак1"/>
    <w:basedOn w:val="a0"/>
    <w:uiPriority w:val="99"/>
    <w:semiHidden/>
    <w:rsid w:val="006B4F8E"/>
    <w:rPr>
      <w:rFonts w:ascii="Times New Roman" w:eastAsia="Times New Roman" w:hAnsi="Times New Roman" w:cs="Times New Roman"/>
      <w:kern w:val="0"/>
      <w:sz w:val="28"/>
      <w:szCs w:val="20"/>
      <w:lang w:eastAsia="ru-RU"/>
      <w14:ligatures w14:val="none"/>
    </w:rPr>
  </w:style>
  <w:style w:type="paragraph" w:styleId="af9">
    <w:name w:val="No Spacing"/>
    <w:uiPriority w:val="1"/>
    <w:qFormat/>
    <w:rsid w:val="006B4F8E"/>
    <w:pPr>
      <w:spacing w:after="0" w:line="240" w:lineRule="auto"/>
    </w:pPr>
    <w:rPr>
      <w:rFonts w:ascii="Calibri" w:eastAsia="Times New Roman" w:hAnsi="Calibri" w:cs="Times New Roman"/>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498</TotalTime>
  <Pages>3</Pages>
  <Words>4964</Words>
  <Characters>2831</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Дрозд Рустам Ігорович</dc:creator>
  <cp:keywords/>
  <dc:description/>
  <cp:lastModifiedBy>Максим Пономаренко</cp:lastModifiedBy>
  <cp:revision>37</cp:revision>
  <cp:lastPrinted>2026-08-18T11:16:00Z</cp:lastPrinted>
  <dcterms:created xsi:type="dcterms:W3CDTF">2026-03-25T13:19:00Z</dcterms:created>
  <dcterms:modified xsi:type="dcterms:W3CDTF">2026-09-21T11:20:00Z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2024-08-21T08:24:18Z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a09f4847-15af-4670-84a9-51465e94d2c0</vt:lpwstr>
  </property>
  <property fmtid="{D5CDD505-2E9C-101B-9397-08002B2CF9AE}" pid="8" name="MSIP_Label_defa4170-0d19-0005-0004-bc88714345d2_ContentBits">
    <vt:lpwstr>0</vt:lpwstr>
  </property>
</Properties>
</file>