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267297" w14:textId="77777777" w:rsidR="00B260A3" w:rsidRPr="006C1EE7" w:rsidRDefault="00B260A3" w:rsidP="00B260A3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r w:rsidRPr="006C1EE7">
        <w:rPr>
          <w:b/>
          <w:bCs/>
          <w:color w:val="000000"/>
          <w:sz w:val="28"/>
          <w:szCs w:val="28"/>
        </w:rPr>
        <w:t>ПОЯСНЮВАЛЬНА ЗАПИСКА</w:t>
      </w:r>
    </w:p>
    <w:p w14:paraId="0706DF3B" w14:textId="77777777" w:rsidR="00B260A3" w:rsidRPr="006C1EE7" w:rsidRDefault="00B260A3" w:rsidP="00B260A3">
      <w:pPr>
        <w:jc w:val="center"/>
        <w:rPr>
          <w:sz w:val="28"/>
          <w:szCs w:val="28"/>
        </w:rPr>
      </w:pPr>
      <w:r w:rsidRPr="006C1EE7">
        <w:rPr>
          <w:bCs/>
          <w:color w:val="000000"/>
          <w:sz w:val="28"/>
          <w:szCs w:val="28"/>
        </w:rPr>
        <w:t xml:space="preserve">до проєкту </w:t>
      </w:r>
      <w:r w:rsidRPr="006C1EE7">
        <w:rPr>
          <w:sz w:val="28"/>
          <w:szCs w:val="28"/>
        </w:rPr>
        <w:t xml:space="preserve">рішення Київської міської ради </w:t>
      </w:r>
    </w:p>
    <w:p w14:paraId="19CF549E" w14:textId="77777777" w:rsidR="00B260A3" w:rsidRDefault="00B260A3" w:rsidP="00B260A3">
      <w:pPr>
        <w:shd w:val="clear" w:color="auto" w:fill="FFFFFF"/>
        <w:jc w:val="center"/>
        <w:rPr>
          <w:sz w:val="28"/>
          <w:szCs w:val="28"/>
        </w:rPr>
      </w:pPr>
    </w:p>
    <w:p w14:paraId="62CE4B76" w14:textId="3B64D63F" w:rsidR="009E33CC" w:rsidRDefault="009E33CC" w:rsidP="00B260A3">
      <w:pPr>
        <w:shd w:val="clear" w:color="auto" w:fill="FFFFFF"/>
        <w:jc w:val="center"/>
        <w:rPr>
          <w:b/>
          <w:bCs/>
          <w:sz w:val="28"/>
          <w:szCs w:val="28"/>
        </w:rPr>
      </w:pPr>
      <w:r>
        <w:rPr>
          <w:b/>
          <w:color w:val="000000"/>
          <w:sz w:val="28"/>
          <w:szCs w:val="28"/>
        </w:rPr>
        <w:t>«</w:t>
      </w:r>
      <w:r w:rsidRPr="00804C1F">
        <w:rPr>
          <w:b/>
          <w:color w:val="000000"/>
          <w:sz w:val="28"/>
          <w:szCs w:val="28"/>
        </w:rPr>
        <w:t xml:space="preserve">Про звернення Київської міської ради до </w:t>
      </w:r>
      <w:r w:rsidRPr="00804C1F">
        <w:rPr>
          <w:b/>
          <w:bCs/>
          <w:sz w:val="28"/>
          <w:szCs w:val="28"/>
        </w:rPr>
        <w:t xml:space="preserve">Кабінету Міністрів України </w:t>
      </w:r>
      <w:r w:rsidRPr="00804C1F">
        <w:rPr>
          <w:b/>
          <w:sz w:val="28"/>
          <w:szCs w:val="28"/>
          <w:shd w:val="clear" w:color="auto" w:fill="FFFFFF"/>
        </w:rPr>
        <w:t xml:space="preserve">щодо </w:t>
      </w:r>
      <w:r w:rsidRPr="00C633BD">
        <w:rPr>
          <w:b/>
          <w:bCs/>
          <w:sz w:val="28"/>
          <w:szCs w:val="28"/>
        </w:rPr>
        <w:t>врегулювання питання належного рівня оплати праці працівників Центрів надання адміністративних послуг міста Києва</w:t>
      </w:r>
      <w:r>
        <w:rPr>
          <w:b/>
          <w:bCs/>
          <w:sz w:val="28"/>
          <w:szCs w:val="28"/>
        </w:rPr>
        <w:t>»</w:t>
      </w:r>
    </w:p>
    <w:p w14:paraId="001CB119" w14:textId="77777777" w:rsidR="009E33CC" w:rsidRDefault="009E33CC" w:rsidP="00B260A3">
      <w:pPr>
        <w:shd w:val="clear" w:color="auto" w:fill="FFFFFF"/>
        <w:jc w:val="center"/>
        <w:rPr>
          <w:b/>
          <w:bCs/>
          <w:sz w:val="28"/>
          <w:szCs w:val="28"/>
        </w:rPr>
      </w:pPr>
    </w:p>
    <w:p w14:paraId="36807402" w14:textId="77777777" w:rsidR="009E33CC" w:rsidRDefault="009E33CC" w:rsidP="00B260A3">
      <w:pPr>
        <w:shd w:val="clear" w:color="auto" w:fill="FFFFFF"/>
        <w:jc w:val="center"/>
        <w:rPr>
          <w:sz w:val="28"/>
          <w:szCs w:val="28"/>
        </w:rPr>
      </w:pPr>
    </w:p>
    <w:p w14:paraId="56B29ACD" w14:textId="77777777" w:rsidR="009E33CC" w:rsidRPr="006C1EE7" w:rsidRDefault="009E33CC" w:rsidP="00B260A3">
      <w:pPr>
        <w:shd w:val="clear" w:color="auto" w:fill="FFFFFF"/>
        <w:jc w:val="center"/>
        <w:rPr>
          <w:sz w:val="28"/>
          <w:szCs w:val="28"/>
        </w:rPr>
      </w:pPr>
    </w:p>
    <w:p w14:paraId="41EDE446" w14:textId="77777777" w:rsidR="008972E3" w:rsidRPr="008972E3" w:rsidRDefault="00B260A3" w:rsidP="008972E3">
      <w:pPr>
        <w:ind w:firstLine="567"/>
        <w:jc w:val="both"/>
        <w:rPr>
          <w:b/>
          <w:sz w:val="28"/>
          <w:szCs w:val="28"/>
        </w:rPr>
      </w:pPr>
      <w:r w:rsidRPr="006C1EE7">
        <w:rPr>
          <w:b/>
          <w:sz w:val="28"/>
          <w:szCs w:val="28"/>
        </w:rPr>
        <w:t>1. Опис проблем, для вирішення яких підготовлено проєкт рішення Київради, обґрунтування відповідності та достатності передбачених у проєкті рішення Київради механізмів і способів вирішення існуючих проблем, а також актуальності цих проблем для територіальної громади міста Києва</w:t>
      </w:r>
      <w:r w:rsidR="009B0860">
        <w:rPr>
          <w:b/>
          <w:sz w:val="28"/>
          <w:szCs w:val="28"/>
        </w:rPr>
        <w:t>.</w:t>
      </w:r>
    </w:p>
    <w:p w14:paraId="1056FF7A" w14:textId="77777777" w:rsidR="009E33CC" w:rsidRDefault="009E33CC" w:rsidP="00CE5BB9">
      <w:pPr>
        <w:ind w:firstLine="567"/>
        <w:jc w:val="both"/>
        <w:rPr>
          <w:sz w:val="28"/>
          <w:szCs w:val="28"/>
        </w:rPr>
      </w:pPr>
    </w:p>
    <w:p w14:paraId="7AB6B86B" w14:textId="38FD02C9" w:rsidR="009E33CC" w:rsidRPr="009E33CC" w:rsidRDefault="009E33CC" w:rsidP="009E33CC">
      <w:pPr>
        <w:widowControl/>
        <w:autoSpaceDE/>
        <w:autoSpaceDN/>
        <w:adjustRightInd/>
        <w:ind w:firstLine="567"/>
        <w:jc w:val="both"/>
        <w:rPr>
          <w:sz w:val="28"/>
          <w:szCs w:val="28"/>
          <w:lang w:eastAsia="uk-UA"/>
        </w:rPr>
      </w:pPr>
      <w:r w:rsidRPr="009E33CC">
        <w:rPr>
          <w:sz w:val="28"/>
          <w:szCs w:val="28"/>
          <w:lang w:eastAsia="uk-UA"/>
        </w:rPr>
        <w:t>Система Центрів надання адміністративних послуг у столиці діє на базі Київської міської державної адміністрації (КМДА) та 10 районних в місті Києві державних адміністрацій (РДА) згідно із ч. 2 ст. 12 Закону України «Про адміністративні послуги». Наразі безперебійне обслуговування громадян забезпечують понад 500 адміністраторів (94 особи працюють у міському ЦНАП, 445 — у районних підрозділах). Столичні центри функціонують за розширеним графіком — з понеділка по суботу включно</w:t>
      </w:r>
      <w:r>
        <w:rPr>
          <w:sz w:val="28"/>
          <w:szCs w:val="28"/>
          <w:lang w:eastAsia="uk-UA"/>
        </w:rPr>
        <w:t>.</w:t>
      </w:r>
    </w:p>
    <w:p w14:paraId="4ECDE0C6" w14:textId="260B6248" w:rsidR="009E33CC" w:rsidRPr="009E33CC" w:rsidRDefault="009E33CC" w:rsidP="009E33CC">
      <w:pPr>
        <w:widowControl/>
        <w:autoSpaceDE/>
        <w:autoSpaceDN/>
        <w:adjustRightInd/>
        <w:ind w:firstLine="567"/>
        <w:jc w:val="both"/>
        <w:rPr>
          <w:sz w:val="28"/>
          <w:szCs w:val="28"/>
          <w:lang w:eastAsia="uk-UA"/>
        </w:rPr>
      </w:pPr>
      <w:r w:rsidRPr="009E33CC">
        <w:rPr>
          <w:sz w:val="28"/>
          <w:szCs w:val="28"/>
          <w:lang w:eastAsia="uk-UA"/>
        </w:rPr>
        <w:t>Фінансове забезпечення працівників столичних ЦНАПів базується на нормах Закону України «Про державну службу», а також урядових постановах № 1409 (від 29.12.2023)</w:t>
      </w:r>
      <w:r w:rsidR="00C6014A">
        <w:rPr>
          <w:sz w:val="28"/>
          <w:szCs w:val="28"/>
          <w:lang w:eastAsia="uk-UA"/>
        </w:rPr>
        <w:t xml:space="preserve"> </w:t>
      </w:r>
      <w:r w:rsidR="00C6014A" w:rsidRPr="00C6014A">
        <w:rPr>
          <w:sz w:val="28"/>
          <w:szCs w:val="28"/>
        </w:rPr>
        <w:t>(в редакції постанови Кабінету Міністрів України від 30.01.2026 № 114)</w:t>
      </w:r>
      <w:r w:rsidR="00C6014A" w:rsidRPr="00C6014A">
        <w:rPr>
          <w:sz w:val="28"/>
          <w:szCs w:val="28"/>
        </w:rPr>
        <w:t xml:space="preserve"> </w:t>
      </w:r>
      <w:r w:rsidRPr="009E33CC">
        <w:rPr>
          <w:sz w:val="28"/>
          <w:szCs w:val="28"/>
          <w:lang w:eastAsia="uk-UA"/>
        </w:rPr>
        <w:t>та № 787 (від 09.11.2016).</w:t>
      </w:r>
    </w:p>
    <w:p w14:paraId="47BB841A" w14:textId="143E61C2" w:rsidR="009E33CC" w:rsidRPr="009E33CC" w:rsidRDefault="009E33CC" w:rsidP="009E33CC">
      <w:pPr>
        <w:widowControl/>
        <w:autoSpaceDE/>
        <w:autoSpaceDN/>
        <w:adjustRightInd/>
        <w:ind w:firstLine="567"/>
        <w:jc w:val="both"/>
        <w:rPr>
          <w:sz w:val="28"/>
          <w:szCs w:val="28"/>
          <w:lang w:eastAsia="uk-UA"/>
        </w:rPr>
      </w:pPr>
      <w:r w:rsidRPr="009E33CC">
        <w:rPr>
          <w:sz w:val="28"/>
          <w:szCs w:val="28"/>
          <w:lang w:eastAsia="uk-UA"/>
        </w:rPr>
        <w:t>Відповідно до змін, внесених Постановою КМУ № 114, у 2026 році для працівників КМДА як виконавчого органу Київради почала діяти оновлена схема посадових окладів на основі класифікації посад</w:t>
      </w:r>
      <w:r>
        <w:rPr>
          <w:sz w:val="28"/>
          <w:szCs w:val="28"/>
          <w:lang w:eastAsia="uk-UA"/>
        </w:rPr>
        <w:t>.</w:t>
      </w:r>
      <w:r w:rsidRPr="009E33CC">
        <w:rPr>
          <w:sz w:val="28"/>
          <w:szCs w:val="28"/>
          <w:lang w:eastAsia="uk-UA"/>
        </w:rPr>
        <w:t xml:space="preserve"> Водночас умови оплати праці для фахівців районних держадміністрацій залишилися незмінними.</w:t>
      </w:r>
      <w:r>
        <w:rPr>
          <w:sz w:val="28"/>
          <w:szCs w:val="28"/>
          <w:lang w:eastAsia="uk-UA"/>
        </w:rPr>
        <w:t xml:space="preserve"> </w:t>
      </w:r>
      <w:r w:rsidRPr="009E33CC">
        <w:rPr>
          <w:sz w:val="28"/>
          <w:szCs w:val="28"/>
          <w:lang w:eastAsia="uk-UA"/>
        </w:rPr>
        <w:t>Через це виник значний грошовий розрив. Нині базовий посадовий оклад адміністратора ЦНАП у районній адміністрації (без урахування коефіцієнтів підвищення) становить 11 362 грн, а із застосуванням відповідного коефіцієнта — 22 724 грн. При цьому граничний розмір премії держслужбовця обмежений 30% від окладу. Для порівняння: в органах місцевого самоврядування (ОМС) великих міст обласного значення заробітна плата адміністраторів є суттєво вищою та в середньому перевищує 30 000 грн.</w:t>
      </w:r>
    </w:p>
    <w:p w14:paraId="7FC7A20C" w14:textId="297C060C" w:rsidR="009E33CC" w:rsidRPr="009E33CC" w:rsidRDefault="009E33CC" w:rsidP="00F16B2F">
      <w:pPr>
        <w:widowControl/>
        <w:autoSpaceDE/>
        <w:autoSpaceDN/>
        <w:adjustRightInd/>
        <w:ind w:firstLine="567"/>
        <w:jc w:val="both"/>
        <w:rPr>
          <w:sz w:val="28"/>
          <w:szCs w:val="28"/>
          <w:lang w:eastAsia="uk-UA"/>
        </w:rPr>
      </w:pPr>
      <w:r w:rsidRPr="009E33CC">
        <w:rPr>
          <w:sz w:val="28"/>
          <w:szCs w:val="28"/>
          <w:lang w:eastAsia="uk-UA"/>
        </w:rPr>
        <w:t>Згідно зі ст. 13 Закону «Про адміністративні послуги», адміністратори виконують повний цикл роботи із заявниками: від прийому, реєстрації та передачі документів суб'єктам виконання до видачі готових результатів, надання консультацій та контролю за дотриманням процесуальних строків.</w:t>
      </w:r>
    </w:p>
    <w:p w14:paraId="28A0A6F0" w14:textId="77777777" w:rsidR="009E33CC" w:rsidRPr="009E33CC" w:rsidRDefault="009E33CC" w:rsidP="009E33CC">
      <w:pPr>
        <w:widowControl/>
        <w:autoSpaceDE/>
        <w:autoSpaceDN/>
        <w:adjustRightInd/>
        <w:jc w:val="both"/>
        <w:rPr>
          <w:sz w:val="28"/>
          <w:szCs w:val="28"/>
          <w:lang w:eastAsia="uk-UA"/>
        </w:rPr>
      </w:pPr>
      <w:r w:rsidRPr="009E33CC">
        <w:rPr>
          <w:sz w:val="28"/>
          <w:szCs w:val="28"/>
          <w:lang w:eastAsia="uk-UA"/>
        </w:rPr>
        <w:t>Специфіка роботи в умовах воєнного стану значно ускладнилась і тепер включає:</w:t>
      </w:r>
    </w:p>
    <w:p w14:paraId="36311357" w14:textId="3431531A" w:rsidR="009E33CC" w:rsidRPr="009E33CC" w:rsidRDefault="00F16B2F" w:rsidP="00F16B2F">
      <w:pPr>
        <w:widowControl/>
        <w:autoSpaceDE/>
        <w:autoSpaceDN/>
        <w:adjustRightInd/>
        <w:ind w:firstLine="567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 xml:space="preserve">- </w:t>
      </w:r>
      <w:r w:rsidR="009E33CC" w:rsidRPr="00F16B2F">
        <w:rPr>
          <w:sz w:val="28"/>
          <w:szCs w:val="28"/>
          <w:lang w:eastAsia="uk-UA"/>
        </w:rPr>
        <w:t>Роботу в екстремальних умовах:</w:t>
      </w:r>
      <w:r w:rsidR="009E33CC" w:rsidRPr="009E33CC">
        <w:rPr>
          <w:sz w:val="28"/>
          <w:szCs w:val="28"/>
          <w:lang w:eastAsia="uk-UA"/>
        </w:rPr>
        <w:t xml:space="preserve"> залучення до оперативних штабів безпосередньо на місцях ворожих влучань, координація допомоги ВПО та ветеранам.</w:t>
      </w:r>
    </w:p>
    <w:p w14:paraId="13BFB565" w14:textId="1B7FC2F1" w:rsidR="009E33CC" w:rsidRPr="009E33CC" w:rsidRDefault="00F16B2F" w:rsidP="00F16B2F">
      <w:pPr>
        <w:widowControl/>
        <w:autoSpaceDE/>
        <w:autoSpaceDN/>
        <w:adjustRightInd/>
        <w:ind w:firstLine="709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lastRenderedPageBreak/>
        <w:t xml:space="preserve">- </w:t>
      </w:r>
      <w:r w:rsidR="009E33CC" w:rsidRPr="00F16B2F">
        <w:rPr>
          <w:sz w:val="28"/>
          <w:szCs w:val="28"/>
          <w:lang w:eastAsia="uk-UA"/>
        </w:rPr>
        <w:t>Технологічну складність:</w:t>
      </w:r>
      <w:r w:rsidR="009E33CC" w:rsidRPr="009E33CC">
        <w:rPr>
          <w:sz w:val="28"/>
          <w:szCs w:val="28"/>
          <w:lang w:eastAsia="uk-UA"/>
        </w:rPr>
        <w:t xml:space="preserve"> щоденне паралельне оперування у понад 12 державних реєстрах та інформаційних базах даних із суворим дотриманням законодавства про захист персональних даних.</w:t>
      </w:r>
    </w:p>
    <w:p w14:paraId="3C9E8D6D" w14:textId="2BB42C5E" w:rsidR="009E33CC" w:rsidRPr="009E33CC" w:rsidRDefault="00F16B2F" w:rsidP="00F16B2F">
      <w:pPr>
        <w:widowControl/>
        <w:autoSpaceDE/>
        <w:autoSpaceDN/>
        <w:adjustRightInd/>
        <w:ind w:firstLine="709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 xml:space="preserve">- </w:t>
      </w:r>
      <w:r w:rsidR="009E33CC" w:rsidRPr="00F16B2F">
        <w:rPr>
          <w:sz w:val="28"/>
          <w:szCs w:val="28"/>
          <w:lang w:eastAsia="uk-UA"/>
        </w:rPr>
        <w:t>Високу інтенсивність:</w:t>
      </w:r>
      <w:r w:rsidR="009E33CC" w:rsidRPr="009E33CC">
        <w:rPr>
          <w:sz w:val="28"/>
          <w:szCs w:val="28"/>
          <w:lang w:eastAsia="uk-UA"/>
        </w:rPr>
        <w:t xml:space="preserve"> київські ЦНАПи надають понад 500 видів послуг, приймаючи близько 10 000 відвідувачів щодня. Більшість сервісів є делегованими повноваженнями центральної влади.</w:t>
      </w:r>
    </w:p>
    <w:p w14:paraId="29A46F1B" w14:textId="1738171C" w:rsidR="009E33CC" w:rsidRPr="009E33CC" w:rsidRDefault="00F16B2F" w:rsidP="00F16B2F">
      <w:pPr>
        <w:widowControl/>
        <w:autoSpaceDE/>
        <w:autoSpaceDN/>
        <w:adjustRightInd/>
        <w:ind w:firstLine="709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 xml:space="preserve">- </w:t>
      </w:r>
      <w:r w:rsidR="009E33CC" w:rsidRPr="00F16B2F">
        <w:rPr>
          <w:sz w:val="28"/>
          <w:szCs w:val="28"/>
          <w:lang w:eastAsia="uk-UA"/>
        </w:rPr>
        <w:t>Нові критичні сервіси у 2026 році:</w:t>
      </w:r>
      <w:r w:rsidR="009E33CC" w:rsidRPr="009E33CC">
        <w:rPr>
          <w:sz w:val="28"/>
          <w:szCs w:val="28"/>
          <w:lang w:eastAsia="uk-UA"/>
        </w:rPr>
        <w:t xml:space="preserve"> оформлення відстрочок від мобілізації, координація медичного «скринінгу здоров'я 40+», реєстрація терміналів Starlink, а також оформлення виплат одноразової зимової підтримки на опалювальний сезон 2026/27 років для вразливих верств населення.</w:t>
      </w:r>
    </w:p>
    <w:p w14:paraId="244736DA" w14:textId="3E65FC53" w:rsidR="009E33CC" w:rsidRPr="009E33CC" w:rsidRDefault="009E33CC" w:rsidP="00F16B2F">
      <w:pPr>
        <w:widowControl/>
        <w:autoSpaceDE/>
        <w:autoSpaceDN/>
        <w:adjustRightInd/>
        <w:ind w:firstLine="709"/>
        <w:jc w:val="both"/>
        <w:rPr>
          <w:sz w:val="28"/>
          <w:szCs w:val="28"/>
          <w:lang w:eastAsia="uk-UA"/>
        </w:rPr>
      </w:pPr>
      <w:r w:rsidRPr="009E33CC">
        <w:rPr>
          <w:sz w:val="28"/>
          <w:szCs w:val="28"/>
          <w:lang w:eastAsia="uk-UA"/>
        </w:rPr>
        <w:t xml:space="preserve">Поєднання колосального психоемоційного навантаження, безпекових ризиків, високих вимог до професійних компетенцій та низького рівня матеріального забезпечення призвело до серйозного дефіциту кадрів. На сьогодні у ЦНАПах столиці залишаються відкритими </w:t>
      </w:r>
      <w:r w:rsidRPr="00F16B2F">
        <w:rPr>
          <w:sz w:val="28"/>
          <w:szCs w:val="28"/>
          <w:lang w:eastAsia="uk-UA"/>
        </w:rPr>
        <w:t>понад 160 вакансій</w:t>
      </w:r>
      <w:r w:rsidRPr="009E33CC">
        <w:rPr>
          <w:sz w:val="28"/>
          <w:szCs w:val="28"/>
          <w:lang w:eastAsia="uk-UA"/>
        </w:rPr>
        <w:t>, а рівень плинності кадрів стрімко зростає.</w:t>
      </w:r>
    </w:p>
    <w:p w14:paraId="5B100D14" w14:textId="46BAFD77" w:rsidR="009E33CC" w:rsidRPr="009E33CC" w:rsidRDefault="009E33CC" w:rsidP="00F16B2F">
      <w:pPr>
        <w:shd w:val="clear" w:color="auto" w:fill="FFFFFF"/>
        <w:ind w:firstLine="709"/>
        <w:jc w:val="both"/>
        <w:rPr>
          <w:sz w:val="28"/>
          <w:szCs w:val="28"/>
          <w:lang w:eastAsia="uk-UA"/>
        </w:rPr>
      </w:pPr>
      <w:r w:rsidRPr="009E33CC">
        <w:rPr>
          <w:sz w:val="28"/>
          <w:szCs w:val="28"/>
          <w:lang w:eastAsia="uk-UA"/>
        </w:rPr>
        <w:t xml:space="preserve">З метою збереження кадрового потенціалу, забезпечення стабільності державних сервісів у столиці та компенсації високої інтенсивності праці, </w:t>
      </w:r>
      <w:r w:rsidR="00F16B2F">
        <w:rPr>
          <w:sz w:val="28"/>
          <w:szCs w:val="28"/>
          <w:lang w:eastAsia="uk-UA"/>
        </w:rPr>
        <w:t xml:space="preserve">підготовлено проєкт рішення </w:t>
      </w:r>
      <w:r w:rsidR="00F16B2F" w:rsidRPr="00F16B2F">
        <w:rPr>
          <w:bCs/>
          <w:color w:val="000000"/>
          <w:sz w:val="28"/>
          <w:szCs w:val="28"/>
        </w:rPr>
        <w:t xml:space="preserve">«Про звернення Київської міської ради до </w:t>
      </w:r>
      <w:r w:rsidR="00F16B2F" w:rsidRPr="00F16B2F">
        <w:rPr>
          <w:bCs/>
          <w:sz w:val="28"/>
          <w:szCs w:val="28"/>
        </w:rPr>
        <w:t xml:space="preserve">Кабінету Міністрів України </w:t>
      </w:r>
      <w:r w:rsidR="00F16B2F" w:rsidRPr="00F16B2F">
        <w:rPr>
          <w:bCs/>
          <w:sz w:val="28"/>
          <w:szCs w:val="28"/>
          <w:shd w:val="clear" w:color="auto" w:fill="FFFFFF"/>
        </w:rPr>
        <w:t xml:space="preserve">щодо </w:t>
      </w:r>
      <w:r w:rsidR="00F16B2F" w:rsidRPr="00F16B2F">
        <w:rPr>
          <w:bCs/>
          <w:sz w:val="28"/>
          <w:szCs w:val="28"/>
        </w:rPr>
        <w:t>врегулювання питання належного рівня оплати праці працівників Центрів надання адміністративних послуг міста Києва»</w:t>
      </w:r>
      <w:r w:rsidR="00F16B2F">
        <w:rPr>
          <w:bCs/>
          <w:sz w:val="28"/>
          <w:szCs w:val="28"/>
        </w:rPr>
        <w:t xml:space="preserve"> </w:t>
      </w:r>
      <w:r w:rsidRPr="009E33CC">
        <w:rPr>
          <w:sz w:val="28"/>
          <w:szCs w:val="28"/>
          <w:lang w:eastAsia="uk-UA"/>
        </w:rPr>
        <w:t>щодо:</w:t>
      </w:r>
    </w:p>
    <w:p w14:paraId="11D2A7D6" w14:textId="77777777" w:rsidR="009E33CC" w:rsidRPr="009E33CC" w:rsidRDefault="009E33CC" w:rsidP="009E33CC">
      <w:pPr>
        <w:widowControl/>
        <w:numPr>
          <w:ilvl w:val="0"/>
          <w:numId w:val="11"/>
        </w:numPr>
        <w:autoSpaceDE/>
        <w:autoSpaceDN/>
        <w:adjustRightInd/>
        <w:jc w:val="both"/>
        <w:rPr>
          <w:sz w:val="28"/>
          <w:szCs w:val="28"/>
          <w:lang w:eastAsia="uk-UA"/>
        </w:rPr>
      </w:pPr>
      <w:r w:rsidRPr="009E33CC">
        <w:rPr>
          <w:sz w:val="28"/>
          <w:szCs w:val="28"/>
          <w:lang w:eastAsia="uk-UA"/>
        </w:rPr>
        <w:t>Перегляду класифікації посад та визначення типу державного органу для ЦНАПів з урахуванням реальних безпекових ризиків і навантаження.</w:t>
      </w:r>
    </w:p>
    <w:p w14:paraId="597D81FA" w14:textId="77777777" w:rsidR="009E33CC" w:rsidRPr="009E33CC" w:rsidRDefault="009E33CC" w:rsidP="009E33CC">
      <w:pPr>
        <w:widowControl/>
        <w:numPr>
          <w:ilvl w:val="0"/>
          <w:numId w:val="11"/>
        </w:numPr>
        <w:autoSpaceDE/>
        <w:autoSpaceDN/>
        <w:adjustRightInd/>
        <w:jc w:val="both"/>
        <w:rPr>
          <w:sz w:val="28"/>
          <w:szCs w:val="28"/>
          <w:lang w:eastAsia="uk-UA"/>
        </w:rPr>
      </w:pPr>
      <w:r w:rsidRPr="009E33CC">
        <w:rPr>
          <w:sz w:val="28"/>
          <w:szCs w:val="28"/>
          <w:lang w:eastAsia="uk-UA"/>
        </w:rPr>
        <w:t>Встановлення належного, конкурентного рівня оплати праці для адміністраторів столичних центрів (зокрема на рівні районних адміністрацій).</w:t>
      </w:r>
    </w:p>
    <w:p w14:paraId="0F118032" w14:textId="77777777" w:rsidR="00EB7C63" w:rsidRPr="00EB7C63" w:rsidRDefault="00EB7C63" w:rsidP="00CE5BB9">
      <w:pPr>
        <w:ind w:firstLine="567"/>
        <w:jc w:val="both"/>
        <w:rPr>
          <w:sz w:val="28"/>
          <w:szCs w:val="28"/>
          <w:lang w:val="en-US"/>
        </w:rPr>
      </w:pPr>
    </w:p>
    <w:p w14:paraId="2397B7DD" w14:textId="77777777" w:rsidR="00B260A3" w:rsidRPr="006C1EE7" w:rsidRDefault="00B260A3" w:rsidP="00B260A3">
      <w:pPr>
        <w:ind w:firstLine="567"/>
        <w:jc w:val="both"/>
        <w:rPr>
          <w:b/>
          <w:sz w:val="28"/>
          <w:szCs w:val="28"/>
        </w:rPr>
      </w:pPr>
      <w:r w:rsidRPr="006C1EE7">
        <w:rPr>
          <w:b/>
          <w:sz w:val="28"/>
          <w:szCs w:val="28"/>
        </w:rPr>
        <w:t xml:space="preserve">2. Правове обґрунтування  необхідності  прийняття рішення  Київради </w:t>
      </w:r>
    </w:p>
    <w:p w14:paraId="0E755335" w14:textId="77777777" w:rsidR="00B260A3" w:rsidRPr="006C1EE7" w:rsidRDefault="00B260A3" w:rsidP="00B260A3">
      <w:pPr>
        <w:jc w:val="both"/>
        <w:rPr>
          <w:b/>
          <w:sz w:val="28"/>
          <w:szCs w:val="28"/>
        </w:rPr>
      </w:pPr>
      <w:r w:rsidRPr="006C1EE7">
        <w:rPr>
          <w:b/>
          <w:sz w:val="28"/>
          <w:szCs w:val="28"/>
        </w:rPr>
        <w:t>(із посиланням на конкретні положення нормативно-правових актів, на підставі й на виконання яких підготовлено проєкт рішення Київради)</w:t>
      </w:r>
      <w:r w:rsidR="009B0860">
        <w:rPr>
          <w:b/>
          <w:sz w:val="28"/>
          <w:szCs w:val="28"/>
        </w:rPr>
        <w:t>.</w:t>
      </w:r>
    </w:p>
    <w:p w14:paraId="69BE5B93" w14:textId="4BEEF203" w:rsidR="00A10A11" w:rsidRDefault="00EB7C63" w:rsidP="00EB7C63">
      <w:pPr>
        <w:pStyle w:val="a3"/>
        <w:spacing w:after="0"/>
        <w:ind w:firstLine="567"/>
        <w:jc w:val="both"/>
        <w:rPr>
          <w:sz w:val="28"/>
          <w:szCs w:val="28"/>
        </w:rPr>
      </w:pPr>
      <w:r w:rsidRPr="00EB7C63">
        <w:rPr>
          <w:sz w:val="28"/>
          <w:szCs w:val="28"/>
        </w:rPr>
        <w:t xml:space="preserve">Проєкт рішення підготовлено з урахуванням </w:t>
      </w:r>
      <w:r w:rsidR="00F16B2F" w:rsidRPr="0010054A">
        <w:rPr>
          <w:sz w:val="28"/>
          <w:szCs w:val="28"/>
        </w:rPr>
        <w:t>Закону України «Про місцеве самоврядування в Україні»</w:t>
      </w:r>
      <w:r w:rsidR="00F16B2F">
        <w:rPr>
          <w:sz w:val="28"/>
          <w:szCs w:val="28"/>
        </w:rPr>
        <w:t xml:space="preserve">, </w:t>
      </w:r>
      <w:r w:rsidR="00F16B2F" w:rsidRPr="00C633BD">
        <w:rPr>
          <w:sz w:val="28"/>
          <w:szCs w:val="28"/>
        </w:rPr>
        <w:t>Закон</w:t>
      </w:r>
      <w:r w:rsidR="00F16B2F">
        <w:rPr>
          <w:sz w:val="28"/>
          <w:szCs w:val="28"/>
        </w:rPr>
        <w:t>у</w:t>
      </w:r>
      <w:r w:rsidR="00F16B2F" w:rsidRPr="00C633BD">
        <w:rPr>
          <w:sz w:val="28"/>
          <w:szCs w:val="28"/>
        </w:rPr>
        <w:t xml:space="preserve"> України «Про державну службу», постанов Кабінету Міністрів України  від</w:t>
      </w:r>
      <w:r w:rsidR="00F16B2F">
        <w:rPr>
          <w:sz w:val="28"/>
          <w:szCs w:val="28"/>
        </w:rPr>
        <w:t xml:space="preserve"> </w:t>
      </w:r>
      <w:r w:rsidR="00F16B2F" w:rsidRPr="00C633BD">
        <w:rPr>
          <w:sz w:val="28"/>
          <w:szCs w:val="28"/>
        </w:rPr>
        <w:t>29.12.2023 №</w:t>
      </w:r>
      <w:r w:rsidR="00F16B2F">
        <w:rPr>
          <w:sz w:val="28"/>
          <w:szCs w:val="28"/>
        </w:rPr>
        <w:t xml:space="preserve"> </w:t>
      </w:r>
      <w:r w:rsidR="00F16B2F" w:rsidRPr="00C633BD">
        <w:rPr>
          <w:sz w:val="28"/>
          <w:szCs w:val="28"/>
        </w:rPr>
        <w:t>1409 «Питання оплати праці державних службовців на основі класифікації посад у 2026 році», від 30.01.2026 № 114 «Про внесення змін до деяких постанов Кабінету Міністрів України щодо оплати праці державних службовців на основі класифікації посад» та від 09.11.2016 № 787 «Про видатки на оплату праці працівників місцевих державних адміністрацій»</w:t>
      </w:r>
      <w:r w:rsidR="00F16B2F">
        <w:rPr>
          <w:sz w:val="28"/>
          <w:szCs w:val="28"/>
        </w:rPr>
        <w:t>.</w:t>
      </w:r>
    </w:p>
    <w:p w14:paraId="11029E1C" w14:textId="77777777" w:rsidR="00EB7C63" w:rsidRPr="006C1EE7" w:rsidRDefault="00EB7C63" w:rsidP="00A10A11">
      <w:pPr>
        <w:pStyle w:val="a3"/>
        <w:spacing w:after="0"/>
        <w:jc w:val="both"/>
        <w:rPr>
          <w:sz w:val="28"/>
          <w:szCs w:val="28"/>
        </w:rPr>
      </w:pPr>
    </w:p>
    <w:p w14:paraId="46CC04D9" w14:textId="77777777" w:rsidR="00B260A3" w:rsidRPr="006C1EE7" w:rsidRDefault="00B260A3" w:rsidP="00B260A3">
      <w:pPr>
        <w:ind w:firstLine="567"/>
        <w:jc w:val="both"/>
        <w:rPr>
          <w:b/>
          <w:sz w:val="28"/>
          <w:szCs w:val="28"/>
        </w:rPr>
      </w:pPr>
      <w:r w:rsidRPr="006C1EE7">
        <w:rPr>
          <w:b/>
          <w:sz w:val="28"/>
          <w:szCs w:val="28"/>
        </w:rPr>
        <w:t>3. Опис цілей і завдань, основних положень проєкту рішення Київради, а також очікуваних соціально-економічних, правових та інших наслідків для територіальної громади міста Києва від прийняття запропонованого проєкту рішення Київради</w:t>
      </w:r>
      <w:r w:rsidR="009B0860">
        <w:rPr>
          <w:b/>
          <w:sz w:val="28"/>
          <w:szCs w:val="28"/>
        </w:rPr>
        <w:t>.</w:t>
      </w:r>
    </w:p>
    <w:p w14:paraId="384F132A" w14:textId="556E1D89" w:rsidR="00511545" w:rsidRDefault="00EB7C63" w:rsidP="00C6014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Основною м</w:t>
      </w:r>
      <w:r w:rsidR="00511545" w:rsidRPr="00511545">
        <w:rPr>
          <w:sz w:val="28"/>
          <w:szCs w:val="28"/>
        </w:rPr>
        <w:t xml:space="preserve">етою проєкту рішення є </w:t>
      </w:r>
      <w:r w:rsidR="001A2DEC" w:rsidRPr="00C633BD">
        <w:rPr>
          <w:sz w:val="28"/>
          <w:szCs w:val="28"/>
        </w:rPr>
        <w:t>забезпечення сталого функціонування системи надання адміністративних послуг у столиці</w:t>
      </w:r>
      <w:r w:rsidR="001A2DEC">
        <w:rPr>
          <w:sz w:val="28"/>
          <w:szCs w:val="28"/>
        </w:rPr>
        <w:t xml:space="preserve"> та </w:t>
      </w:r>
      <w:r w:rsidR="001A2DEC" w:rsidRPr="00C633BD">
        <w:rPr>
          <w:sz w:val="28"/>
          <w:szCs w:val="28"/>
        </w:rPr>
        <w:t>врегулюванн</w:t>
      </w:r>
      <w:r w:rsidR="001A2DEC">
        <w:rPr>
          <w:sz w:val="28"/>
          <w:szCs w:val="28"/>
        </w:rPr>
        <w:t>я</w:t>
      </w:r>
      <w:r w:rsidR="001A2DEC" w:rsidRPr="00C633BD">
        <w:rPr>
          <w:sz w:val="28"/>
          <w:szCs w:val="28"/>
        </w:rPr>
        <w:t xml:space="preserve"> питання належного рівня оплати праці працівників Центрів надання адміністративних послуг міста Києва</w:t>
      </w:r>
      <w:r w:rsidR="00C6014A">
        <w:rPr>
          <w:sz w:val="28"/>
          <w:szCs w:val="28"/>
        </w:rPr>
        <w:t>.</w:t>
      </w:r>
    </w:p>
    <w:p w14:paraId="047AE185" w14:textId="77777777" w:rsidR="00B260A3" w:rsidRDefault="00B260A3" w:rsidP="00B260A3">
      <w:pPr>
        <w:ind w:firstLine="567"/>
        <w:jc w:val="both"/>
        <w:rPr>
          <w:b/>
          <w:sz w:val="28"/>
          <w:szCs w:val="28"/>
        </w:rPr>
      </w:pPr>
      <w:r w:rsidRPr="00692CDA">
        <w:rPr>
          <w:b/>
          <w:sz w:val="28"/>
          <w:szCs w:val="28"/>
        </w:rPr>
        <w:lastRenderedPageBreak/>
        <w:t>4.</w:t>
      </w:r>
      <w:r>
        <w:rPr>
          <w:b/>
          <w:sz w:val="28"/>
          <w:szCs w:val="28"/>
        </w:rPr>
        <w:t xml:space="preserve"> </w:t>
      </w:r>
      <w:r w:rsidRPr="00692CDA">
        <w:rPr>
          <w:b/>
          <w:sz w:val="28"/>
          <w:szCs w:val="28"/>
        </w:rPr>
        <w:t>Фінансово-економічне обґрунтування та пропозиції щодо джерел покриття цих витрат.</w:t>
      </w:r>
    </w:p>
    <w:p w14:paraId="5CFC2F13" w14:textId="39CBC0F2" w:rsidR="001A2DEC" w:rsidRDefault="00A175B3" w:rsidP="00592ECF">
      <w:pPr>
        <w:ind w:firstLine="567"/>
        <w:jc w:val="both"/>
        <w:rPr>
          <w:sz w:val="28"/>
          <w:szCs w:val="28"/>
        </w:rPr>
      </w:pPr>
      <w:r w:rsidRPr="00A175B3">
        <w:rPr>
          <w:sz w:val="28"/>
          <w:szCs w:val="28"/>
        </w:rPr>
        <w:t xml:space="preserve">Прийняття проєкту рішення Київської міської ради </w:t>
      </w:r>
      <w:r w:rsidR="001A2DEC">
        <w:rPr>
          <w:sz w:val="28"/>
          <w:szCs w:val="28"/>
        </w:rPr>
        <w:t xml:space="preserve">не передбачає </w:t>
      </w:r>
      <w:r w:rsidRPr="00A175B3">
        <w:rPr>
          <w:sz w:val="28"/>
          <w:szCs w:val="28"/>
        </w:rPr>
        <w:t xml:space="preserve"> виділення додаткових коштів з бюджету міста Києва</w:t>
      </w:r>
      <w:r w:rsidR="001A2DEC">
        <w:rPr>
          <w:sz w:val="28"/>
          <w:szCs w:val="28"/>
        </w:rPr>
        <w:t>.</w:t>
      </w:r>
    </w:p>
    <w:p w14:paraId="3FFE44A2" w14:textId="60E7F35A" w:rsidR="001A2DEC" w:rsidRDefault="001A2DEC" w:rsidP="001A2DE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Проте</w:t>
      </w:r>
      <w:r w:rsidRPr="00EE55C6">
        <w:rPr>
          <w:sz w:val="28"/>
          <w:szCs w:val="28"/>
        </w:rPr>
        <w:t>, підвищення рівня заробітної плати для працівників ЦНАПів міста Києва потребу</w:t>
      </w:r>
      <w:r>
        <w:rPr>
          <w:sz w:val="28"/>
          <w:szCs w:val="28"/>
        </w:rPr>
        <w:t>ватиме</w:t>
      </w:r>
      <w:r w:rsidRPr="00EE55C6">
        <w:rPr>
          <w:sz w:val="28"/>
          <w:szCs w:val="28"/>
        </w:rPr>
        <w:t xml:space="preserve"> виділення</w:t>
      </w:r>
      <w:r>
        <w:rPr>
          <w:sz w:val="28"/>
          <w:szCs w:val="28"/>
        </w:rPr>
        <w:t xml:space="preserve"> бюджетних </w:t>
      </w:r>
      <w:r w:rsidRPr="00EE55C6">
        <w:rPr>
          <w:sz w:val="28"/>
          <w:szCs w:val="28"/>
        </w:rPr>
        <w:t xml:space="preserve"> коштів</w:t>
      </w:r>
      <w:r>
        <w:rPr>
          <w:sz w:val="28"/>
          <w:szCs w:val="28"/>
        </w:rPr>
        <w:t>.</w:t>
      </w:r>
    </w:p>
    <w:p w14:paraId="0A834795" w14:textId="092AC08E" w:rsidR="001A2DEC" w:rsidRDefault="001A2DEC" w:rsidP="00592ECF">
      <w:pPr>
        <w:ind w:firstLine="567"/>
        <w:jc w:val="both"/>
        <w:rPr>
          <w:sz w:val="28"/>
          <w:szCs w:val="28"/>
        </w:rPr>
      </w:pPr>
      <w:r w:rsidRPr="001A2DEC">
        <w:rPr>
          <w:sz w:val="28"/>
          <w:szCs w:val="28"/>
        </w:rPr>
        <w:t>Фінансово-економічний вплив запропонованих законодавчих змін на бюджет міста Києва буде визначений після їх впровадження та відповідно до вимог бюджетного законодавства.</w:t>
      </w:r>
    </w:p>
    <w:p w14:paraId="0C17E134" w14:textId="77777777" w:rsidR="001A2DEC" w:rsidRDefault="001A2DEC" w:rsidP="00B260A3">
      <w:pPr>
        <w:ind w:firstLine="567"/>
        <w:jc w:val="both"/>
        <w:rPr>
          <w:b/>
          <w:sz w:val="28"/>
          <w:szCs w:val="28"/>
        </w:rPr>
      </w:pPr>
    </w:p>
    <w:p w14:paraId="5734B2F8" w14:textId="38FE3A85" w:rsidR="00B260A3" w:rsidRDefault="00B260A3" w:rsidP="00B260A3">
      <w:pPr>
        <w:ind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5. Інформація з обмеженим доступом</w:t>
      </w:r>
      <w:r w:rsidR="009B0860">
        <w:rPr>
          <w:b/>
          <w:sz w:val="28"/>
          <w:szCs w:val="28"/>
        </w:rPr>
        <w:t>.</w:t>
      </w:r>
    </w:p>
    <w:p w14:paraId="1BC2C071" w14:textId="77777777" w:rsidR="00B260A3" w:rsidRDefault="00B260A3" w:rsidP="00B260A3">
      <w:pPr>
        <w:ind w:firstLine="567"/>
        <w:jc w:val="both"/>
        <w:rPr>
          <w:sz w:val="28"/>
          <w:szCs w:val="28"/>
        </w:rPr>
      </w:pPr>
      <w:r w:rsidRPr="00EB7DE4">
        <w:rPr>
          <w:sz w:val="28"/>
          <w:szCs w:val="28"/>
        </w:rPr>
        <w:t>Проєкт рішення Київської міської ради не містить інформації з обмеженим доступом у розумінні статті 6 Закону України «Про доступ до публічної інформації».</w:t>
      </w:r>
    </w:p>
    <w:p w14:paraId="195D7B8E" w14:textId="77777777" w:rsidR="00B260A3" w:rsidRDefault="00B260A3" w:rsidP="00B260A3">
      <w:pPr>
        <w:ind w:firstLine="567"/>
        <w:jc w:val="both"/>
        <w:rPr>
          <w:sz w:val="28"/>
          <w:szCs w:val="28"/>
        </w:rPr>
      </w:pPr>
    </w:p>
    <w:p w14:paraId="3259BB85" w14:textId="77777777" w:rsidR="00B260A3" w:rsidRPr="00EB7DE4" w:rsidRDefault="00B260A3" w:rsidP="00B260A3">
      <w:pPr>
        <w:ind w:firstLine="567"/>
        <w:jc w:val="both"/>
        <w:rPr>
          <w:b/>
          <w:sz w:val="28"/>
          <w:szCs w:val="28"/>
        </w:rPr>
      </w:pPr>
      <w:r w:rsidRPr="00EB7DE4">
        <w:rPr>
          <w:b/>
          <w:sz w:val="28"/>
          <w:szCs w:val="28"/>
        </w:rPr>
        <w:t>6. Відомості про права і соціальну захищеність осіб з інвалідністю та вплив на життєдіяльність цієї категорії, а також зазначення позиції щодо проєкту рішення Уповноваженого Київської міської ради з прав осіб з інвалідністю та громадських об’єднань осіб з інвалідністю</w:t>
      </w:r>
      <w:r w:rsidR="009B0860">
        <w:rPr>
          <w:b/>
          <w:sz w:val="28"/>
          <w:szCs w:val="28"/>
        </w:rPr>
        <w:t>.</w:t>
      </w:r>
    </w:p>
    <w:p w14:paraId="377BBB5A" w14:textId="77777777" w:rsidR="00B260A3" w:rsidRDefault="00B260A3" w:rsidP="00B260A3">
      <w:pPr>
        <w:ind w:firstLine="567"/>
        <w:jc w:val="both"/>
        <w:rPr>
          <w:sz w:val="28"/>
          <w:szCs w:val="28"/>
        </w:rPr>
      </w:pPr>
      <w:r w:rsidRPr="00EB7DE4">
        <w:rPr>
          <w:sz w:val="28"/>
          <w:szCs w:val="28"/>
        </w:rPr>
        <w:t>Проєкт рішення Київської міської ради не стосується прав і соціальної захищеності осіб з інвалідністю та не має вплив на життєдіяльність цієї категорії.</w:t>
      </w:r>
    </w:p>
    <w:p w14:paraId="6D9DBBD6" w14:textId="77777777" w:rsidR="00F47BA3" w:rsidRDefault="00F47BA3" w:rsidP="00B260A3">
      <w:pPr>
        <w:ind w:firstLine="567"/>
        <w:jc w:val="both"/>
        <w:rPr>
          <w:sz w:val="28"/>
          <w:szCs w:val="28"/>
        </w:rPr>
      </w:pPr>
    </w:p>
    <w:p w14:paraId="1542E3CD" w14:textId="77777777" w:rsidR="00F47BA3" w:rsidRPr="00F47BA3" w:rsidRDefault="00F47BA3" w:rsidP="00B260A3">
      <w:pPr>
        <w:ind w:firstLine="567"/>
        <w:jc w:val="both"/>
        <w:rPr>
          <w:b/>
          <w:bCs/>
          <w:sz w:val="28"/>
          <w:szCs w:val="28"/>
        </w:rPr>
      </w:pPr>
      <w:r w:rsidRPr="00F47BA3">
        <w:rPr>
          <w:b/>
          <w:bCs/>
          <w:sz w:val="28"/>
          <w:szCs w:val="28"/>
        </w:rPr>
        <w:t>7. Відомості про наявність або відсутність персональних даних.</w:t>
      </w:r>
    </w:p>
    <w:p w14:paraId="3081FDC1" w14:textId="765BF724" w:rsidR="00F47BA3" w:rsidRPr="00D43A0E" w:rsidRDefault="00F47BA3" w:rsidP="00B260A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Проєкт рішення Київської міської ради не містить інформації про персональні дані фізичних осіб у розумінні статей 11 та 21 Закону України «Про інформацію» та статті 2 Закону України «Про захист персональних даних».</w:t>
      </w:r>
    </w:p>
    <w:p w14:paraId="20CF43F7" w14:textId="77777777" w:rsidR="00B260A3" w:rsidRPr="006C1EE7" w:rsidRDefault="00B260A3" w:rsidP="00B260A3">
      <w:pPr>
        <w:ind w:firstLine="567"/>
        <w:jc w:val="both"/>
        <w:rPr>
          <w:b/>
          <w:sz w:val="28"/>
          <w:szCs w:val="28"/>
        </w:rPr>
      </w:pPr>
    </w:p>
    <w:p w14:paraId="4A6F0D28" w14:textId="48E9B52E" w:rsidR="00B260A3" w:rsidRPr="006C1EE7" w:rsidRDefault="00F47BA3" w:rsidP="00B260A3">
      <w:pPr>
        <w:ind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8</w:t>
      </w:r>
      <w:r w:rsidR="00B260A3" w:rsidRPr="006C1EE7">
        <w:rPr>
          <w:b/>
          <w:sz w:val="28"/>
          <w:szCs w:val="28"/>
        </w:rPr>
        <w:t>. Прізвище або назву суб'єкта подання, прізвище, посаду, контактні дані доповідача проєкту рішення Київради на пленарному засіданні та особи, відповідальної за супроводження проєкту рішення Київради</w:t>
      </w:r>
      <w:r w:rsidR="009B0860">
        <w:rPr>
          <w:b/>
          <w:sz w:val="28"/>
          <w:szCs w:val="28"/>
        </w:rPr>
        <w:t>.</w:t>
      </w:r>
    </w:p>
    <w:p w14:paraId="0D862300" w14:textId="19012399" w:rsidR="009211D5" w:rsidRDefault="00B260A3" w:rsidP="009211D5">
      <w:pPr>
        <w:tabs>
          <w:tab w:val="num" w:pos="567"/>
          <w:tab w:val="left" w:pos="3660"/>
          <w:tab w:val="left" w:pos="7380"/>
        </w:tabs>
        <w:ind w:firstLine="567"/>
        <w:jc w:val="both"/>
        <w:rPr>
          <w:rStyle w:val="FontStyle13"/>
          <w:rFonts w:eastAsia="Calibri"/>
          <w:sz w:val="28"/>
        </w:rPr>
      </w:pPr>
      <w:r w:rsidRPr="006C1EE7">
        <w:rPr>
          <w:rStyle w:val="FontStyle13"/>
          <w:rFonts w:eastAsia="Calibri"/>
          <w:sz w:val="28"/>
        </w:rPr>
        <w:t>Суб’єкт</w:t>
      </w:r>
      <w:r w:rsidR="00657828">
        <w:rPr>
          <w:rStyle w:val="FontStyle13"/>
          <w:rFonts w:eastAsia="Calibri"/>
          <w:sz w:val="28"/>
        </w:rPr>
        <w:t>ами</w:t>
      </w:r>
      <w:r w:rsidRPr="006C1EE7">
        <w:rPr>
          <w:rStyle w:val="FontStyle13"/>
          <w:rFonts w:eastAsia="Calibri"/>
          <w:sz w:val="28"/>
        </w:rPr>
        <w:t xml:space="preserve"> подання</w:t>
      </w:r>
      <w:r w:rsidR="00657828">
        <w:rPr>
          <w:rStyle w:val="FontStyle13"/>
          <w:rFonts w:eastAsia="Calibri"/>
          <w:sz w:val="28"/>
        </w:rPr>
        <w:t xml:space="preserve"> даного</w:t>
      </w:r>
      <w:r w:rsidRPr="006C1EE7">
        <w:rPr>
          <w:rStyle w:val="FontStyle13"/>
          <w:rFonts w:eastAsia="Calibri"/>
          <w:sz w:val="28"/>
        </w:rPr>
        <w:t xml:space="preserve"> проєкту рішення</w:t>
      </w:r>
      <w:r w:rsidR="00657828">
        <w:rPr>
          <w:rStyle w:val="FontStyle13"/>
          <w:rFonts w:eastAsia="Calibri"/>
          <w:sz w:val="28"/>
        </w:rPr>
        <w:t xml:space="preserve"> є </w:t>
      </w:r>
      <w:r w:rsidR="000C2957">
        <w:rPr>
          <w:rStyle w:val="FontStyle13"/>
          <w:rFonts w:eastAsia="Calibri"/>
          <w:sz w:val="28"/>
        </w:rPr>
        <w:t>депутати Київської міської ради.</w:t>
      </w:r>
    </w:p>
    <w:p w14:paraId="5F350B04" w14:textId="544DDAC9" w:rsidR="00B260A3" w:rsidRPr="006C1EE7" w:rsidRDefault="00B260A3" w:rsidP="009211D5">
      <w:pPr>
        <w:tabs>
          <w:tab w:val="num" w:pos="567"/>
          <w:tab w:val="left" w:pos="3660"/>
          <w:tab w:val="left" w:pos="7380"/>
        </w:tabs>
        <w:ind w:firstLine="567"/>
        <w:jc w:val="both"/>
        <w:rPr>
          <w:sz w:val="28"/>
          <w:szCs w:val="28"/>
        </w:rPr>
      </w:pPr>
      <w:r w:rsidRPr="006C1EE7">
        <w:rPr>
          <w:sz w:val="28"/>
          <w:szCs w:val="28"/>
        </w:rPr>
        <w:t>Доповідач</w:t>
      </w:r>
      <w:r w:rsidR="00A175B3">
        <w:rPr>
          <w:sz w:val="28"/>
          <w:szCs w:val="28"/>
        </w:rPr>
        <w:t>ем</w:t>
      </w:r>
      <w:r w:rsidRPr="006C1EE7">
        <w:rPr>
          <w:sz w:val="28"/>
          <w:szCs w:val="28"/>
        </w:rPr>
        <w:t xml:space="preserve"> на пленарному засіданні</w:t>
      </w:r>
      <w:r w:rsidR="00A175B3">
        <w:rPr>
          <w:sz w:val="28"/>
          <w:szCs w:val="28"/>
        </w:rPr>
        <w:t xml:space="preserve"> є депутатка Київської міської ради Шлапак Алла Василівна</w:t>
      </w:r>
      <w:r w:rsidR="000C2957">
        <w:rPr>
          <w:sz w:val="28"/>
          <w:szCs w:val="28"/>
        </w:rPr>
        <w:t>.</w:t>
      </w:r>
    </w:p>
    <w:p w14:paraId="10F487CD" w14:textId="77777777" w:rsidR="00B260A3" w:rsidRPr="006C1EE7" w:rsidRDefault="00B260A3" w:rsidP="00B260A3">
      <w:pPr>
        <w:tabs>
          <w:tab w:val="num" w:pos="567"/>
          <w:tab w:val="left" w:pos="3660"/>
          <w:tab w:val="left" w:pos="7380"/>
        </w:tabs>
        <w:ind w:firstLine="567"/>
        <w:jc w:val="both"/>
        <w:rPr>
          <w:sz w:val="28"/>
          <w:szCs w:val="28"/>
        </w:rPr>
      </w:pPr>
    </w:p>
    <w:p w14:paraId="100A73CE" w14:textId="77777777" w:rsidR="00B260A3" w:rsidRPr="006C1EE7" w:rsidRDefault="00B260A3" w:rsidP="00B260A3">
      <w:pPr>
        <w:tabs>
          <w:tab w:val="left" w:pos="3660"/>
          <w:tab w:val="left" w:pos="7380"/>
        </w:tabs>
        <w:ind w:firstLine="567"/>
        <w:jc w:val="both"/>
        <w:rPr>
          <w:sz w:val="28"/>
          <w:szCs w:val="28"/>
        </w:rPr>
      </w:pPr>
    </w:p>
    <w:p w14:paraId="000FF7CB" w14:textId="7FCD3336" w:rsidR="00732397" w:rsidRPr="00657828" w:rsidRDefault="001760A6" w:rsidP="00657828">
      <w:pPr>
        <w:tabs>
          <w:tab w:val="left" w:pos="7088"/>
        </w:tabs>
        <w:rPr>
          <w:sz w:val="28"/>
          <w:szCs w:val="28"/>
        </w:rPr>
      </w:pPr>
      <w:r>
        <w:rPr>
          <w:sz w:val="28"/>
          <w:szCs w:val="28"/>
        </w:rPr>
        <w:t>Депутати Київської міської ради</w:t>
      </w:r>
    </w:p>
    <w:sectPr w:rsidR="00732397" w:rsidRPr="00657828" w:rsidSect="00B260A3">
      <w:pgSz w:w="11906" w:h="16838"/>
      <w:pgMar w:top="993" w:right="849" w:bottom="993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D467F1"/>
    <w:multiLevelType w:val="hybridMultilevel"/>
    <w:tmpl w:val="A2FAE678"/>
    <w:lvl w:ilvl="0" w:tplc="D63E8256">
      <w:start w:val="3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13E612C1"/>
    <w:multiLevelType w:val="hybridMultilevel"/>
    <w:tmpl w:val="6FB86706"/>
    <w:lvl w:ilvl="0" w:tplc="D1984898">
      <w:start w:val="17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221708A2"/>
    <w:multiLevelType w:val="hybridMultilevel"/>
    <w:tmpl w:val="2F2E6336"/>
    <w:lvl w:ilvl="0" w:tplc="04190011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22EF50A6"/>
    <w:multiLevelType w:val="multilevel"/>
    <w:tmpl w:val="584608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7563E90"/>
    <w:multiLevelType w:val="hybridMultilevel"/>
    <w:tmpl w:val="EEE8F966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 w15:restartNumberingAfterBreak="0">
    <w:nsid w:val="2BF108DF"/>
    <w:multiLevelType w:val="hybridMultilevel"/>
    <w:tmpl w:val="D58014AC"/>
    <w:lvl w:ilvl="0" w:tplc="354C2F1C">
      <w:start w:val="4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6" w15:restartNumberingAfterBreak="0">
    <w:nsid w:val="499D4129"/>
    <w:multiLevelType w:val="hybridMultilevel"/>
    <w:tmpl w:val="FE582F98"/>
    <w:lvl w:ilvl="0" w:tplc="6974E634">
      <w:start w:val="1"/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7" w15:restartNumberingAfterBreak="0">
    <w:nsid w:val="4C826943"/>
    <w:multiLevelType w:val="hybridMultilevel"/>
    <w:tmpl w:val="65DC17B0"/>
    <w:lvl w:ilvl="0" w:tplc="7EDA0F6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53140053"/>
    <w:multiLevelType w:val="multilevel"/>
    <w:tmpl w:val="543A9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FFF061A"/>
    <w:multiLevelType w:val="hybridMultilevel"/>
    <w:tmpl w:val="A44C8E7C"/>
    <w:lvl w:ilvl="0" w:tplc="12DE2152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0" w15:restartNumberingAfterBreak="0">
    <w:nsid w:val="627A2366"/>
    <w:multiLevelType w:val="hybridMultilevel"/>
    <w:tmpl w:val="02E6A650"/>
    <w:lvl w:ilvl="0" w:tplc="44061716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 w16cid:durableId="985545339">
    <w:abstractNumId w:val="1"/>
  </w:num>
  <w:num w:numId="2" w16cid:durableId="179509079">
    <w:abstractNumId w:val="9"/>
  </w:num>
  <w:num w:numId="3" w16cid:durableId="1258827878">
    <w:abstractNumId w:val="6"/>
  </w:num>
  <w:num w:numId="4" w16cid:durableId="1468932263">
    <w:abstractNumId w:val="10"/>
  </w:num>
  <w:num w:numId="5" w16cid:durableId="2113820319">
    <w:abstractNumId w:val="4"/>
  </w:num>
  <w:num w:numId="6" w16cid:durableId="1949041406">
    <w:abstractNumId w:val="2"/>
  </w:num>
  <w:num w:numId="7" w16cid:durableId="1601987168">
    <w:abstractNumId w:val="0"/>
  </w:num>
  <w:num w:numId="8" w16cid:durableId="984432090">
    <w:abstractNumId w:val="7"/>
  </w:num>
  <w:num w:numId="9" w16cid:durableId="2044934652">
    <w:abstractNumId w:val="5"/>
  </w:num>
  <w:num w:numId="10" w16cid:durableId="1944460557">
    <w:abstractNumId w:val="8"/>
  </w:num>
  <w:num w:numId="11" w16cid:durableId="25698687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60A3"/>
    <w:rsid w:val="00022914"/>
    <w:rsid w:val="000C2957"/>
    <w:rsid w:val="000C4D84"/>
    <w:rsid w:val="001760A6"/>
    <w:rsid w:val="001A2DEC"/>
    <w:rsid w:val="00207ECF"/>
    <w:rsid w:val="00215C6B"/>
    <w:rsid w:val="0023183E"/>
    <w:rsid w:val="002F34E6"/>
    <w:rsid w:val="003030AC"/>
    <w:rsid w:val="00381908"/>
    <w:rsid w:val="00385EEE"/>
    <w:rsid w:val="003958B6"/>
    <w:rsid w:val="00402F15"/>
    <w:rsid w:val="00413C09"/>
    <w:rsid w:val="00471058"/>
    <w:rsid w:val="004D38C6"/>
    <w:rsid w:val="004E535A"/>
    <w:rsid w:val="004F2BD4"/>
    <w:rsid w:val="00511545"/>
    <w:rsid w:val="00544CA5"/>
    <w:rsid w:val="00556BBB"/>
    <w:rsid w:val="00570122"/>
    <w:rsid w:val="00592ECF"/>
    <w:rsid w:val="005B28C1"/>
    <w:rsid w:val="005D0F71"/>
    <w:rsid w:val="005F1013"/>
    <w:rsid w:val="00615C44"/>
    <w:rsid w:val="00657828"/>
    <w:rsid w:val="00666217"/>
    <w:rsid w:val="00731E8F"/>
    <w:rsid w:val="00732397"/>
    <w:rsid w:val="00786572"/>
    <w:rsid w:val="00792F28"/>
    <w:rsid w:val="0079633E"/>
    <w:rsid w:val="007A628F"/>
    <w:rsid w:val="007C29FF"/>
    <w:rsid w:val="007D1B4D"/>
    <w:rsid w:val="007F65FA"/>
    <w:rsid w:val="008972E3"/>
    <w:rsid w:val="009211D5"/>
    <w:rsid w:val="0092785B"/>
    <w:rsid w:val="009B0860"/>
    <w:rsid w:val="009E33CC"/>
    <w:rsid w:val="00A03A2B"/>
    <w:rsid w:val="00A10A11"/>
    <w:rsid w:val="00A175B3"/>
    <w:rsid w:val="00A96A1F"/>
    <w:rsid w:val="00B260A3"/>
    <w:rsid w:val="00B8492D"/>
    <w:rsid w:val="00BC55F8"/>
    <w:rsid w:val="00C6014A"/>
    <w:rsid w:val="00C72104"/>
    <w:rsid w:val="00C76584"/>
    <w:rsid w:val="00C95D32"/>
    <w:rsid w:val="00CD6734"/>
    <w:rsid w:val="00CE5BB9"/>
    <w:rsid w:val="00D078AA"/>
    <w:rsid w:val="00D103C9"/>
    <w:rsid w:val="00D8027D"/>
    <w:rsid w:val="00D9676D"/>
    <w:rsid w:val="00E02E28"/>
    <w:rsid w:val="00E15928"/>
    <w:rsid w:val="00E46701"/>
    <w:rsid w:val="00E96DB9"/>
    <w:rsid w:val="00EB7C63"/>
    <w:rsid w:val="00F16B2F"/>
    <w:rsid w:val="00F47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EE1DEC"/>
  <w15:chartTrackingRefBased/>
  <w15:docId w15:val="{F672F496-5487-4718-9CAC-AEC719C83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60A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260A3"/>
    <w:pPr>
      <w:spacing w:after="120"/>
    </w:pPr>
    <w:rPr>
      <w:lang w:eastAsia="x-none"/>
    </w:rPr>
  </w:style>
  <w:style w:type="character" w:customStyle="1" w:styleId="a4">
    <w:name w:val="Основний текст Знак"/>
    <w:basedOn w:val="a0"/>
    <w:link w:val="a3"/>
    <w:rsid w:val="00B260A3"/>
    <w:rPr>
      <w:rFonts w:ascii="Times New Roman" w:eastAsia="Times New Roman" w:hAnsi="Times New Roman" w:cs="Times New Roman"/>
      <w:sz w:val="20"/>
      <w:szCs w:val="20"/>
      <w:lang w:val="uk-UA" w:eastAsia="x-none"/>
    </w:rPr>
  </w:style>
  <w:style w:type="paragraph" w:styleId="a5">
    <w:name w:val="No Spacing"/>
    <w:uiPriority w:val="1"/>
    <w:qFormat/>
    <w:rsid w:val="00B260A3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FontStyle13">
    <w:name w:val="Font Style13"/>
    <w:rsid w:val="00B260A3"/>
    <w:rPr>
      <w:rFonts w:ascii="Times New Roman" w:hAnsi="Times New Roman" w:cs="Times New Roman"/>
      <w:sz w:val="24"/>
    </w:rPr>
  </w:style>
  <w:style w:type="paragraph" w:styleId="a6">
    <w:name w:val="List Paragraph"/>
    <w:basedOn w:val="a"/>
    <w:uiPriority w:val="34"/>
    <w:qFormat/>
    <w:rsid w:val="00B8492D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556BBB"/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556BBB"/>
    <w:rPr>
      <w:rFonts w:ascii="Segoe UI" w:eastAsia="Times New Roman" w:hAnsi="Segoe UI" w:cs="Segoe UI"/>
      <w:sz w:val="18"/>
      <w:szCs w:val="18"/>
      <w:lang w:val="uk-UA" w:eastAsia="ru-RU"/>
    </w:rPr>
  </w:style>
  <w:style w:type="character" w:styleId="a9">
    <w:name w:val="Hyperlink"/>
    <w:basedOn w:val="a0"/>
    <w:uiPriority w:val="99"/>
    <w:unhideWhenUsed/>
    <w:rsid w:val="00570122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5701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3</Pages>
  <Words>4554</Words>
  <Characters>2597</Characters>
  <Application>Microsoft Office Word</Application>
  <DocSecurity>0</DocSecurity>
  <Lines>21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Безус Лана Павлівна</cp:lastModifiedBy>
  <cp:revision>17</cp:revision>
  <cp:lastPrinted>2026-09-16T11:34:00Z</cp:lastPrinted>
  <dcterms:created xsi:type="dcterms:W3CDTF">2025-11-04T09:18:00Z</dcterms:created>
  <dcterms:modified xsi:type="dcterms:W3CDTF">2026-09-17T07:36:00Z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2026-09-16T13:04:56Z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c60d06d8-0542-4afa-95ca-1a32445655f2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