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67297" w14:textId="77777777" w:rsidR="00B260A3" w:rsidRPr="006C1EE7" w:rsidRDefault="00B260A3" w:rsidP="00B260A3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6C1EE7">
        <w:rPr>
          <w:b/>
          <w:bCs/>
          <w:color w:val="000000"/>
          <w:sz w:val="28"/>
          <w:szCs w:val="28"/>
        </w:rPr>
        <w:t>ПОЯСНЮВАЛЬНА ЗАПИСКА</w:t>
      </w:r>
    </w:p>
    <w:p w14:paraId="0706DF3B" w14:textId="77777777" w:rsidR="00B260A3" w:rsidRPr="008A268C" w:rsidRDefault="00B260A3" w:rsidP="00B260A3">
      <w:pPr>
        <w:jc w:val="center"/>
        <w:rPr>
          <w:b/>
          <w:sz w:val="28"/>
          <w:szCs w:val="28"/>
        </w:rPr>
      </w:pPr>
      <w:r w:rsidRPr="008A268C">
        <w:rPr>
          <w:b/>
          <w:color w:val="000000"/>
          <w:sz w:val="28"/>
          <w:szCs w:val="28"/>
        </w:rPr>
        <w:t xml:space="preserve">до проєкту </w:t>
      </w:r>
      <w:r w:rsidRPr="008A268C">
        <w:rPr>
          <w:b/>
          <w:sz w:val="28"/>
          <w:szCs w:val="28"/>
        </w:rPr>
        <w:t xml:space="preserve">рішення Київської міської ради </w:t>
      </w:r>
    </w:p>
    <w:p w14:paraId="2DAE7BC7" w14:textId="6DFB9358" w:rsidR="00B260A3" w:rsidRPr="0023183E" w:rsidRDefault="009211D5" w:rsidP="0023183E">
      <w:pPr>
        <w:jc w:val="center"/>
        <w:rPr>
          <w:b/>
          <w:sz w:val="28"/>
          <w:szCs w:val="28"/>
        </w:rPr>
      </w:pPr>
      <w:r w:rsidRPr="0023183E">
        <w:rPr>
          <w:sz w:val="28"/>
          <w:szCs w:val="28"/>
        </w:rPr>
        <w:t>«</w:t>
      </w:r>
      <w:r w:rsidR="00EB7C63" w:rsidRPr="00804C1F">
        <w:rPr>
          <w:b/>
          <w:color w:val="000000"/>
          <w:sz w:val="28"/>
          <w:szCs w:val="28"/>
        </w:rPr>
        <w:t>Про</w:t>
      </w:r>
      <w:r w:rsidR="008A268C">
        <w:rPr>
          <w:b/>
          <w:color w:val="000000"/>
          <w:sz w:val="28"/>
          <w:szCs w:val="28"/>
        </w:rPr>
        <w:t xml:space="preserve"> додаткові заходи щодо підтримки сил безпеки </w:t>
      </w:r>
      <w:r w:rsidR="00611B74">
        <w:rPr>
          <w:b/>
          <w:color w:val="000000"/>
          <w:sz w:val="28"/>
          <w:szCs w:val="28"/>
        </w:rPr>
        <w:t>і</w:t>
      </w:r>
      <w:r w:rsidR="008A268C">
        <w:rPr>
          <w:b/>
          <w:color w:val="000000"/>
          <w:sz w:val="28"/>
          <w:szCs w:val="28"/>
        </w:rPr>
        <w:t xml:space="preserve"> оборони України</w:t>
      </w:r>
      <w:r w:rsidRPr="0023183E">
        <w:rPr>
          <w:sz w:val="28"/>
          <w:szCs w:val="28"/>
        </w:rPr>
        <w:t>»</w:t>
      </w:r>
    </w:p>
    <w:p w14:paraId="19CF549E" w14:textId="77777777" w:rsidR="00B260A3" w:rsidRPr="006965FC" w:rsidRDefault="00B260A3" w:rsidP="00B260A3">
      <w:pPr>
        <w:shd w:val="clear" w:color="auto" w:fill="FFFFFF"/>
        <w:jc w:val="center"/>
        <w:rPr>
          <w:sz w:val="16"/>
          <w:szCs w:val="16"/>
        </w:rPr>
      </w:pPr>
    </w:p>
    <w:p w14:paraId="41EDE446" w14:textId="77777777" w:rsidR="008972E3" w:rsidRPr="008972E3" w:rsidRDefault="00B260A3" w:rsidP="008972E3">
      <w:pPr>
        <w:ind w:firstLine="567"/>
        <w:jc w:val="both"/>
        <w:rPr>
          <w:b/>
          <w:sz w:val="28"/>
          <w:szCs w:val="28"/>
        </w:rPr>
      </w:pPr>
      <w:r w:rsidRPr="006C1EE7">
        <w:rPr>
          <w:b/>
          <w:sz w:val="28"/>
          <w:szCs w:val="28"/>
        </w:rPr>
        <w:t>1. Опис проблем, для вирішення яких підготовлено проєкт рішення Київради, обґрунтування відповідності та достатності передбачених у проєкті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  <w:r w:rsidR="009B0860">
        <w:rPr>
          <w:b/>
          <w:sz w:val="28"/>
          <w:szCs w:val="28"/>
        </w:rPr>
        <w:t>.</w:t>
      </w:r>
    </w:p>
    <w:p w14:paraId="6D1159B0" w14:textId="77777777" w:rsidR="003D4281" w:rsidRPr="003D4281" w:rsidRDefault="003D4281" w:rsidP="003D4281">
      <w:pPr>
        <w:ind w:firstLine="567"/>
        <w:jc w:val="both"/>
        <w:rPr>
          <w:sz w:val="28"/>
          <w:szCs w:val="28"/>
        </w:rPr>
      </w:pPr>
      <w:r w:rsidRPr="003D4281">
        <w:rPr>
          <w:sz w:val="28"/>
          <w:szCs w:val="28"/>
        </w:rPr>
        <w:t>Сили безпеки і оборони України забезпечують оборону держави, стримування та відсіч збройній агресії російської федерації проти України, захист суверенітету, територіальної цілісності та недоторканності України.</w:t>
      </w:r>
    </w:p>
    <w:p w14:paraId="4DAA9C0A" w14:textId="77777777" w:rsidR="003D4281" w:rsidRPr="003D4281" w:rsidRDefault="003D4281" w:rsidP="003D4281">
      <w:pPr>
        <w:ind w:firstLine="567"/>
        <w:jc w:val="both"/>
        <w:rPr>
          <w:sz w:val="28"/>
          <w:szCs w:val="28"/>
        </w:rPr>
      </w:pPr>
      <w:r w:rsidRPr="003D4281">
        <w:rPr>
          <w:sz w:val="28"/>
          <w:szCs w:val="28"/>
        </w:rPr>
        <w:t>В умовах дії воєнного стану забезпечення належного функціонування та спроможності сил безпеки і оборони України є одним із важливих напрямів, що має безпосереднє значення для захисту населення, забезпечення національної безпеки та стійкості держави. Підтримка сил безпеки і оборони сприятиме забезпеченню виконання ними завдань із захисту держави та протидії збройній агресії російської федерації проти України.</w:t>
      </w:r>
    </w:p>
    <w:p w14:paraId="25310313" w14:textId="52BBAF8B" w:rsidR="003D4281" w:rsidRPr="003D4281" w:rsidRDefault="003D4281" w:rsidP="003D4281">
      <w:pPr>
        <w:ind w:firstLine="567"/>
        <w:jc w:val="both"/>
        <w:rPr>
          <w:sz w:val="28"/>
          <w:szCs w:val="28"/>
        </w:rPr>
      </w:pPr>
      <w:r w:rsidRPr="003D4281">
        <w:rPr>
          <w:sz w:val="28"/>
          <w:szCs w:val="28"/>
        </w:rPr>
        <w:t>Відповідно до пунктів 5 та 6</w:t>
      </w:r>
      <w:r>
        <w:rPr>
          <w:sz w:val="28"/>
          <w:szCs w:val="28"/>
          <w:vertAlign w:val="superscript"/>
        </w:rPr>
        <w:t>1</w:t>
      </w:r>
      <w:r w:rsidRPr="003D4281">
        <w:rPr>
          <w:sz w:val="28"/>
          <w:szCs w:val="28"/>
        </w:rPr>
        <w:t xml:space="preserve"> частини першої статті 87 Бюджетного кодексу України до видатків, що здійснюються з Державного бюджету України, належать, зокрема, видатки на національну оборону, а також на забезпечення функціонування установ та закладів Збройних Сил України, інших утворених відповідно до законів України військових формувань, правоохоронних органів, Служби безпеки України, органів цивільного захисту, які перебувають у державній власності.</w:t>
      </w:r>
    </w:p>
    <w:p w14:paraId="644FC8C4" w14:textId="77777777" w:rsidR="003D4281" w:rsidRPr="003D4281" w:rsidRDefault="003D4281" w:rsidP="003D4281">
      <w:pPr>
        <w:ind w:firstLine="567"/>
        <w:jc w:val="both"/>
        <w:rPr>
          <w:sz w:val="28"/>
          <w:szCs w:val="28"/>
        </w:rPr>
      </w:pPr>
      <w:r w:rsidRPr="003D4281">
        <w:rPr>
          <w:sz w:val="28"/>
          <w:szCs w:val="28"/>
        </w:rPr>
        <w:t>Водночас Бюджетним кодексом України передбачено механізм фінансової підтримки державного бюджету за рахунок коштів місцевих бюджетів шляхом надання міжбюджетних трансфертів. Відповідно до пункту 48 частини першої статті 2 Бюджетного кодексу України субвенція є міжбюджетним трансфертом, що надається для використання на певну мету в порядку, визначеному органом, який прийняв рішення про її надання.</w:t>
      </w:r>
    </w:p>
    <w:p w14:paraId="4838F63B" w14:textId="2879FC2C" w:rsidR="00EB7C63" w:rsidRDefault="003D4281" w:rsidP="00D50F36">
      <w:pPr>
        <w:ind w:firstLine="567"/>
        <w:jc w:val="both"/>
        <w:rPr>
          <w:sz w:val="28"/>
          <w:szCs w:val="28"/>
        </w:rPr>
      </w:pPr>
      <w:r w:rsidRPr="003D4281">
        <w:rPr>
          <w:sz w:val="28"/>
          <w:szCs w:val="28"/>
        </w:rPr>
        <w:t xml:space="preserve">З огляду на зазначене, з метою забезпечення належної підтримки сил безпеки і оборони України та сприяння виконанню завдань з оборони держави пропонується </w:t>
      </w:r>
      <w:r w:rsidR="00CC567E">
        <w:rPr>
          <w:sz w:val="28"/>
          <w:szCs w:val="28"/>
        </w:rPr>
        <w:t>збільшити</w:t>
      </w:r>
      <w:r w:rsidRPr="003D4281">
        <w:rPr>
          <w:sz w:val="28"/>
          <w:szCs w:val="28"/>
        </w:rPr>
        <w:t xml:space="preserve"> у бюджеті міста Києва видатки на надання субвенції </w:t>
      </w:r>
      <w:r w:rsidR="00D50F36" w:rsidRPr="006255EA">
        <w:rPr>
          <w:sz w:val="28"/>
          <w:szCs w:val="28"/>
        </w:rPr>
        <w:t>з бюджету міста Києва державному бюджету на виконання програм соціально-економічного розвитку регіонів</w:t>
      </w:r>
      <w:r w:rsidR="00D50F36">
        <w:rPr>
          <w:sz w:val="28"/>
          <w:szCs w:val="28"/>
        </w:rPr>
        <w:t xml:space="preserve"> на  суму 2 000 000 000,00 </w:t>
      </w:r>
      <w:r w:rsidR="00D50F36" w:rsidRPr="006255EA">
        <w:rPr>
          <w:sz w:val="28"/>
          <w:szCs w:val="28"/>
        </w:rPr>
        <w:t>грн (</w:t>
      </w:r>
      <w:r w:rsidR="00D50F36">
        <w:rPr>
          <w:sz w:val="28"/>
          <w:szCs w:val="28"/>
        </w:rPr>
        <w:t xml:space="preserve">два мільярди </w:t>
      </w:r>
      <w:r w:rsidR="00D50F36" w:rsidRPr="006255EA">
        <w:rPr>
          <w:sz w:val="28"/>
          <w:szCs w:val="28"/>
        </w:rPr>
        <w:t>гривень)</w:t>
      </w:r>
      <w:r w:rsidR="00D50F36">
        <w:rPr>
          <w:sz w:val="28"/>
          <w:szCs w:val="28"/>
        </w:rPr>
        <w:t xml:space="preserve">, яка </w:t>
      </w:r>
      <w:r w:rsidR="00D50F36" w:rsidRPr="008E45AC">
        <w:rPr>
          <w:sz w:val="28"/>
          <w:szCs w:val="28"/>
        </w:rPr>
        <w:t>спрямову</w:t>
      </w:r>
      <w:r w:rsidR="00D50F36">
        <w:rPr>
          <w:sz w:val="28"/>
          <w:szCs w:val="28"/>
        </w:rPr>
        <w:t xml:space="preserve">ється </w:t>
      </w:r>
      <w:r w:rsidR="00D50F36" w:rsidRPr="008E45AC">
        <w:rPr>
          <w:sz w:val="28"/>
          <w:szCs w:val="28"/>
        </w:rPr>
        <w:t xml:space="preserve">для підтримки </w:t>
      </w:r>
      <w:r w:rsidR="00D50F36" w:rsidRPr="006255EA">
        <w:rPr>
          <w:sz w:val="28"/>
          <w:szCs w:val="28"/>
        </w:rPr>
        <w:t>сил безпеки і оборони України</w:t>
      </w:r>
      <w:r w:rsidRPr="003D4281">
        <w:rPr>
          <w:sz w:val="28"/>
          <w:szCs w:val="28"/>
        </w:rPr>
        <w:t>.</w:t>
      </w:r>
    </w:p>
    <w:p w14:paraId="0D02D62B" w14:textId="16217051" w:rsidR="009965AB" w:rsidRDefault="009965AB" w:rsidP="00D50F36">
      <w:pPr>
        <w:ind w:firstLine="567"/>
        <w:jc w:val="both"/>
        <w:rPr>
          <w:sz w:val="28"/>
          <w:szCs w:val="28"/>
        </w:rPr>
      </w:pPr>
      <w:r w:rsidRPr="009965AB">
        <w:rPr>
          <w:sz w:val="28"/>
          <w:szCs w:val="28"/>
        </w:rPr>
        <w:t xml:space="preserve">Крім того, проєктом рішення передбачається визначити, що не менше </w:t>
      </w:r>
      <w:r w:rsidR="009C4BEB">
        <w:rPr>
          <w:sz w:val="28"/>
          <w:szCs w:val="28"/>
        </w:rPr>
        <w:t>25</w:t>
      </w:r>
      <w:r w:rsidRPr="009965AB">
        <w:rPr>
          <w:sz w:val="28"/>
          <w:szCs w:val="28"/>
        </w:rPr>
        <w:t xml:space="preserve"> відсотків вільного залишку бюджетних коштів міста Києва, сформованого станом на 01 січня 2027 року </w:t>
      </w:r>
      <w:r w:rsidRPr="00655160">
        <w:rPr>
          <w:sz w:val="28"/>
          <w:szCs w:val="28"/>
        </w:rPr>
        <w:t xml:space="preserve">спрямовується на фінансування </w:t>
      </w:r>
      <w:r w:rsidR="00655160" w:rsidRPr="00B643D0">
        <w:rPr>
          <w:sz w:val="28"/>
          <w:szCs w:val="28"/>
        </w:rPr>
        <w:t xml:space="preserve">субвенції з місцевого бюджету державному на </w:t>
      </w:r>
      <w:r w:rsidR="00655160" w:rsidRPr="006255EA">
        <w:rPr>
          <w:sz w:val="28"/>
          <w:szCs w:val="28"/>
        </w:rPr>
        <w:t>виконання програм соціально-економічного розвитку регіонів</w:t>
      </w:r>
      <w:r w:rsidR="00655160">
        <w:rPr>
          <w:sz w:val="28"/>
          <w:szCs w:val="28"/>
        </w:rPr>
        <w:t xml:space="preserve">,  яка </w:t>
      </w:r>
      <w:r w:rsidR="00CC567E">
        <w:rPr>
          <w:sz w:val="28"/>
          <w:szCs w:val="28"/>
        </w:rPr>
        <w:t>виділяється</w:t>
      </w:r>
      <w:r w:rsidR="00655160">
        <w:rPr>
          <w:sz w:val="28"/>
          <w:szCs w:val="28"/>
        </w:rPr>
        <w:t xml:space="preserve"> </w:t>
      </w:r>
      <w:r w:rsidR="00655160" w:rsidRPr="008E45AC">
        <w:rPr>
          <w:sz w:val="28"/>
          <w:szCs w:val="28"/>
        </w:rPr>
        <w:t xml:space="preserve">для підтримки </w:t>
      </w:r>
      <w:r w:rsidR="00655160" w:rsidRPr="006255EA">
        <w:rPr>
          <w:sz w:val="28"/>
          <w:szCs w:val="28"/>
        </w:rPr>
        <w:t>сил безпеки і оборони Україн</w:t>
      </w:r>
      <w:r w:rsidR="00655160">
        <w:rPr>
          <w:sz w:val="28"/>
          <w:szCs w:val="28"/>
        </w:rPr>
        <w:t>и.</w:t>
      </w:r>
    </w:p>
    <w:p w14:paraId="524EBC8D" w14:textId="1BDE9D62" w:rsidR="00655160" w:rsidRPr="009965AB" w:rsidRDefault="009965AB" w:rsidP="00CC567E">
      <w:pPr>
        <w:ind w:firstLine="567"/>
        <w:jc w:val="both"/>
        <w:rPr>
          <w:sz w:val="28"/>
          <w:szCs w:val="28"/>
        </w:rPr>
      </w:pPr>
      <w:r w:rsidRPr="009965AB">
        <w:rPr>
          <w:sz w:val="28"/>
          <w:szCs w:val="28"/>
        </w:rPr>
        <w:t>Реалізація рішення також сприятиме послідовності та прогнозованості фінансової підтримки сил безпеки і оборони України за рахунок коштів бюджету міста Києва та забезпеченню узгодженого планування відповідних видатків у наступному бюджетному періоді.</w:t>
      </w:r>
    </w:p>
    <w:p w14:paraId="2397B7DD" w14:textId="77777777" w:rsidR="00B260A3" w:rsidRPr="006C1EE7" w:rsidRDefault="00B260A3" w:rsidP="00B260A3">
      <w:pPr>
        <w:ind w:firstLine="567"/>
        <w:jc w:val="both"/>
        <w:rPr>
          <w:b/>
          <w:sz w:val="28"/>
          <w:szCs w:val="28"/>
        </w:rPr>
      </w:pPr>
      <w:r w:rsidRPr="006C1EE7">
        <w:rPr>
          <w:b/>
          <w:sz w:val="28"/>
          <w:szCs w:val="28"/>
        </w:rPr>
        <w:lastRenderedPageBreak/>
        <w:t xml:space="preserve">2. Правове обґрунтування  необхідності  прийняття рішення  Київради </w:t>
      </w:r>
    </w:p>
    <w:p w14:paraId="0E755335" w14:textId="77777777" w:rsidR="00B260A3" w:rsidRPr="006C1EE7" w:rsidRDefault="00B260A3" w:rsidP="00B260A3">
      <w:pPr>
        <w:jc w:val="both"/>
        <w:rPr>
          <w:b/>
          <w:sz w:val="28"/>
          <w:szCs w:val="28"/>
        </w:rPr>
      </w:pPr>
      <w:r w:rsidRPr="006C1EE7">
        <w:rPr>
          <w:b/>
          <w:sz w:val="28"/>
          <w:szCs w:val="28"/>
        </w:rPr>
        <w:t>(із посиланням на конкретні положення нормативно-правових актів, на підставі й на виконання яких підготовлено проєкт рішення Київради)</w:t>
      </w:r>
      <w:r w:rsidR="009B0860">
        <w:rPr>
          <w:b/>
          <w:sz w:val="28"/>
          <w:szCs w:val="28"/>
        </w:rPr>
        <w:t>.</w:t>
      </w:r>
    </w:p>
    <w:p w14:paraId="69BE5B93" w14:textId="2F7098D3" w:rsidR="00A10A11" w:rsidRDefault="00EB7C63" w:rsidP="00EB7C63">
      <w:pPr>
        <w:pStyle w:val="a3"/>
        <w:spacing w:after="0"/>
        <w:ind w:firstLine="567"/>
        <w:jc w:val="both"/>
        <w:rPr>
          <w:sz w:val="28"/>
          <w:szCs w:val="28"/>
        </w:rPr>
      </w:pPr>
      <w:r w:rsidRPr="00EB7C63">
        <w:rPr>
          <w:sz w:val="28"/>
          <w:szCs w:val="28"/>
        </w:rPr>
        <w:t xml:space="preserve">Проєкт рішення підготовлено з урахуванням </w:t>
      </w:r>
      <w:r w:rsidR="00D50F36" w:rsidRPr="001E19DF">
        <w:rPr>
          <w:sz w:val="28"/>
          <w:szCs w:val="28"/>
        </w:rPr>
        <w:t>Бюджетного кодексу України, законів України «Про місцеве самоврядування в Україні», «Про столицю України – місто-герой Київ», Указу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 лютого 2022 року № 2102-IX</w:t>
      </w:r>
      <w:r>
        <w:rPr>
          <w:sz w:val="28"/>
          <w:szCs w:val="28"/>
        </w:rPr>
        <w:t>.</w:t>
      </w:r>
    </w:p>
    <w:p w14:paraId="11029E1C" w14:textId="77777777" w:rsidR="00EB7C63" w:rsidRPr="006965FC" w:rsidRDefault="00EB7C63" w:rsidP="00A10A11">
      <w:pPr>
        <w:pStyle w:val="a3"/>
        <w:spacing w:after="0"/>
        <w:jc w:val="both"/>
        <w:rPr>
          <w:sz w:val="16"/>
          <w:szCs w:val="16"/>
        </w:rPr>
      </w:pPr>
    </w:p>
    <w:p w14:paraId="46CC04D9" w14:textId="77777777" w:rsidR="00B260A3" w:rsidRPr="006C1EE7" w:rsidRDefault="00B260A3" w:rsidP="00B260A3">
      <w:pPr>
        <w:ind w:firstLine="567"/>
        <w:jc w:val="both"/>
        <w:rPr>
          <w:b/>
          <w:sz w:val="28"/>
          <w:szCs w:val="28"/>
        </w:rPr>
      </w:pPr>
      <w:r w:rsidRPr="006C1EE7">
        <w:rPr>
          <w:b/>
          <w:sz w:val="28"/>
          <w:szCs w:val="28"/>
        </w:rPr>
        <w:t>3. 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</w:t>
      </w:r>
      <w:r w:rsidR="009B0860">
        <w:rPr>
          <w:b/>
          <w:sz w:val="28"/>
          <w:szCs w:val="28"/>
        </w:rPr>
        <w:t>.</w:t>
      </w:r>
    </w:p>
    <w:p w14:paraId="3B5A7769" w14:textId="77777777" w:rsidR="00867498" w:rsidRPr="00867498" w:rsidRDefault="00867498" w:rsidP="00867498">
      <w:pPr>
        <w:ind w:firstLine="709"/>
        <w:jc w:val="both"/>
        <w:rPr>
          <w:sz w:val="28"/>
          <w:szCs w:val="28"/>
        </w:rPr>
      </w:pPr>
      <w:r w:rsidRPr="00867498">
        <w:rPr>
          <w:sz w:val="28"/>
          <w:szCs w:val="28"/>
        </w:rPr>
        <w:t>Метою проєкту рішення є забезпечення фінансової підтримки сил безпеки і оборони України для належного виконання завдань із захисту держави, її суверенітету та територіальної цілісності, а також підвищення спроможності відповідних військових формувань та інших складових сил безпеки і оборони виконувати завдання за призначенням в умовах дії воєнного стану.</w:t>
      </w:r>
    </w:p>
    <w:p w14:paraId="18A3D435" w14:textId="77777777" w:rsidR="00867498" w:rsidRDefault="00867498" w:rsidP="00867498">
      <w:pPr>
        <w:ind w:firstLine="709"/>
        <w:jc w:val="both"/>
        <w:rPr>
          <w:sz w:val="28"/>
          <w:szCs w:val="28"/>
        </w:rPr>
      </w:pPr>
      <w:r w:rsidRPr="00867498">
        <w:rPr>
          <w:sz w:val="28"/>
          <w:szCs w:val="28"/>
        </w:rPr>
        <w:t>Основним завданням проєкту рішення є спрямування коштів бюджету міста Києва у формі субвенції з місцевого бюджету державному бюджету на визначені потреби, пов’язані із забезпеченням обороноздатності держави та виконанням завдань силами безпеки і оборони України.</w:t>
      </w:r>
    </w:p>
    <w:p w14:paraId="55582E7F" w14:textId="3E4A1E7E" w:rsidR="00C56E85" w:rsidRPr="00867498" w:rsidRDefault="00C56E85" w:rsidP="00867498">
      <w:pPr>
        <w:ind w:firstLine="709"/>
        <w:jc w:val="both"/>
        <w:rPr>
          <w:sz w:val="28"/>
          <w:szCs w:val="28"/>
        </w:rPr>
      </w:pPr>
      <w:r w:rsidRPr="00C56E85">
        <w:rPr>
          <w:sz w:val="28"/>
          <w:szCs w:val="28"/>
        </w:rPr>
        <w:t>Прийняття проєкту рішення матиме позитивні соціально-економічні та правові наслідки для територіальної громади міста Києва, зокрема сприятиме посиленню спроможності сил безпеки і оборони України виконувати завдання із захисту держави та населення, забезпеченню належного рівня безпеки мешканців міста Києва, а також підвищенню стійкості міста в умовах воєнного стану.</w:t>
      </w:r>
    </w:p>
    <w:p w14:paraId="384F132A" w14:textId="77777777" w:rsidR="00511545" w:rsidRPr="006965FC" w:rsidRDefault="00511545" w:rsidP="00511545">
      <w:pPr>
        <w:ind w:firstLine="709"/>
        <w:jc w:val="both"/>
        <w:rPr>
          <w:sz w:val="16"/>
          <w:szCs w:val="16"/>
        </w:rPr>
      </w:pPr>
    </w:p>
    <w:p w14:paraId="047AE185" w14:textId="77777777" w:rsidR="00B260A3" w:rsidRDefault="00B260A3" w:rsidP="00B260A3">
      <w:pPr>
        <w:ind w:firstLine="567"/>
        <w:jc w:val="both"/>
        <w:rPr>
          <w:b/>
          <w:sz w:val="28"/>
          <w:szCs w:val="28"/>
        </w:rPr>
      </w:pPr>
      <w:r w:rsidRPr="00692CDA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Pr="00692CDA">
        <w:rPr>
          <w:b/>
          <w:sz w:val="28"/>
          <w:szCs w:val="28"/>
        </w:rPr>
        <w:t>Фінансово-економічне обґрунтування та пропозиції щодо джерел покриття цих витрат.</w:t>
      </w:r>
    </w:p>
    <w:p w14:paraId="20277BE5" w14:textId="77777777" w:rsidR="00C56E85" w:rsidRPr="00C56E85" w:rsidRDefault="00C56E85" w:rsidP="00C56E85">
      <w:pPr>
        <w:ind w:firstLine="567"/>
        <w:jc w:val="both"/>
        <w:rPr>
          <w:sz w:val="28"/>
          <w:szCs w:val="28"/>
        </w:rPr>
      </w:pPr>
      <w:r w:rsidRPr="00C56E85">
        <w:rPr>
          <w:sz w:val="28"/>
          <w:szCs w:val="28"/>
        </w:rPr>
        <w:t>Реалізація проєкту рішення потребує збільшення у 2026 році обсягу субвенції з бюджету міста Києва державному бюджету на виконання програм соціально-економічного розвитку регіонів на 2 000 000 000,00 грн (два мільярди гривень).</w:t>
      </w:r>
    </w:p>
    <w:p w14:paraId="25C8D5E9" w14:textId="53BBB10C" w:rsidR="00C56E85" w:rsidRPr="00C56E85" w:rsidRDefault="00C56E85" w:rsidP="00C56E85">
      <w:pPr>
        <w:ind w:firstLine="567"/>
        <w:jc w:val="both"/>
        <w:rPr>
          <w:sz w:val="28"/>
          <w:szCs w:val="28"/>
        </w:rPr>
      </w:pPr>
      <w:r w:rsidRPr="00C56E85">
        <w:rPr>
          <w:sz w:val="28"/>
          <w:szCs w:val="28"/>
        </w:rPr>
        <w:t>Зазначені видатки передбачається здійснити за рахунок коштів бюджету міста Києва в межах фінансового ресурсу бюджету на 2026 рік із внесенням відповідних змін до рішення Київської міської ради від 18 грудня 2025 року №</w:t>
      </w:r>
      <w:r>
        <w:rPr>
          <w:sz w:val="28"/>
          <w:szCs w:val="28"/>
        </w:rPr>
        <w:t> </w:t>
      </w:r>
      <w:r w:rsidRPr="00C56E85">
        <w:rPr>
          <w:sz w:val="28"/>
          <w:szCs w:val="28"/>
        </w:rPr>
        <w:t>313/10780 «Про бюджет міста Києва на 2026 рік».</w:t>
      </w:r>
    </w:p>
    <w:p w14:paraId="41D6E76F" w14:textId="619F80F8" w:rsidR="00C56E85" w:rsidRDefault="00C56E85" w:rsidP="00592ECF">
      <w:pPr>
        <w:ind w:firstLine="567"/>
        <w:jc w:val="both"/>
        <w:rPr>
          <w:sz w:val="28"/>
          <w:szCs w:val="28"/>
        </w:rPr>
      </w:pPr>
      <w:r w:rsidRPr="00C56E85">
        <w:rPr>
          <w:sz w:val="28"/>
          <w:szCs w:val="28"/>
        </w:rPr>
        <w:t>Кошти субвенції у сумі 2 000 000 000,00 грн спрямовуються на підтримку сил безпеки і оборони України та забезпечення виконання завдань із відсічі збройної агресії російської федерації проти України.</w:t>
      </w:r>
    </w:p>
    <w:p w14:paraId="75AF385A" w14:textId="2CEEFDC7" w:rsidR="00C56E85" w:rsidRPr="00C56E85" w:rsidRDefault="00C56E85" w:rsidP="00C56E85">
      <w:pPr>
        <w:ind w:firstLine="567"/>
        <w:jc w:val="both"/>
        <w:rPr>
          <w:sz w:val="28"/>
          <w:szCs w:val="28"/>
        </w:rPr>
      </w:pPr>
      <w:r w:rsidRPr="00C56E85">
        <w:rPr>
          <w:sz w:val="28"/>
          <w:szCs w:val="28"/>
        </w:rPr>
        <w:t xml:space="preserve">Водночас положення про спрямування не менше </w:t>
      </w:r>
      <w:r w:rsidR="009C4BEB">
        <w:rPr>
          <w:sz w:val="28"/>
          <w:szCs w:val="28"/>
        </w:rPr>
        <w:t>25</w:t>
      </w:r>
      <w:r w:rsidRPr="00C56E85">
        <w:rPr>
          <w:sz w:val="28"/>
          <w:szCs w:val="28"/>
        </w:rPr>
        <w:t xml:space="preserve"> відсотків вільного залишку бюджетних коштів міста Києва, сформованого станом на 01 січня 2027 року</w:t>
      </w:r>
      <w:r w:rsidR="00655160">
        <w:rPr>
          <w:sz w:val="28"/>
          <w:szCs w:val="28"/>
        </w:rPr>
        <w:t xml:space="preserve"> </w:t>
      </w:r>
      <w:r w:rsidRPr="00C56E85">
        <w:rPr>
          <w:sz w:val="28"/>
          <w:szCs w:val="28"/>
        </w:rPr>
        <w:t>стосується формування фінансового ресурсу для відповідних видатків у 2027 році.</w:t>
      </w:r>
    </w:p>
    <w:p w14:paraId="7028DF18" w14:textId="77777777" w:rsidR="00C56E85" w:rsidRPr="00A96A1F" w:rsidRDefault="00C56E85" w:rsidP="00592ECF">
      <w:pPr>
        <w:ind w:firstLine="567"/>
        <w:jc w:val="both"/>
        <w:rPr>
          <w:sz w:val="28"/>
          <w:szCs w:val="28"/>
        </w:rPr>
      </w:pPr>
    </w:p>
    <w:p w14:paraId="5734B2F8" w14:textId="17A1446C" w:rsidR="00B260A3" w:rsidRDefault="00B260A3" w:rsidP="00B260A3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Інформація з обмеженим доступом</w:t>
      </w:r>
      <w:r w:rsidR="009B0860">
        <w:rPr>
          <w:b/>
          <w:sz w:val="28"/>
          <w:szCs w:val="28"/>
        </w:rPr>
        <w:t>.</w:t>
      </w:r>
    </w:p>
    <w:p w14:paraId="1BC2C071" w14:textId="77777777" w:rsidR="00B260A3" w:rsidRDefault="00B260A3" w:rsidP="00B260A3">
      <w:pPr>
        <w:ind w:firstLine="567"/>
        <w:jc w:val="both"/>
        <w:rPr>
          <w:sz w:val="28"/>
          <w:szCs w:val="28"/>
        </w:rPr>
      </w:pPr>
      <w:r w:rsidRPr="00EB7DE4">
        <w:rPr>
          <w:sz w:val="28"/>
          <w:szCs w:val="28"/>
        </w:rPr>
        <w:t>Проєкт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14:paraId="195D7B8E" w14:textId="77777777" w:rsidR="00B260A3" w:rsidRDefault="00B260A3" w:rsidP="00B260A3">
      <w:pPr>
        <w:ind w:firstLine="567"/>
        <w:jc w:val="both"/>
        <w:rPr>
          <w:sz w:val="28"/>
          <w:szCs w:val="28"/>
        </w:rPr>
      </w:pPr>
    </w:p>
    <w:p w14:paraId="3259BB85" w14:textId="77777777" w:rsidR="00B260A3" w:rsidRPr="00EB7DE4" w:rsidRDefault="00B260A3" w:rsidP="00B260A3">
      <w:pPr>
        <w:ind w:firstLine="567"/>
        <w:jc w:val="both"/>
        <w:rPr>
          <w:b/>
          <w:sz w:val="28"/>
          <w:szCs w:val="28"/>
        </w:rPr>
      </w:pPr>
      <w:r w:rsidRPr="00EB7DE4">
        <w:rPr>
          <w:b/>
          <w:sz w:val="28"/>
          <w:szCs w:val="28"/>
        </w:rPr>
        <w:t>6. Відомості про права і соціальну захищеність осіб з інвалідністю та вплив на життєдіяльність цієї категорії, а також зазначення позиції щодо проєкту рішення Уповноваженого Київської міської ради з прав осіб з інвалідністю та громадських об’єднань осіб з інвалідністю</w:t>
      </w:r>
      <w:r w:rsidR="009B0860">
        <w:rPr>
          <w:b/>
          <w:sz w:val="28"/>
          <w:szCs w:val="28"/>
        </w:rPr>
        <w:t>.</w:t>
      </w:r>
    </w:p>
    <w:p w14:paraId="377BBB5A" w14:textId="77777777" w:rsidR="00B260A3" w:rsidRDefault="00B260A3" w:rsidP="00B260A3">
      <w:pPr>
        <w:ind w:firstLine="567"/>
        <w:jc w:val="both"/>
        <w:rPr>
          <w:sz w:val="28"/>
          <w:szCs w:val="28"/>
        </w:rPr>
      </w:pPr>
      <w:r w:rsidRPr="00EB7DE4">
        <w:rPr>
          <w:sz w:val="28"/>
          <w:szCs w:val="28"/>
        </w:rPr>
        <w:t>Проєкт рішення Київської міської ради не стосується прав і соціальної захищеності осіб з інвалідністю та не має вплив на життєдіяльність цієї категорії.</w:t>
      </w:r>
    </w:p>
    <w:p w14:paraId="6D9DBBD6" w14:textId="77777777" w:rsidR="00F47BA3" w:rsidRDefault="00F47BA3" w:rsidP="00B260A3">
      <w:pPr>
        <w:ind w:firstLine="567"/>
        <w:jc w:val="both"/>
        <w:rPr>
          <w:sz w:val="28"/>
          <w:szCs w:val="28"/>
        </w:rPr>
      </w:pPr>
    </w:p>
    <w:p w14:paraId="1542E3CD" w14:textId="77777777" w:rsidR="00F47BA3" w:rsidRPr="00F47BA3" w:rsidRDefault="00F47BA3" w:rsidP="00B260A3">
      <w:pPr>
        <w:ind w:firstLine="567"/>
        <w:jc w:val="both"/>
        <w:rPr>
          <w:b/>
          <w:bCs/>
          <w:sz w:val="28"/>
          <w:szCs w:val="28"/>
        </w:rPr>
      </w:pPr>
      <w:r w:rsidRPr="00F47BA3">
        <w:rPr>
          <w:b/>
          <w:bCs/>
          <w:sz w:val="28"/>
          <w:szCs w:val="28"/>
        </w:rPr>
        <w:t>7. Відомості про наявність або відсутність персональних даних.</w:t>
      </w:r>
    </w:p>
    <w:p w14:paraId="3081FDC1" w14:textId="765BF724" w:rsidR="00F47BA3" w:rsidRPr="00D43A0E" w:rsidRDefault="00F47BA3" w:rsidP="00B260A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Проєкт рішення Київської міської ради не містить інформації про персональні дані фізичних осіб у розумінні статей 11 та 21 Закону України «Про інформацію» та статті 2 Закону України «Про захист персональних даних».</w:t>
      </w:r>
    </w:p>
    <w:p w14:paraId="20CF43F7" w14:textId="77777777" w:rsidR="00B260A3" w:rsidRPr="006C1EE7" w:rsidRDefault="00B260A3" w:rsidP="00B260A3">
      <w:pPr>
        <w:ind w:firstLine="567"/>
        <w:jc w:val="both"/>
        <w:rPr>
          <w:b/>
          <w:sz w:val="28"/>
          <w:szCs w:val="28"/>
        </w:rPr>
      </w:pPr>
    </w:p>
    <w:p w14:paraId="4A6F0D28" w14:textId="48E9B52E" w:rsidR="00B260A3" w:rsidRPr="006C1EE7" w:rsidRDefault="00F47BA3" w:rsidP="00B260A3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B260A3" w:rsidRPr="006C1EE7">
        <w:rPr>
          <w:b/>
          <w:sz w:val="28"/>
          <w:szCs w:val="28"/>
        </w:rPr>
        <w:t>. Прізвище або назву суб'єкта подання, прізвище, посаду, контактні дані доповідача проєкту рішення Київради на пленарному засіданні та особи, відповідальної за супроводження проєкту рішення Київради</w:t>
      </w:r>
      <w:r w:rsidR="009B0860">
        <w:rPr>
          <w:b/>
          <w:sz w:val="28"/>
          <w:szCs w:val="28"/>
        </w:rPr>
        <w:t>.</w:t>
      </w:r>
    </w:p>
    <w:p w14:paraId="0D862300" w14:textId="2302233E" w:rsidR="009211D5" w:rsidRDefault="00B260A3" w:rsidP="009211D5">
      <w:pPr>
        <w:tabs>
          <w:tab w:val="num" w:pos="567"/>
          <w:tab w:val="left" w:pos="3660"/>
          <w:tab w:val="left" w:pos="7380"/>
        </w:tabs>
        <w:ind w:firstLine="567"/>
        <w:jc w:val="both"/>
        <w:rPr>
          <w:rStyle w:val="FontStyle13"/>
          <w:rFonts w:eastAsia="Calibri"/>
          <w:sz w:val="28"/>
        </w:rPr>
      </w:pPr>
      <w:r w:rsidRPr="006C1EE7">
        <w:rPr>
          <w:rStyle w:val="FontStyle13"/>
          <w:rFonts w:eastAsia="Calibri"/>
          <w:sz w:val="28"/>
        </w:rPr>
        <w:t>Суб’єкт</w:t>
      </w:r>
      <w:r w:rsidR="009C4BEB">
        <w:rPr>
          <w:rStyle w:val="FontStyle13"/>
          <w:rFonts w:eastAsia="Calibri"/>
          <w:sz w:val="28"/>
        </w:rPr>
        <w:t>ом</w:t>
      </w:r>
      <w:r w:rsidRPr="006C1EE7">
        <w:rPr>
          <w:rStyle w:val="FontStyle13"/>
          <w:rFonts w:eastAsia="Calibri"/>
          <w:sz w:val="28"/>
        </w:rPr>
        <w:t xml:space="preserve"> подання</w:t>
      </w:r>
      <w:r w:rsidR="00657828">
        <w:rPr>
          <w:rStyle w:val="FontStyle13"/>
          <w:rFonts w:eastAsia="Calibri"/>
          <w:sz w:val="28"/>
        </w:rPr>
        <w:t xml:space="preserve"> даного</w:t>
      </w:r>
      <w:r w:rsidRPr="006C1EE7">
        <w:rPr>
          <w:rStyle w:val="FontStyle13"/>
          <w:rFonts w:eastAsia="Calibri"/>
          <w:sz w:val="28"/>
        </w:rPr>
        <w:t xml:space="preserve"> проєкту рішення</w:t>
      </w:r>
      <w:r w:rsidR="009C4BEB">
        <w:rPr>
          <w:rStyle w:val="FontStyle13"/>
          <w:rFonts w:eastAsia="Calibri"/>
          <w:sz w:val="28"/>
        </w:rPr>
        <w:t xml:space="preserve"> та доповідачем на пленарному засіданні</w:t>
      </w:r>
      <w:r w:rsidR="00657828">
        <w:rPr>
          <w:rStyle w:val="FontStyle13"/>
          <w:rFonts w:eastAsia="Calibri"/>
          <w:sz w:val="28"/>
        </w:rPr>
        <w:t xml:space="preserve"> є </w:t>
      </w:r>
      <w:r w:rsidR="000C2957">
        <w:rPr>
          <w:rStyle w:val="FontStyle13"/>
          <w:rFonts w:eastAsia="Calibri"/>
          <w:sz w:val="28"/>
        </w:rPr>
        <w:t>депутат Київської міської ради</w:t>
      </w:r>
      <w:r w:rsidR="009C4BEB">
        <w:rPr>
          <w:rStyle w:val="FontStyle13"/>
          <w:rFonts w:eastAsia="Calibri"/>
          <w:sz w:val="28"/>
        </w:rPr>
        <w:t xml:space="preserve"> </w:t>
      </w:r>
      <w:r w:rsidR="009C4BEB">
        <w:rPr>
          <w:sz w:val="28"/>
          <w:szCs w:val="28"/>
        </w:rPr>
        <w:t>Вітренко Андрій Олександрович</w:t>
      </w:r>
      <w:r w:rsidR="000C2957">
        <w:rPr>
          <w:rStyle w:val="FontStyle13"/>
          <w:rFonts w:eastAsia="Calibri"/>
          <w:sz w:val="28"/>
        </w:rPr>
        <w:t>.</w:t>
      </w:r>
    </w:p>
    <w:p w14:paraId="10F487CD" w14:textId="77777777" w:rsidR="00B260A3" w:rsidRPr="006C1EE7" w:rsidRDefault="00B260A3" w:rsidP="00B260A3">
      <w:pPr>
        <w:tabs>
          <w:tab w:val="num" w:pos="567"/>
          <w:tab w:val="left" w:pos="3660"/>
          <w:tab w:val="left" w:pos="7380"/>
        </w:tabs>
        <w:ind w:firstLine="567"/>
        <w:jc w:val="both"/>
        <w:rPr>
          <w:sz w:val="28"/>
          <w:szCs w:val="28"/>
        </w:rPr>
      </w:pPr>
    </w:p>
    <w:p w14:paraId="100A73CE" w14:textId="77777777" w:rsidR="00B260A3" w:rsidRDefault="00B260A3" w:rsidP="00B260A3">
      <w:pPr>
        <w:tabs>
          <w:tab w:val="left" w:pos="3660"/>
          <w:tab w:val="left" w:pos="7380"/>
        </w:tabs>
        <w:ind w:firstLine="567"/>
        <w:jc w:val="both"/>
        <w:rPr>
          <w:sz w:val="28"/>
          <w:szCs w:val="28"/>
        </w:rPr>
      </w:pPr>
    </w:p>
    <w:p w14:paraId="4A292F4A" w14:textId="77777777" w:rsidR="00655160" w:rsidRPr="006C1EE7" w:rsidRDefault="00655160" w:rsidP="00B260A3">
      <w:pPr>
        <w:tabs>
          <w:tab w:val="left" w:pos="3660"/>
          <w:tab w:val="left" w:pos="7380"/>
        </w:tabs>
        <w:ind w:firstLine="567"/>
        <w:jc w:val="both"/>
        <w:rPr>
          <w:sz w:val="28"/>
          <w:szCs w:val="28"/>
        </w:rPr>
      </w:pPr>
    </w:p>
    <w:p w14:paraId="000FF7CB" w14:textId="2A75D9CB" w:rsidR="00732397" w:rsidRPr="00657828" w:rsidRDefault="001760A6" w:rsidP="00657828">
      <w:pPr>
        <w:tabs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>Депутат Київської міської ради</w:t>
      </w:r>
      <w:r w:rsidR="009C4BEB">
        <w:rPr>
          <w:sz w:val="28"/>
          <w:szCs w:val="28"/>
        </w:rPr>
        <w:t xml:space="preserve">                                                   Андрій ВІТРЕНКО</w:t>
      </w:r>
    </w:p>
    <w:sectPr w:rsidR="00732397" w:rsidRPr="00657828" w:rsidSect="006965FC">
      <w:pgSz w:w="11906" w:h="16838"/>
      <w:pgMar w:top="993" w:right="849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467F1"/>
    <w:multiLevelType w:val="hybridMultilevel"/>
    <w:tmpl w:val="A2FAE678"/>
    <w:lvl w:ilvl="0" w:tplc="D63E8256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3E612C1"/>
    <w:multiLevelType w:val="hybridMultilevel"/>
    <w:tmpl w:val="6FB86706"/>
    <w:lvl w:ilvl="0" w:tplc="D1984898">
      <w:start w:val="1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21708A2"/>
    <w:multiLevelType w:val="hybridMultilevel"/>
    <w:tmpl w:val="2F2E6336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7563E90"/>
    <w:multiLevelType w:val="hybridMultilevel"/>
    <w:tmpl w:val="EEE8F966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2BF108DF"/>
    <w:multiLevelType w:val="hybridMultilevel"/>
    <w:tmpl w:val="D58014AC"/>
    <w:lvl w:ilvl="0" w:tplc="354C2F1C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499D4129"/>
    <w:multiLevelType w:val="hybridMultilevel"/>
    <w:tmpl w:val="FE582F98"/>
    <w:lvl w:ilvl="0" w:tplc="6974E634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4C826943"/>
    <w:multiLevelType w:val="hybridMultilevel"/>
    <w:tmpl w:val="65DC17B0"/>
    <w:lvl w:ilvl="0" w:tplc="7EDA0F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FFF061A"/>
    <w:multiLevelType w:val="hybridMultilevel"/>
    <w:tmpl w:val="A44C8E7C"/>
    <w:lvl w:ilvl="0" w:tplc="12DE215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627A2366"/>
    <w:multiLevelType w:val="hybridMultilevel"/>
    <w:tmpl w:val="02E6A650"/>
    <w:lvl w:ilvl="0" w:tplc="44061716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985545339">
    <w:abstractNumId w:val="1"/>
  </w:num>
  <w:num w:numId="2" w16cid:durableId="179509079">
    <w:abstractNumId w:val="7"/>
  </w:num>
  <w:num w:numId="3" w16cid:durableId="1258827878">
    <w:abstractNumId w:val="5"/>
  </w:num>
  <w:num w:numId="4" w16cid:durableId="1468932263">
    <w:abstractNumId w:val="8"/>
  </w:num>
  <w:num w:numId="5" w16cid:durableId="2113820319">
    <w:abstractNumId w:val="3"/>
  </w:num>
  <w:num w:numId="6" w16cid:durableId="1949041406">
    <w:abstractNumId w:val="2"/>
  </w:num>
  <w:num w:numId="7" w16cid:durableId="1601987168">
    <w:abstractNumId w:val="0"/>
  </w:num>
  <w:num w:numId="8" w16cid:durableId="984432090">
    <w:abstractNumId w:val="6"/>
  </w:num>
  <w:num w:numId="9" w16cid:durableId="20449346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0A3"/>
    <w:rsid w:val="00022914"/>
    <w:rsid w:val="000C2957"/>
    <w:rsid w:val="000C4D84"/>
    <w:rsid w:val="001760A6"/>
    <w:rsid w:val="00207ECF"/>
    <w:rsid w:val="00215C6B"/>
    <w:rsid w:val="0023183E"/>
    <w:rsid w:val="002F34E6"/>
    <w:rsid w:val="003030AC"/>
    <w:rsid w:val="00381908"/>
    <w:rsid w:val="00385EEE"/>
    <w:rsid w:val="003958B6"/>
    <w:rsid w:val="003D4281"/>
    <w:rsid w:val="00402F15"/>
    <w:rsid w:val="00413C09"/>
    <w:rsid w:val="00471058"/>
    <w:rsid w:val="004D38C6"/>
    <w:rsid w:val="004F2BD4"/>
    <w:rsid w:val="00511545"/>
    <w:rsid w:val="005270E1"/>
    <w:rsid w:val="00544CA5"/>
    <w:rsid w:val="00556BBB"/>
    <w:rsid w:val="00570122"/>
    <w:rsid w:val="00592ECF"/>
    <w:rsid w:val="005B28C1"/>
    <w:rsid w:val="005D0F71"/>
    <w:rsid w:val="005F1013"/>
    <w:rsid w:val="00611B74"/>
    <w:rsid w:val="00615C44"/>
    <w:rsid w:val="00655160"/>
    <w:rsid w:val="00657828"/>
    <w:rsid w:val="00671BC9"/>
    <w:rsid w:val="006965FC"/>
    <w:rsid w:val="00731E8F"/>
    <w:rsid w:val="00732397"/>
    <w:rsid w:val="00786572"/>
    <w:rsid w:val="00792F28"/>
    <w:rsid w:val="0079633E"/>
    <w:rsid w:val="007A628F"/>
    <w:rsid w:val="007C29FF"/>
    <w:rsid w:val="007D1B4D"/>
    <w:rsid w:val="007F65FA"/>
    <w:rsid w:val="00835C69"/>
    <w:rsid w:val="00867498"/>
    <w:rsid w:val="008972E3"/>
    <w:rsid w:val="008A268C"/>
    <w:rsid w:val="009211D5"/>
    <w:rsid w:val="0092785B"/>
    <w:rsid w:val="009965AB"/>
    <w:rsid w:val="009B0860"/>
    <w:rsid w:val="009C4BEB"/>
    <w:rsid w:val="00A03A2B"/>
    <w:rsid w:val="00A10A11"/>
    <w:rsid w:val="00A175B3"/>
    <w:rsid w:val="00A53A38"/>
    <w:rsid w:val="00A7631B"/>
    <w:rsid w:val="00A96A1F"/>
    <w:rsid w:val="00B260A3"/>
    <w:rsid w:val="00B8492D"/>
    <w:rsid w:val="00BC55F8"/>
    <w:rsid w:val="00C56E85"/>
    <w:rsid w:val="00C72104"/>
    <w:rsid w:val="00C76584"/>
    <w:rsid w:val="00C95D32"/>
    <w:rsid w:val="00CC567E"/>
    <w:rsid w:val="00CD6734"/>
    <w:rsid w:val="00CE5BB9"/>
    <w:rsid w:val="00D078AA"/>
    <w:rsid w:val="00D103C9"/>
    <w:rsid w:val="00D50F36"/>
    <w:rsid w:val="00D8027D"/>
    <w:rsid w:val="00D9676D"/>
    <w:rsid w:val="00DA63A3"/>
    <w:rsid w:val="00E02E28"/>
    <w:rsid w:val="00E15928"/>
    <w:rsid w:val="00E46701"/>
    <w:rsid w:val="00E96DB9"/>
    <w:rsid w:val="00EB7C63"/>
    <w:rsid w:val="00F47BA3"/>
    <w:rsid w:val="00FD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E1DEC"/>
  <w15:chartTrackingRefBased/>
  <w15:docId w15:val="{F672F496-5487-4718-9CAC-AEC719C83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0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260A3"/>
    <w:pPr>
      <w:spacing w:after="120"/>
    </w:pPr>
    <w:rPr>
      <w:lang w:eastAsia="x-none"/>
    </w:rPr>
  </w:style>
  <w:style w:type="character" w:customStyle="1" w:styleId="a4">
    <w:name w:val="Основний текст Знак"/>
    <w:basedOn w:val="a0"/>
    <w:link w:val="a3"/>
    <w:rsid w:val="00B260A3"/>
    <w:rPr>
      <w:rFonts w:ascii="Times New Roman" w:eastAsia="Times New Roman" w:hAnsi="Times New Roman" w:cs="Times New Roman"/>
      <w:sz w:val="20"/>
      <w:szCs w:val="20"/>
      <w:lang w:val="uk-UA" w:eastAsia="x-none"/>
    </w:rPr>
  </w:style>
  <w:style w:type="paragraph" w:styleId="a5">
    <w:name w:val="No Spacing"/>
    <w:uiPriority w:val="1"/>
    <w:qFormat/>
    <w:rsid w:val="00B260A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13">
    <w:name w:val="Font Style13"/>
    <w:rsid w:val="00B260A3"/>
    <w:rPr>
      <w:rFonts w:ascii="Times New Roman" w:hAnsi="Times New Roman" w:cs="Times New Roman"/>
      <w:sz w:val="24"/>
    </w:rPr>
  </w:style>
  <w:style w:type="paragraph" w:styleId="a6">
    <w:name w:val="List Paragraph"/>
    <w:basedOn w:val="a"/>
    <w:uiPriority w:val="34"/>
    <w:qFormat/>
    <w:rsid w:val="00B8492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56BB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56BBB"/>
    <w:rPr>
      <w:rFonts w:ascii="Segoe UI" w:eastAsia="Times New Roman" w:hAnsi="Segoe UI" w:cs="Segoe UI"/>
      <w:sz w:val="18"/>
      <w:szCs w:val="18"/>
      <w:lang w:val="uk-UA" w:eastAsia="ru-RU"/>
    </w:rPr>
  </w:style>
  <w:style w:type="character" w:styleId="a9">
    <w:name w:val="Hyperlink"/>
    <w:basedOn w:val="a0"/>
    <w:uiPriority w:val="99"/>
    <w:unhideWhenUsed/>
    <w:rsid w:val="00570122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701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4542</Words>
  <Characters>2589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Безус Лана Павлівна</cp:lastModifiedBy>
  <cp:revision>23</cp:revision>
  <cp:lastPrinted>2026-09-22T12:09:00Z</cp:lastPrinted>
  <dcterms:created xsi:type="dcterms:W3CDTF">2025-11-04T09:18:00Z</dcterms:created>
  <dcterms:modified xsi:type="dcterms:W3CDTF">2026-09-22T12:09:00Z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2026-09-22T11:46:19Z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5cdb5c51-f43b-40a6-b6fe-6533a364fde1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