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23CF" w14:textId="77777777" w:rsidR="003225D4" w:rsidRPr="00FA1491" w:rsidRDefault="003225D4" w:rsidP="003225D4">
      <w:pPr>
        <w:ind w:right="-1" w:firstLine="360"/>
        <w:jc w:val="center"/>
        <w:rPr>
          <w:rFonts w:ascii="Times New Roman" w:eastAsia="Calibri" w:hAnsi="Times New Roman" w:cs="Times New Roman"/>
          <w:b/>
          <w:sz w:val="28"/>
          <w:szCs w:val="28"/>
        </w:rPr>
      </w:pPr>
      <w:r w:rsidRPr="00FA1491">
        <w:rPr>
          <w:rFonts w:ascii="Times New Roman" w:eastAsia="Calibri" w:hAnsi="Times New Roman" w:cs="Times New Roman"/>
          <w:b/>
          <w:sz w:val="28"/>
          <w:szCs w:val="28"/>
        </w:rPr>
        <w:t xml:space="preserve">Пояснювальна записка до </w:t>
      </w:r>
      <w:r w:rsidRPr="00FA1491">
        <w:rPr>
          <w:rFonts w:ascii="Times New Roman" w:eastAsia="Calibri" w:hAnsi="Times New Roman" w:cs="Times New Roman"/>
          <w:b/>
          <w:noProof/>
          <w:sz w:val="28"/>
          <w:szCs w:val="28"/>
        </w:rPr>
        <w:t>проєкту</w:t>
      </w:r>
      <w:r w:rsidRPr="00FA1491">
        <w:rPr>
          <w:rFonts w:ascii="Times New Roman" w:eastAsia="Calibri" w:hAnsi="Times New Roman" w:cs="Times New Roman"/>
          <w:b/>
          <w:sz w:val="28"/>
          <w:szCs w:val="28"/>
        </w:rPr>
        <w:t xml:space="preserve"> рішення</w:t>
      </w:r>
    </w:p>
    <w:p w14:paraId="768C9FDA" w14:textId="15B653F3" w:rsidR="003225D4" w:rsidRDefault="003225D4" w:rsidP="003225D4">
      <w:pPr>
        <w:spacing w:after="0" w:line="240" w:lineRule="auto"/>
        <w:ind w:right="-1"/>
        <w:jc w:val="center"/>
        <w:rPr>
          <w:rFonts w:ascii="Times New Roman" w:hAnsi="Times New Roman" w:cs="Times New Roman"/>
          <w:b/>
          <w:sz w:val="28"/>
          <w:szCs w:val="28"/>
        </w:rPr>
      </w:pPr>
      <w:r>
        <w:rPr>
          <w:rFonts w:ascii="Times New Roman" w:hAnsi="Times New Roman" w:cs="Times New Roman"/>
          <w:b/>
          <w:sz w:val="28"/>
          <w:szCs w:val="28"/>
        </w:rPr>
        <w:t>«</w:t>
      </w:r>
      <w:r w:rsidRPr="00290F49">
        <w:rPr>
          <w:rFonts w:ascii="Times New Roman" w:hAnsi="Times New Roman" w:cs="Times New Roman"/>
          <w:b/>
          <w:sz w:val="28"/>
          <w:szCs w:val="28"/>
        </w:rPr>
        <w:t xml:space="preserve">Про </w:t>
      </w:r>
      <w:r>
        <w:rPr>
          <w:rFonts w:ascii="Times New Roman" w:hAnsi="Times New Roman" w:cs="Times New Roman"/>
          <w:b/>
          <w:sz w:val="28"/>
          <w:szCs w:val="28"/>
        </w:rPr>
        <w:t xml:space="preserve">внесення змін до </w:t>
      </w:r>
      <w:r w:rsidR="00207A09">
        <w:rPr>
          <w:rFonts w:ascii="Times New Roman" w:hAnsi="Times New Roman" w:cs="Times New Roman"/>
          <w:b/>
          <w:sz w:val="28"/>
          <w:szCs w:val="28"/>
        </w:rPr>
        <w:t>П</w:t>
      </w:r>
      <w:r>
        <w:rPr>
          <w:rFonts w:ascii="Times New Roman" w:hAnsi="Times New Roman" w:cs="Times New Roman"/>
          <w:b/>
          <w:sz w:val="28"/>
          <w:szCs w:val="28"/>
        </w:rPr>
        <w:t xml:space="preserve">ереліку та персонального складу постійних комісій Київської міської ради </w:t>
      </w:r>
      <w:r>
        <w:rPr>
          <w:rFonts w:ascii="Times New Roman" w:hAnsi="Times New Roman" w:cs="Times New Roman"/>
          <w:b/>
          <w:sz w:val="28"/>
          <w:szCs w:val="28"/>
          <w:lang w:val="en-US"/>
        </w:rPr>
        <w:t>IX</w:t>
      </w:r>
      <w:r>
        <w:rPr>
          <w:rFonts w:ascii="Times New Roman" w:hAnsi="Times New Roman" w:cs="Times New Roman"/>
          <w:b/>
          <w:sz w:val="28"/>
          <w:szCs w:val="28"/>
        </w:rPr>
        <w:t xml:space="preserve"> скликання»</w:t>
      </w:r>
    </w:p>
    <w:p w14:paraId="0BDD5E5E" w14:textId="77777777" w:rsidR="003225D4" w:rsidRDefault="003225D4" w:rsidP="003225D4">
      <w:pPr>
        <w:spacing w:after="0" w:line="240" w:lineRule="auto"/>
        <w:ind w:right="-1"/>
        <w:rPr>
          <w:rFonts w:ascii="Times New Roman" w:hAnsi="Times New Roman" w:cs="Times New Roman"/>
          <w:b/>
          <w:sz w:val="28"/>
          <w:szCs w:val="28"/>
        </w:rPr>
      </w:pPr>
    </w:p>
    <w:p w14:paraId="4679EC7A" w14:textId="77777777" w:rsidR="009B77E5" w:rsidRDefault="009B77E5" w:rsidP="003225D4">
      <w:pPr>
        <w:spacing w:after="0" w:line="240" w:lineRule="auto"/>
        <w:ind w:right="-1"/>
        <w:rPr>
          <w:rFonts w:ascii="Times New Roman" w:hAnsi="Times New Roman" w:cs="Times New Roman"/>
          <w:b/>
          <w:sz w:val="28"/>
          <w:szCs w:val="28"/>
        </w:rPr>
      </w:pPr>
    </w:p>
    <w:p w14:paraId="4E71E43A" w14:textId="047F5415" w:rsidR="003225D4" w:rsidRPr="003225D4" w:rsidRDefault="003225D4" w:rsidP="003225D4">
      <w:pPr>
        <w:pStyle w:val="a5"/>
        <w:numPr>
          <w:ilvl w:val="0"/>
          <w:numId w:val="1"/>
        </w:numPr>
        <w:spacing w:after="0" w:line="240" w:lineRule="auto"/>
        <w:ind w:right="-1"/>
        <w:rPr>
          <w:rFonts w:ascii="Times New Roman" w:eastAsia="Calibri" w:hAnsi="Times New Roman" w:cs="Times New Roman"/>
          <w:b/>
          <w:sz w:val="28"/>
          <w:szCs w:val="28"/>
        </w:rPr>
      </w:pPr>
      <w:r w:rsidRPr="003225D4">
        <w:rPr>
          <w:rFonts w:ascii="Times New Roman" w:eastAsia="Calibri" w:hAnsi="Times New Roman" w:cs="Times New Roman"/>
          <w:b/>
          <w:sz w:val="28"/>
          <w:szCs w:val="28"/>
        </w:rPr>
        <w:t>Обґрунтування  необхідності прийняття рішення</w:t>
      </w:r>
      <w:r w:rsidR="000A6207">
        <w:rPr>
          <w:rFonts w:ascii="Times New Roman" w:eastAsia="Calibri" w:hAnsi="Times New Roman" w:cs="Times New Roman"/>
          <w:b/>
          <w:sz w:val="28"/>
          <w:szCs w:val="28"/>
        </w:rPr>
        <w:t>.</w:t>
      </w:r>
    </w:p>
    <w:p w14:paraId="024D7218" w14:textId="77777777" w:rsidR="003225D4" w:rsidRDefault="003225D4" w:rsidP="00BF35D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Відповідно до вимог статті 47 Закону України «Про місцеве самоврядування в Україні» постійні комісії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 Постійні комісії обираються радою на строк її повноважень у складі голови і членів комісії. Всі інші питання структури комісії вирішуються відповідною комісією. </w:t>
      </w:r>
    </w:p>
    <w:p w14:paraId="701EC135" w14:textId="77777777" w:rsidR="003225D4" w:rsidRDefault="003225D4" w:rsidP="00BF35D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ab/>
        <w:t xml:space="preserve">Постійні комісії за дорученням ради або за власною ініціативою попередньо розглядають проєкти програм </w:t>
      </w:r>
      <w:r w:rsidR="00B84388">
        <w:rPr>
          <w:rFonts w:ascii="Times New Roman" w:hAnsi="Times New Roman" w:cs="Times New Roman"/>
          <w:sz w:val="28"/>
          <w:szCs w:val="28"/>
        </w:rPr>
        <w:t xml:space="preserve">соціально-економічного і культурного розвитку, місцевого бюджету, вивчають 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розробляють проєкти рішень ради та готують висновки з цих питань, виступають на сесіях ради з доповідями та співдоповідями. </w:t>
      </w:r>
    </w:p>
    <w:p w14:paraId="66E6FAD3" w14:textId="77777777" w:rsidR="00B84388" w:rsidRDefault="00B84388" w:rsidP="00BF35D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ab/>
        <w:t>Постійні комісії попередньо розглядають кандидатури осіб, які пропонуються для обрання, затвердження, призначення або погодження відповідною радою, готують висновки з цих питань.</w:t>
      </w:r>
    </w:p>
    <w:p w14:paraId="46316910" w14:textId="77777777" w:rsidR="00B84388" w:rsidRDefault="00B84388" w:rsidP="00BF35D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ab/>
        <w:t xml:space="preserve">Постійні комісії за дорученням ради, голови, секретаря сільської, селищної, міської ради або за власною ініціативою вивчають діяльність підзвітних і підконтрольних раді та виконавчому комітету сільської, селищної, міської, районною у місті ради органів, а також з питань, віднесених до відання ради, місцевих державних адміністрацій, підприємств, установ та організацій, їх філіалів і відділень незалежно від форм власності та їх посадових осіб, подають за результатами перевірки рекомендації на розгляд їх керівників, а в необхідних випадках – на розгляд ради або виконавчого комітету сільської, селищної, міської, районної у місті ради; здійснюють контроль за виконанням рішень сільської, селищної, міської, районної у місті ради. </w:t>
      </w:r>
    </w:p>
    <w:p w14:paraId="709860AD" w14:textId="55B69D60" w:rsidR="00B84388" w:rsidRDefault="00B84388" w:rsidP="00BF35D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ab/>
        <w:t xml:space="preserve">За цих умов, має бути актуалізований перелік та персональний склад постійних комісій Київської міської ради. Зокрема, </w:t>
      </w:r>
      <w:r w:rsidR="00BD2030">
        <w:rPr>
          <w:rFonts w:ascii="Times New Roman" w:hAnsi="Times New Roman" w:cs="Times New Roman"/>
          <w:sz w:val="28"/>
          <w:szCs w:val="28"/>
        </w:rPr>
        <w:t>двоє депутатів</w:t>
      </w:r>
      <w:r>
        <w:rPr>
          <w:rFonts w:ascii="Times New Roman" w:hAnsi="Times New Roman" w:cs="Times New Roman"/>
          <w:sz w:val="28"/>
          <w:szCs w:val="28"/>
        </w:rPr>
        <w:t xml:space="preserve">, </w:t>
      </w:r>
      <w:r w:rsidR="00BD2030">
        <w:rPr>
          <w:rFonts w:ascii="Times New Roman" w:hAnsi="Times New Roman" w:cs="Times New Roman"/>
          <w:sz w:val="28"/>
          <w:szCs w:val="28"/>
        </w:rPr>
        <w:t xml:space="preserve">один з </w:t>
      </w:r>
      <w:r>
        <w:rPr>
          <w:rFonts w:ascii="Times New Roman" w:hAnsi="Times New Roman" w:cs="Times New Roman"/>
          <w:sz w:val="28"/>
          <w:szCs w:val="28"/>
        </w:rPr>
        <w:t>яки</w:t>
      </w:r>
      <w:r w:rsidR="00BD2030">
        <w:rPr>
          <w:rFonts w:ascii="Times New Roman" w:hAnsi="Times New Roman" w:cs="Times New Roman"/>
          <w:sz w:val="28"/>
          <w:szCs w:val="28"/>
        </w:rPr>
        <w:t>х</w:t>
      </w:r>
      <w:r>
        <w:rPr>
          <w:rFonts w:ascii="Times New Roman" w:hAnsi="Times New Roman" w:cs="Times New Roman"/>
          <w:sz w:val="28"/>
          <w:szCs w:val="28"/>
        </w:rPr>
        <w:t xml:space="preserve"> є керівником постійної комісії,</w:t>
      </w:r>
      <w:r w:rsidR="00BD2030">
        <w:rPr>
          <w:rFonts w:ascii="Times New Roman" w:hAnsi="Times New Roman" w:cs="Times New Roman"/>
          <w:sz w:val="28"/>
          <w:szCs w:val="28"/>
        </w:rPr>
        <w:t xml:space="preserve"> є фігурантами операції Національного антикорупційного бюро «Чисте місто», </w:t>
      </w:r>
      <w:r>
        <w:rPr>
          <w:rFonts w:ascii="Times New Roman" w:hAnsi="Times New Roman" w:cs="Times New Roman"/>
          <w:sz w:val="28"/>
          <w:szCs w:val="28"/>
        </w:rPr>
        <w:t xml:space="preserve"> </w:t>
      </w:r>
      <w:r w:rsidR="00BD2030">
        <w:rPr>
          <w:rFonts w:ascii="Times New Roman" w:hAnsi="Times New Roman" w:cs="Times New Roman"/>
          <w:sz w:val="28"/>
          <w:szCs w:val="28"/>
        </w:rPr>
        <w:t>отримали підозри як учасники злочинного угруповання, як члени якого</w:t>
      </w:r>
      <w:r w:rsidR="007A2750">
        <w:rPr>
          <w:rFonts w:ascii="Times New Roman" w:hAnsi="Times New Roman" w:cs="Times New Roman"/>
          <w:sz w:val="28"/>
          <w:szCs w:val="28"/>
        </w:rPr>
        <w:t xml:space="preserve"> зловживаючи</w:t>
      </w:r>
      <w:r w:rsidR="00BF35D5">
        <w:rPr>
          <w:rFonts w:ascii="Times New Roman" w:hAnsi="Times New Roman" w:cs="Times New Roman"/>
          <w:sz w:val="28"/>
          <w:szCs w:val="28"/>
        </w:rPr>
        <w:t xml:space="preserve"> своїм становищем, як голови комісії</w:t>
      </w:r>
      <w:r w:rsidR="00BD2030">
        <w:rPr>
          <w:rFonts w:ascii="Times New Roman" w:hAnsi="Times New Roman" w:cs="Times New Roman"/>
          <w:sz w:val="28"/>
          <w:szCs w:val="28"/>
        </w:rPr>
        <w:t xml:space="preserve"> та членкині комісії</w:t>
      </w:r>
      <w:r w:rsidR="00BF35D5">
        <w:rPr>
          <w:rFonts w:ascii="Times New Roman" w:hAnsi="Times New Roman" w:cs="Times New Roman"/>
          <w:sz w:val="28"/>
          <w:szCs w:val="28"/>
        </w:rPr>
        <w:t xml:space="preserve">, здійснюючи незаконний вплив </w:t>
      </w:r>
      <w:r w:rsidR="00BD2030">
        <w:rPr>
          <w:rFonts w:ascii="Times New Roman" w:hAnsi="Times New Roman" w:cs="Times New Roman"/>
          <w:sz w:val="28"/>
          <w:szCs w:val="28"/>
        </w:rPr>
        <w:t>з метою власного збагачення під час розгляду земельних питань. Через це робота комісії є паралізованою</w:t>
      </w:r>
      <w:r w:rsidR="002318FF">
        <w:rPr>
          <w:rFonts w:ascii="Times New Roman" w:hAnsi="Times New Roman" w:cs="Times New Roman"/>
          <w:sz w:val="28"/>
          <w:szCs w:val="28"/>
        </w:rPr>
        <w:t>.</w:t>
      </w:r>
      <w:r w:rsidR="00BD2030">
        <w:rPr>
          <w:rFonts w:ascii="Times New Roman" w:hAnsi="Times New Roman" w:cs="Times New Roman"/>
          <w:sz w:val="28"/>
          <w:szCs w:val="28"/>
        </w:rPr>
        <w:t xml:space="preserve">  </w:t>
      </w:r>
    </w:p>
    <w:p w14:paraId="20C1D332" w14:textId="1EBBB233" w:rsidR="00B84388" w:rsidRDefault="00B84388" w:rsidP="00BF35D5">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ab/>
        <w:t xml:space="preserve">Суб’єкт подання вважає, що </w:t>
      </w:r>
      <w:r w:rsidR="006B1E2E">
        <w:rPr>
          <w:rFonts w:ascii="Times New Roman" w:hAnsi="Times New Roman" w:cs="Times New Roman"/>
          <w:sz w:val="28"/>
          <w:szCs w:val="28"/>
        </w:rPr>
        <w:t>задля мінімізації корупційних ризиків</w:t>
      </w:r>
      <w:r w:rsidR="00BD2030">
        <w:rPr>
          <w:rFonts w:ascii="Times New Roman" w:hAnsi="Times New Roman" w:cs="Times New Roman"/>
          <w:sz w:val="28"/>
          <w:szCs w:val="28"/>
        </w:rPr>
        <w:t xml:space="preserve"> та відновлення довіри до механізму вирішення земельних питань у місті Києві</w:t>
      </w:r>
      <w:r w:rsidR="006B1E2E">
        <w:rPr>
          <w:rFonts w:ascii="Times New Roman" w:hAnsi="Times New Roman" w:cs="Times New Roman"/>
          <w:sz w:val="28"/>
          <w:szCs w:val="28"/>
        </w:rPr>
        <w:t xml:space="preserve"> є необхідним відсторонити голову комісії</w:t>
      </w:r>
      <w:r w:rsidR="00BD2030">
        <w:rPr>
          <w:rFonts w:ascii="Times New Roman" w:hAnsi="Times New Roman" w:cs="Times New Roman"/>
          <w:sz w:val="28"/>
          <w:szCs w:val="28"/>
        </w:rPr>
        <w:t xml:space="preserve"> та членкиню ком</w:t>
      </w:r>
      <w:r w:rsidR="0036633C">
        <w:rPr>
          <w:rFonts w:ascii="Times New Roman" w:hAnsi="Times New Roman" w:cs="Times New Roman"/>
          <w:sz w:val="28"/>
          <w:szCs w:val="28"/>
        </w:rPr>
        <w:t>і</w:t>
      </w:r>
      <w:r w:rsidR="00BD2030">
        <w:rPr>
          <w:rFonts w:ascii="Times New Roman" w:hAnsi="Times New Roman" w:cs="Times New Roman"/>
          <w:sz w:val="28"/>
          <w:szCs w:val="28"/>
        </w:rPr>
        <w:t xml:space="preserve">сії </w:t>
      </w:r>
      <w:r w:rsidR="006B1E2E">
        <w:rPr>
          <w:rFonts w:ascii="Times New Roman" w:hAnsi="Times New Roman" w:cs="Times New Roman"/>
          <w:sz w:val="28"/>
          <w:szCs w:val="28"/>
        </w:rPr>
        <w:t xml:space="preserve"> через те, що в</w:t>
      </w:r>
      <w:r w:rsidR="00BD2030">
        <w:rPr>
          <w:rFonts w:ascii="Times New Roman" w:hAnsi="Times New Roman" w:cs="Times New Roman"/>
          <w:sz w:val="28"/>
          <w:szCs w:val="28"/>
        </w:rPr>
        <w:t>они</w:t>
      </w:r>
      <w:r w:rsidR="006B1E2E">
        <w:rPr>
          <w:rFonts w:ascii="Times New Roman" w:hAnsi="Times New Roman" w:cs="Times New Roman"/>
          <w:sz w:val="28"/>
          <w:szCs w:val="28"/>
        </w:rPr>
        <w:t xml:space="preserve"> </w:t>
      </w:r>
      <w:r w:rsidR="00BD2030">
        <w:rPr>
          <w:rFonts w:ascii="Times New Roman" w:hAnsi="Times New Roman" w:cs="Times New Roman"/>
          <w:sz w:val="28"/>
          <w:szCs w:val="28"/>
        </w:rPr>
        <w:lastRenderedPageBreak/>
        <w:t>намагаються продовжувати</w:t>
      </w:r>
      <w:r w:rsidR="006B1E2E">
        <w:rPr>
          <w:rFonts w:ascii="Times New Roman" w:hAnsi="Times New Roman" w:cs="Times New Roman"/>
          <w:sz w:val="28"/>
          <w:szCs w:val="28"/>
        </w:rPr>
        <w:t xml:space="preserve"> впливати на прийняття рішень у ті</w:t>
      </w:r>
      <w:r w:rsidR="00BD2030">
        <w:rPr>
          <w:rFonts w:ascii="Times New Roman" w:hAnsi="Times New Roman" w:cs="Times New Roman"/>
          <w:sz w:val="28"/>
          <w:szCs w:val="28"/>
        </w:rPr>
        <w:t>й сфері, за зловживання в якій їх</w:t>
      </w:r>
      <w:r w:rsidR="006B1E2E">
        <w:rPr>
          <w:rFonts w:ascii="Times New Roman" w:hAnsi="Times New Roman" w:cs="Times New Roman"/>
          <w:sz w:val="28"/>
          <w:szCs w:val="28"/>
        </w:rPr>
        <w:t xml:space="preserve"> було затримано та вручено підозру у скоєнні корупційного злочину. </w:t>
      </w:r>
    </w:p>
    <w:p w14:paraId="46CFF2DD" w14:textId="74CA006D" w:rsidR="00A51DCF" w:rsidRDefault="00A51DCF" w:rsidP="00C333AC">
      <w:pPr>
        <w:numPr>
          <w:ilvl w:val="0"/>
          <w:numId w:val="1"/>
        </w:numPr>
        <w:autoSpaceDE w:val="0"/>
        <w:autoSpaceDN w:val="0"/>
        <w:adjustRightInd w:val="0"/>
        <w:spacing w:after="0" w:line="256" w:lineRule="auto"/>
        <w:jc w:val="both"/>
        <w:rPr>
          <w:rFonts w:ascii="Times New Roman" w:eastAsia="Times New Roman" w:hAnsi="Times New Roman" w:cs="Times New Roman"/>
          <w:b/>
          <w:bCs/>
          <w:color w:val="000000"/>
          <w:sz w:val="28"/>
          <w:szCs w:val="28"/>
          <w:lang w:eastAsia="ru-RU"/>
        </w:rPr>
      </w:pPr>
      <w:r w:rsidRPr="00FA1491">
        <w:rPr>
          <w:rFonts w:ascii="Times New Roman" w:eastAsia="Times New Roman" w:hAnsi="Times New Roman" w:cs="Times New Roman"/>
          <w:b/>
          <w:bCs/>
          <w:color w:val="000000"/>
          <w:sz w:val="28"/>
          <w:szCs w:val="28"/>
          <w:lang w:eastAsia="ru-RU"/>
        </w:rPr>
        <w:t>Ціль та завдання прийняття рішення</w:t>
      </w:r>
      <w:r w:rsidR="000A6207">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 xml:space="preserve"> </w:t>
      </w:r>
    </w:p>
    <w:p w14:paraId="32A4EFFD" w14:textId="1E12017A" w:rsidR="00A51DCF" w:rsidRDefault="00A51DCF" w:rsidP="00A51DCF">
      <w:pPr>
        <w:autoSpaceDE w:val="0"/>
        <w:autoSpaceDN w:val="0"/>
        <w:adjustRightInd w:val="0"/>
        <w:spacing w:after="0" w:line="256" w:lineRule="auto"/>
        <w:ind w:left="360" w:firstLine="34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Проєкт розроблено з метою підтримання належної роботи Київської міської ради ІХ скликання, недопущення використання впливу з метою реалізації приватних інтересів окрем</w:t>
      </w:r>
      <w:r w:rsidR="00BD2030">
        <w:rPr>
          <w:rFonts w:ascii="Times New Roman" w:eastAsia="Times New Roman" w:hAnsi="Times New Roman" w:cs="Times New Roman"/>
          <w:bCs/>
          <w:color w:val="000000"/>
          <w:sz w:val="28"/>
          <w:szCs w:val="28"/>
          <w:lang w:eastAsia="ru-RU"/>
        </w:rPr>
        <w:t>их</w:t>
      </w:r>
      <w:r>
        <w:rPr>
          <w:rFonts w:ascii="Times New Roman" w:eastAsia="Times New Roman" w:hAnsi="Times New Roman" w:cs="Times New Roman"/>
          <w:bCs/>
          <w:color w:val="000000"/>
          <w:sz w:val="28"/>
          <w:szCs w:val="28"/>
          <w:lang w:eastAsia="ru-RU"/>
        </w:rPr>
        <w:t xml:space="preserve"> депутат</w:t>
      </w:r>
      <w:r w:rsidR="00BD2030">
        <w:rPr>
          <w:rFonts w:ascii="Times New Roman" w:eastAsia="Times New Roman" w:hAnsi="Times New Roman" w:cs="Times New Roman"/>
          <w:bCs/>
          <w:color w:val="000000"/>
          <w:sz w:val="28"/>
          <w:szCs w:val="28"/>
          <w:lang w:eastAsia="ru-RU"/>
        </w:rPr>
        <w:t>ів</w:t>
      </w:r>
      <w:r>
        <w:rPr>
          <w:rFonts w:ascii="Times New Roman" w:eastAsia="Times New Roman" w:hAnsi="Times New Roman" w:cs="Times New Roman"/>
          <w:bCs/>
          <w:color w:val="000000"/>
          <w:sz w:val="28"/>
          <w:szCs w:val="28"/>
          <w:lang w:eastAsia="ru-RU"/>
        </w:rPr>
        <w:t xml:space="preserve">, одним з наслідків буде усунення </w:t>
      </w:r>
      <w:r w:rsidR="007A2750">
        <w:rPr>
          <w:rFonts w:ascii="Times New Roman" w:eastAsia="Times New Roman" w:hAnsi="Times New Roman" w:cs="Times New Roman"/>
          <w:bCs/>
          <w:color w:val="000000"/>
          <w:sz w:val="28"/>
          <w:szCs w:val="28"/>
          <w:lang w:eastAsia="ru-RU"/>
        </w:rPr>
        <w:t>керівника, який отримав підозру у скоєнні корупційного злочину в якості голови</w:t>
      </w:r>
      <w:r>
        <w:rPr>
          <w:rFonts w:ascii="Times New Roman" w:eastAsia="Times New Roman" w:hAnsi="Times New Roman" w:cs="Times New Roman"/>
          <w:bCs/>
          <w:color w:val="000000"/>
          <w:sz w:val="28"/>
          <w:szCs w:val="28"/>
          <w:lang w:eastAsia="ru-RU"/>
        </w:rPr>
        <w:t xml:space="preserve"> постійної комісії,</w:t>
      </w:r>
      <w:r w:rsidR="00BD2030">
        <w:rPr>
          <w:rFonts w:ascii="Times New Roman" w:eastAsia="Times New Roman" w:hAnsi="Times New Roman" w:cs="Times New Roman"/>
          <w:bCs/>
          <w:color w:val="000000"/>
          <w:sz w:val="28"/>
          <w:szCs w:val="28"/>
          <w:lang w:eastAsia="ru-RU"/>
        </w:rPr>
        <w:t xml:space="preserve"> та членкині комісії,</w:t>
      </w:r>
      <w:r>
        <w:rPr>
          <w:rFonts w:ascii="Times New Roman" w:eastAsia="Times New Roman" w:hAnsi="Times New Roman" w:cs="Times New Roman"/>
          <w:bCs/>
          <w:color w:val="000000"/>
          <w:sz w:val="28"/>
          <w:szCs w:val="28"/>
          <w:lang w:eastAsia="ru-RU"/>
        </w:rPr>
        <w:t xml:space="preserve"> </w:t>
      </w:r>
      <w:r w:rsidR="007A2750">
        <w:rPr>
          <w:rFonts w:ascii="Times New Roman" w:eastAsia="Times New Roman" w:hAnsi="Times New Roman" w:cs="Times New Roman"/>
          <w:bCs/>
          <w:color w:val="000000"/>
          <w:sz w:val="28"/>
          <w:szCs w:val="28"/>
          <w:lang w:eastAsia="ru-RU"/>
        </w:rPr>
        <w:t>як</w:t>
      </w:r>
      <w:r w:rsidR="00BD2030">
        <w:rPr>
          <w:rFonts w:ascii="Times New Roman" w:eastAsia="Times New Roman" w:hAnsi="Times New Roman" w:cs="Times New Roman"/>
          <w:bCs/>
          <w:color w:val="000000"/>
          <w:sz w:val="28"/>
          <w:szCs w:val="28"/>
          <w:lang w:eastAsia="ru-RU"/>
        </w:rPr>
        <w:t>і</w:t>
      </w:r>
      <w:r w:rsidR="007A2750">
        <w:rPr>
          <w:rFonts w:ascii="Times New Roman" w:eastAsia="Times New Roman" w:hAnsi="Times New Roman" w:cs="Times New Roman"/>
          <w:bCs/>
          <w:color w:val="000000"/>
          <w:sz w:val="28"/>
          <w:szCs w:val="28"/>
          <w:lang w:eastAsia="ru-RU"/>
        </w:rPr>
        <w:t xml:space="preserve"> ма</w:t>
      </w:r>
      <w:r w:rsidR="00BD2030">
        <w:rPr>
          <w:rFonts w:ascii="Times New Roman" w:eastAsia="Times New Roman" w:hAnsi="Times New Roman" w:cs="Times New Roman"/>
          <w:bCs/>
          <w:color w:val="000000"/>
          <w:sz w:val="28"/>
          <w:szCs w:val="28"/>
          <w:lang w:eastAsia="ru-RU"/>
        </w:rPr>
        <w:t>ють</w:t>
      </w:r>
      <w:r w:rsidR="007A2750">
        <w:rPr>
          <w:rFonts w:ascii="Times New Roman" w:eastAsia="Times New Roman" w:hAnsi="Times New Roman" w:cs="Times New Roman"/>
          <w:bCs/>
          <w:color w:val="000000"/>
          <w:sz w:val="28"/>
          <w:szCs w:val="28"/>
          <w:lang w:eastAsia="ru-RU"/>
        </w:rPr>
        <w:t xml:space="preserve"> вплив на роботу відповідної галузі у місті </w:t>
      </w:r>
      <w:r>
        <w:rPr>
          <w:rFonts w:ascii="Times New Roman" w:eastAsia="Times New Roman" w:hAnsi="Times New Roman" w:cs="Times New Roman"/>
          <w:bCs/>
          <w:color w:val="000000"/>
          <w:sz w:val="28"/>
          <w:szCs w:val="28"/>
          <w:lang w:eastAsia="ru-RU"/>
        </w:rPr>
        <w:t xml:space="preserve">та відновлення довіри до рішень цієї комісії. </w:t>
      </w:r>
    </w:p>
    <w:p w14:paraId="7C977F5E" w14:textId="1AE584C2" w:rsidR="00A51DCF" w:rsidRDefault="00A51DCF" w:rsidP="00A51DCF">
      <w:pPr>
        <w:autoSpaceDE w:val="0"/>
        <w:autoSpaceDN w:val="0"/>
        <w:adjustRightInd w:val="0"/>
        <w:spacing w:after="0" w:line="256" w:lineRule="auto"/>
        <w:ind w:left="36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t xml:space="preserve">За цих умов, завдання </w:t>
      </w:r>
      <w:r>
        <w:rPr>
          <w:rFonts w:ascii="Times New Roman" w:eastAsia="Times New Roman" w:hAnsi="Times New Roman" w:cs="Times New Roman"/>
          <w:bCs/>
          <w:noProof/>
          <w:color w:val="000000"/>
          <w:sz w:val="28"/>
          <w:szCs w:val="28"/>
          <w:lang w:eastAsia="ru-RU"/>
        </w:rPr>
        <w:t>проєкту</w:t>
      </w:r>
      <w:r>
        <w:rPr>
          <w:rFonts w:ascii="Times New Roman" w:eastAsia="Times New Roman" w:hAnsi="Times New Roman" w:cs="Times New Roman"/>
          <w:bCs/>
          <w:color w:val="000000"/>
          <w:sz w:val="28"/>
          <w:szCs w:val="28"/>
          <w:lang w:eastAsia="ru-RU"/>
        </w:rPr>
        <w:t xml:space="preserve"> рішення є зміна персонального складу постійних комісій Київської міської ради та подальше оприлюднення прийнятого рішення Київської міської ради. </w:t>
      </w:r>
    </w:p>
    <w:p w14:paraId="5AFE3DC5" w14:textId="677DED2E" w:rsidR="00A51DCF" w:rsidRPr="00A51DCF" w:rsidRDefault="00A51DCF" w:rsidP="00A51DCF">
      <w:pPr>
        <w:autoSpaceDE w:val="0"/>
        <w:autoSpaceDN w:val="0"/>
        <w:adjustRightInd w:val="0"/>
        <w:spacing w:after="0" w:line="256" w:lineRule="auto"/>
        <w:ind w:left="36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t xml:space="preserve">Реалізація вказаного </w:t>
      </w:r>
      <w:r>
        <w:rPr>
          <w:rFonts w:ascii="Times New Roman" w:eastAsia="Times New Roman" w:hAnsi="Times New Roman" w:cs="Times New Roman"/>
          <w:bCs/>
          <w:noProof/>
          <w:color w:val="000000"/>
          <w:sz w:val="28"/>
          <w:szCs w:val="28"/>
          <w:lang w:eastAsia="ru-RU"/>
        </w:rPr>
        <w:t>проєкту</w:t>
      </w:r>
      <w:r>
        <w:rPr>
          <w:rFonts w:ascii="Times New Roman" w:eastAsia="Times New Roman" w:hAnsi="Times New Roman" w:cs="Times New Roman"/>
          <w:bCs/>
          <w:color w:val="000000"/>
          <w:sz w:val="28"/>
          <w:szCs w:val="28"/>
          <w:lang w:eastAsia="ru-RU"/>
        </w:rPr>
        <w:t xml:space="preserve"> дозволить досягнути поставленої мети. </w:t>
      </w:r>
    </w:p>
    <w:p w14:paraId="40FA188D" w14:textId="5C2439CB" w:rsidR="00C333AC" w:rsidRDefault="00C333AC" w:rsidP="00C333AC">
      <w:pPr>
        <w:numPr>
          <w:ilvl w:val="0"/>
          <w:numId w:val="1"/>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Загальна характеристика і основні положення проєкту рішення</w:t>
      </w:r>
      <w:r w:rsidR="000A6207">
        <w:rPr>
          <w:rFonts w:ascii="Times New Roman" w:eastAsia="Times New Roman" w:hAnsi="Times New Roman" w:cs="Times New Roman"/>
          <w:b/>
          <w:sz w:val="28"/>
          <w:szCs w:val="28"/>
        </w:rPr>
        <w:t>.</w:t>
      </w:r>
    </w:p>
    <w:p w14:paraId="177E32AC" w14:textId="77777777" w:rsidR="002318FF" w:rsidRPr="00EA71A2" w:rsidRDefault="002318FF" w:rsidP="0036633C">
      <w:pPr>
        <w:autoSpaceDE w:val="0"/>
        <w:autoSpaceDN w:val="0"/>
        <w:adjustRightInd w:val="0"/>
        <w:spacing w:after="0" w:line="256" w:lineRule="auto"/>
        <w:ind w:left="720"/>
        <w:jc w:val="both"/>
        <w:rPr>
          <w:rFonts w:ascii="Times New Roman" w:eastAsia="Times New Roman" w:hAnsi="Times New Roman" w:cs="Times New Roman"/>
          <w:color w:val="000000"/>
          <w:sz w:val="28"/>
          <w:szCs w:val="28"/>
          <w:lang w:eastAsia="ru-RU"/>
        </w:rPr>
      </w:pPr>
      <w:r w:rsidRPr="002318FF">
        <w:rPr>
          <w:rFonts w:ascii="Times New Roman" w:eastAsia="Times New Roman" w:hAnsi="Times New Roman" w:cs="Times New Roman"/>
          <w:color w:val="000000"/>
          <w:sz w:val="28"/>
          <w:szCs w:val="28"/>
          <w:lang w:eastAsia="ru-RU"/>
        </w:rPr>
        <w:t xml:space="preserve">Проєкт рішення пропонує оновлення персонального складу постійних комісій Київської міської ради, у тому числі відсторонення голови та членкині постійної комісії, які є фігурантами кримінального провадження щодо корупційних правопорушень. </w:t>
      </w:r>
    </w:p>
    <w:p w14:paraId="0C3DDFD2" w14:textId="30D932CA" w:rsidR="002318FF" w:rsidRPr="00EA71A2" w:rsidRDefault="002318FF" w:rsidP="0036633C">
      <w:pPr>
        <w:autoSpaceDE w:val="0"/>
        <w:autoSpaceDN w:val="0"/>
        <w:adjustRightInd w:val="0"/>
        <w:spacing w:after="0" w:line="256" w:lineRule="auto"/>
        <w:ind w:left="720"/>
        <w:jc w:val="both"/>
        <w:rPr>
          <w:rFonts w:ascii="Times New Roman" w:eastAsia="Times New Roman" w:hAnsi="Times New Roman" w:cs="Times New Roman"/>
          <w:color w:val="000000"/>
          <w:sz w:val="28"/>
          <w:szCs w:val="28"/>
          <w:lang w:eastAsia="ru-RU"/>
        </w:rPr>
      </w:pPr>
      <w:r w:rsidRPr="002318FF">
        <w:rPr>
          <w:rFonts w:ascii="Times New Roman" w:eastAsia="Times New Roman" w:hAnsi="Times New Roman" w:cs="Times New Roman"/>
          <w:color w:val="000000"/>
          <w:sz w:val="28"/>
          <w:szCs w:val="28"/>
          <w:lang w:eastAsia="ru-RU"/>
        </w:rPr>
        <w:t xml:space="preserve">Зміна складу комісій спрямована на відновлення їх повноцінної роботи та забезпечення дотримання принципів прозорості, підзвітності та належного врядування. </w:t>
      </w:r>
    </w:p>
    <w:p w14:paraId="5C76D10B" w14:textId="169C7B96" w:rsidR="00C333AC" w:rsidRPr="00E45B4C" w:rsidRDefault="002318FF" w:rsidP="00E45B4C">
      <w:pPr>
        <w:autoSpaceDE w:val="0"/>
        <w:autoSpaceDN w:val="0"/>
        <w:adjustRightInd w:val="0"/>
        <w:spacing w:after="0" w:line="256" w:lineRule="auto"/>
        <w:ind w:left="720"/>
        <w:jc w:val="both"/>
        <w:rPr>
          <w:rFonts w:ascii="Times New Roman" w:eastAsia="Times New Roman" w:hAnsi="Times New Roman" w:cs="Times New Roman"/>
          <w:color w:val="000000"/>
          <w:sz w:val="28"/>
          <w:szCs w:val="28"/>
          <w:lang w:eastAsia="ru-RU"/>
        </w:rPr>
      </w:pPr>
      <w:r w:rsidRPr="002318FF">
        <w:rPr>
          <w:rFonts w:ascii="Times New Roman" w:eastAsia="Times New Roman" w:hAnsi="Times New Roman" w:cs="Times New Roman"/>
          <w:color w:val="000000"/>
          <w:sz w:val="28"/>
          <w:szCs w:val="28"/>
          <w:lang w:eastAsia="ru-RU"/>
        </w:rPr>
        <w:t>Прийняття проєкту рішення упорядковує діяльність постійних комісій та забезпечує їх здатність ефективно виконувати покладені на них функції.</w:t>
      </w:r>
    </w:p>
    <w:p w14:paraId="66949BE2" w14:textId="77218625" w:rsidR="00BF35D5" w:rsidRDefault="00BF35D5" w:rsidP="00BF35D5">
      <w:pPr>
        <w:pStyle w:val="a5"/>
        <w:numPr>
          <w:ilvl w:val="0"/>
          <w:numId w:val="1"/>
        </w:numPr>
        <w:autoSpaceDE w:val="0"/>
        <w:autoSpaceDN w:val="0"/>
        <w:adjustRightInd w:val="0"/>
        <w:spacing w:after="0" w:line="256" w:lineRule="auto"/>
        <w:jc w:val="both"/>
        <w:rPr>
          <w:rFonts w:ascii="Times New Roman" w:eastAsia="Times New Roman" w:hAnsi="Times New Roman" w:cs="Times New Roman"/>
          <w:b/>
          <w:bCs/>
          <w:color w:val="000000"/>
          <w:sz w:val="28"/>
          <w:szCs w:val="28"/>
          <w:lang w:eastAsia="ru-RU"/>
        </w:rPr>
      </w:pPr>
      <w:r w:rsidRPr="00BF35D5">
        <w:rPr>
          <w:rFonts w:ascii="Times New Roman" w:eastAsia="Times New Roman" w:hAnsi="Times New Roman" w:cs="Times New Roman"/>
          <w:b/>
          <w:bCs/>
          <w:color w:val="000000"/>
          <w:sz w:val="28"/>
          <w:szCs w:val="28"/>
          <w:lang w:eastAsia="ru-RU"/>
        </w:rPr>
        <w:t>Стан нормативно-правової бази у даній сфері правового регулювання</w:t>
      </w:r>
      <w:r w:rsidR="000A6207">
        <w:rPr>
          <w:rFonts w:ascii="Times New Roman" w:eastAsia="Times New Roman" w:hAnsi="Times New Roman" w:cs="Times New Roman"/>
          <w:b/>
          <w:bCs/>
          <w:color w:val="000000"/>
          <w:sz w:val="28"/>
          <w:szCs w:val="28"/>
          <w:lang w:eastAsia="ru-RU"/>
        </w:rPr>
        <w:t>.</w:t>
      </w:r>
    </w:p>
    <w:p w14:paraId="6E2D2DD3" w14:textId="77777777" w:rsidR="00BF35D5" w:rsidRDefault="00BF35D5" w:rsidP="00E45B4C">
      <w:pPr>
        <w:autoSpaceDE w:val="0"/>
        <w:autoSpaceDN w:val="0"/>
        <w:adjustRightInd w:val="0"/>
        <w:spacing w:after="0" w:line="256" w:lineRule="auto"/>
        <w:ind w:left="360" w:firstLine="34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Даний проєкт рішення Київської міської ради пропонується ухвалити у відповідності до пункту 2 частини першої статті 26, статті 47 Закону України «Про місцеве самоврядування в Україні», статті 11 Регламенту Київської міської ради, затвердженого рішенням Київської міської ради від 07 липня 2016 року №579/579. </w:t>
      </w:r>
    </w:p>
    <w:p w14:paraId="5643FA1A" w14:textId="77777777" w:rsidR="00D94D6B" w:rsidRDefault="00BF35D5" w:rsidP="00BF35D5">
      <w:pPr>
        <w:autoSpaceDE w:val="0"/>
        <w:autoSpaceDN w:val="0"/>
        <w:adjustRightInd w:val="0"/>
        <w:spacing w:after="0" w:line="256" w:lineRule="auto"/>
        <w:ind w:left="36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t xml:space="preserve">Так, у відповідності до пункту 2 частини першої статті 26 Закону України «Про місцеве самоврядування в Україні» виключно на пленарних засіданнях ради вирішується утворення і ліквідація постійних та інших комісій ради, затвердження та зміна їх складу, обрання голів комісій. </w:t>
      </w:r>
    </w:p>
    <w:p w14:paraId="08DE9A6E" w14:textId="77777777" w:rsidR="00BF35D5" w:rsidRDefault="00BF35D5" w:rsidP="00BF35D5">
      <w:pPr>
        <w:autoSpaceDE w:val="0"/>
        <w:autoSpaceDN w:val="0"/>
        <w:adjustRightInd w:val="0"/>
        <w:spacing w:after="0" w:line="256" w:lineRule="auto"/>
        <w:ind w:left="36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t xml:space="preserve">Відповідно до вимог статті 47 Закону України «Про місцеве самоврядування в Україні»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рішенням ради, її виконавчого комітету. Постійні комісії </w:t>
      </w:r>
      <w:r>
        <w:rPr>
          <w:rFonts w:ascii="Times New Roman" w:eastAsia="Times New Roman" w:hAnsi="Times New Roman" w:cs="Times New Roman"/>
          <w:bCs/>
          <w:color w:val="000000"/>
          <w:sz w:val="28"/>
          <w:szCs w:val="28"/>
          <w:lang w:eastAsia="ru-RU"/>
        </w:rPr>
        <w:lastRenderedPageBreak/>
        <w:t xml:space="preserve">обираються радою на строк її повноважень у складі голови і членів комісії. Всі інші питання структури комісії вирішуються відповідною комісією. </w:t>
      </w:r>
    </w:p>
    <w:p w14:paraId="5ED71F69" w14:textId="77777777" w:rsidR="00BF35D5" w:rsidRDefault="00BF35D5" w:rsidP="00BF35D5">
      <w:pPr>
        <w:autoSpaceDE w:val="0"/>
        <w:autoSpaceDN w:val="0"/>
        <w:adjustRightInd w:val="0"/>
        <w:spacing w:after="0" w:line="256" w:lineRule="auto"/>
        <w:ind w:left="36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t xml:space="preserve">У відповідності до статті 11 Регламенту Київської міської ради, затвердженого рішенням Київської міської ради від 07 липня 2016 року №579/579, постійні комісії Київради є органами Київради,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Київради та актів її виконавчого органу(Київської міської державної адміністрації). Постійні комісії Київради є підзвітними Київраді та відповідальними перед нею. Постійні комісії Київради є підзвітними Київраді та відповідальними перед нею. Постійні комісії Київради </w:t>
      </w:r>
      <w:r w:rsidR="00322DC8">
        <w:rPr>
          <w:rFonts w:ascii="Times New Roman" w:eastAsia="Times New Roman" w:hAnsi="Times New Roman" w:cs="Times New Roman"/>
          <w:bCs/>
          <w:color w:val="000000"/>
          <w:sz w:val="28"/>
          <w:szCs w:val="28"/>
          <w:lang w:eastAsia="ru-RU"/>
        </w:rPr>
        <w:t xml:space="preserve">обираються Київрадою на строк її повноважень у складі голови, заступника (першого заступника, заступників), секретаря та членів комісії. Всі інші питання структури комісії вирішуються відповідною постійною комісією. </w:t>
      </w:r>
    </w:p>
    <w:p w14:paraId="7DDCFAD9" w14:textId="4627923A" w:rsidR="00A51DCF" w:rsidRPr="00A51DCF" w:rsidRDefault="00A51DCF" w:rsidP="00A51DCF">
      <w:pPr>
        <w:pStyle w:val="a5"/>
        <w:numPr>
          <w:ilvl w:val="0"/>
          <w:numId w:val="1"/>
        </w:numPr>
        <w:autoSpaceDE w:val="0"/>
        <w:autoSpaceDN w:val="0"/>
        <w:adjustRightInd w:val="0"/>
        <w:spacing w:after="0" w:line="256" w:lineRule="auto"/>
        <w:jc w:val="both"/>
        <w:rPr>
          <w:rFonts w:ascii="Times New Roman" w:eastAsia="Times New Roman" w:hAnsi="Times New Roman" w:cs="Times New Roman"/>
          <w:b/>
          <w:bCs/>
          <w:color w:val="000000"/>
          <w:sz w:val="28"/>
          <w:szCs w:val="28"/>
          <w:lang w:eastAsia="ru-RU"/>
        </w:rPr>
      </w:pPr>
      <w:r w:rsidRPr="00A51DCF">
        <w:rPr>
          <w:rFonts w:ascii="Times New Roman" w:eastAsia="Times New Roman" w:hAnsi="Times New Roman" w:cs="Times New Roman"/>
          <w:b/>
          <w:bCs/>
          <w:color w:val="000000"/>
          <w:sz w:val="28"/>
          <w:szCs w:val="28"/>
          <w:lang w:eastAsia="ru-RU"/>
        </w:rPr>
        <w:t>Фінансово-економічне обґрунтування</w:t>
      </w:r>
      <w:r w:rsidR="000A6207">
        <w:rPr>
          <w:rFonts w:ascii="Times New Roman" w:eastAsia="Times New Roman" w:hAnsi="Times New Roman" w:cs="Times New Roman"/>
          <w:b/>
          <w:bCs/>
          <w:color w:val="000000"/>
          <w:sz w:val="28"/>
          <w:szCs w:val="28"/>
          <w:lang w:eastAsia="ru-RU"/>
        </w:rPr>
        <w:t>.</w:t>
      </w:r>
    </w:p>
    <w:p w14:paraId="1DB09EDC" w14:textId="1B5E37C6" w:rsidR="00C333AC" w:rsidRDefault="00A51DCF" w:rsidP="00C333AC">
      <w:pPr>
        <w:autoSpaceDE w:val="0"/>
        <w:autoSpaceDN w:val="0"/>
        <w:adjustRightInd w:val="0"/>
        <w:spacing w:after="0" w:line="256" w:lineRule="auto"/>
        <w:ind w:firstLine="709"/>
        <w:jc w:val="both"/>
        <w:rPr>
          <w:rFonts w:ascii="Times New Roman" w:eastAsia="Times New Roman" w:hAnsi="Times New Roman" w:cs="Times New Roman"/>
          <w:b/>
          <w:bCs/>
          <w:color w:val="000000"/>
          <w:sz w:val="28"/>
          <w:szCs w:val="28"/>
          <w:lang w:eastAsia="ru-RU"/>
        </w:rPr>
      </w:pPr>
      <w:r w:rsidRPr="00FA1491">
        <w:rPr>
          <w:rFonts w:ascii="Times New Roman" w:eastAsia="Times New Roman" w:hAnsi="Times New Roman" w:cs="Times New Roman"/>
          <w:color w:val="000000"/>
          <w:sz w:val="28"/>
          <w:szCs w:val="28"/>
          <w:lang w:eastAsia="ru-RU"/>
        </w:rPr>
        <w:t>Реалізація зазначеного проекту рішення не потребує додаткового фінансування</w:t>
      </w:r>
      <w:r w:rsidRPr="00FA1491">
        <w:rPr>
          <w:rFonts w:ascii="Times New Roman" w:eastAsia="Times New Roman" w:hAnsi="Times New Roman" w:cs="Times New Roman"/>
          <w:b/>
          <w:bCs/>
          <w:color w:val="000000"/>
          <w:sz w:val="28"/>
          <w:szCs w:val="28"/>
          <w:lang w:eastAsia="ru-RU"/>
        </w:rPr>
        <w:t>.</w:t>
      </w:r>
    </w:p>
    <w:p w14:paraId="336EDA40" w14:textId="0B064294" w:rsidR="00C333AC" w:rsidRPr="00E45B4C" w:rsidRDefault="00C333AC" w:rsidP="00E45B4C">
      <w:pPr>
        <w:pStyle w:val="a5"/>
        <w:widowControl w:val="0"/>
        <w:numPr>
          <w:ilvl w:val="0"/>
          <w:numId w:val="1"/>
        </w:numPr>
        <w:spacing w:after="0" w:line="240" w:lineRule="auto"/>
        <w:jc w:val="both"/>
        <w:rPr>
          <w:rFonts w:ascii="Times New Roman" w:eastAsia="Times New Roman" w:hAnsi="Times New Roman" w:cs="Times New Roman"/>
          <w:b/>
          <w:sz w:val="28"/>
          <w:szCs w:val="28"/>
        </w:rPr>
      </w:pPr>
      <w:r w:rsidRPr="00E45B4C">
        <w:rPr>
          <w:rFonts w:ascii="Times New Roman" w:eastAsia="Times New Roman" w:hAnsi="Times New Roman" w:cs="Times New Roman"/>
          <w:b/>
          <w:bCs/>
          <w:color w:val="000000"/>
          <w:sz w:val="28"/>
          <w:szCs w:val="28"/>
          <w:lang w:eastAsia="ru-RU"/>
        </w:rPr>
        <w:t>Інформація</w:t>
      </w:r>
      <w:r w:rsidRPr="00E45B4C">
        <w:rPr>
          <w:rFonts w:ascii="Times New Roman" w:eastAsia="Times New Roman" w:hAnsi="Times New Roman" w:cs="Times New Roman"/>
          <w:b/>
          <w:sz w:val="28"/>
          <w:szCs w:val="28"/>
        </w:rPr>
        <w:t xml:space="preserve"> про те, чи містить проєкт рішення службову інформацію у розумінні статті 6 Закону України «Про доступ до публічної інформації».</w:t>
      </w:r>
    </w:p>
    <w:p w14:paraId="3EB7A87C" w14:textId="77777777" w:rsidR="00C333AC" w:rsidRDefault="00C333AC" w:rsidP="00C333AC">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не містить службову інформацію у розумінні статті 6 Закону України «Про доступ до публічної інформації».</w:t>
      </w:r>
    </w:p>
    <w:p w14:paraId="1885DA0F" w14:textId="11A88CD8" w:rsidR="00C333AC" w:rsidRPr="00E45B4C" w:rsidRDefault="00C333AC" w:rsidP="00E45B4C">
      <w:pPr>
        <w:pStyle w:val="a5"/>
        <w:widowControl w:val="0"/>
        <w:numPr>
          <w:ilvl w:val="0"/>
          <w:numId w:val="1"/>
        </w:numPr>
        <w:spacing w:after="0" w:line="240" w:lineRule="auto"/>
        <w:jc w:val="both"/>
        <w:rPr>
          <w:rFonts w:ascii="Times New Roman" w:eastAsia="Times New Roman" w:hAnsi="Times New Roman" w:cs="Times New Roman"/>
          <w:b/>
          <w:sz w:val="28"/>
          <w:szCs w:val="28"/>
        </w:rPr>
      </w:pPr>
      <w:r w:rsidRPr="00E45B4C">
        <w:rPr>
          <w:rFonts w:ascii="Times New Roman" w:eastAsia="Times New Roman" w:hAnsi="Times New Roman" w:cs="Times New Roman"/>
          <w:b/>
          <w:bCs/>
          <w:color w:val="000000"/>
          <w:sz w:val="28"/>
          <w:szCs w:val="28"/>
          <w:lang w:eastAsia="ru-RU"/>
        </w:rPr>
        <w:t xml:space="preserve"> </w:t>
      </w:r>
      <w:r w:rsidRPr="00E45B4C">
        <w:rPr>
          <w:rFonts w:ascii="Times New Roman" w:eastAsia="Times New Roman" w:hAnsi="Times New Roman" w:cs="Times New Roman"/>
          <w:b/>
          <w:sz w:val="28"/>
          <w:szCs w:val="28"/>
        </w:rPr>
        <w:t xml:space="preserve">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w:t>
      </w:r>
    </w:p>
    <w:p w14:paraId="6479DCE4" w14:textId="49E61C30" w:rsidR="00C333AC" w:rsidRDefault="00C333AC" w:rsidP="003C1EF4">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не стосується прав і соціальної захищеності осіб з інвалідністю та не матиме впливу на життєдіяльність цієї категорії.</w:t>
      </w:r>
    </w:p>
    <w:p w14:paraId="0EC593CF" w14:textId="74E079B1" w:rsidR="00C333AC" w:rsidRPr="00E45B4C" w:rsidRDefault="00C333AC" w:rsidP="00E45B4C">
      <w:pPr>
        <w:pStyle w:val="a5"/>
        <w:widowControl w:val="0"/>
        <w:numPr>
          <w:ilvl w:val="0"/>
          <w:numId w:val="1"/>
        </w:numPr>
        <w:spacing w:after="0" w:line="240" w:lineRule="auto"/>
        <w:jc w:val="both"/>
        <w:rPr>
          <w:rFonts w:ascii="Times New Roman" w:eastAsia="Times New Roman" w:hAnsi="Times New Roman" w:cs="Times New Roman"/>
          <w:b/>
          <w:sz w:val="28"/>
          <w:szCs w:val="28"/>
        </w:rPr>
      </w:pPr>
      <w:r w:rsidRPr="00E45B4C">
        <w:rPr>
          <w:rFonts w:ascii="Times New Roman" w:eastAsia="Times New Roman" w:hAnsi="Times New Roman" w:cs="Times New Roman"/>
          <w:b/>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CC4176F" w14:textId="77777777" w:rsidR="00C333AC" w:rsidRDefault="00C333AC" w:rsidP="00C333AC">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0336BA6" w14:textId="77777777" w:rsidR="00C333AC" w:rsidRDefault="00C333AC" w:rsidP="00C333AC">
      <w:pPr>
        <w:widowControl w:val="0"/>
        <w:numPr>
          <w:ilvl w:val="0"/>
          <w:numId w:val="1"/>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Прогноз соціально-економічних та інших наслідків прийняття.</w:t>
      </w:r>
    </w:p>
    <w:p w14:paraId="52794323" w14:textId="77777777" w:rsidR="003C1EF4" w:rsidRDefault="0036633C" w:rsidP="003C1EF4">
      <w:pPr>
        <w:autoSpaceDE w:val="0"/>
        <w:autoSpaceDN w:val="0"/>
        <w:adjustRightInd w:val="0"/>
        <w:spacing w:after="0" w:line="256" w:lineRule="auto"/>
        <w:ind w:left="360" w:firstLine="348"/>
        <w:jc w:val="both"/>
        <w:rPr>
          <w:rFonts w:ascii="Times New Roman" w:eastAsia="Times New Roman" w:hAnsi="Times New Roman" w:cs="Times New Roman"/>
          <w:sz w:val="28"/>
          <w:szCs w:val="28"/>
        </w:rPr>
      </w:pPr>
      <w:r w:rsidRPr="0036633C">
        <w:rPr>
          <w:rFonts w:ascii="Times New Roman" w:eastAsia="Times New Roman" w:hAnsi="Times New Roman" w:cs="Times New Roman"/>
          <w:sz w:val="28"/>
          <w:szCs w:val="28"/>
        </w:rPr>
        <w:t xml:space="preserve">Прийняття проєкту рішення сприятиме забезпеченню належної та безперебійної роботи Київської міської ради ІХ скликання, підвищенню відкритості та підзвітності її діяльності та недопущенню використання впливу для реалізації приватних інтересів окремих депутатів. Це, у свою чергу, </w:t>
      </w:r>
      <w:r w:rsidR="003C1EF4">
        <w:rPr>
          <w:rFonts w:ascii="Times New Roman" w:hAnsi="Times New Roman" w:cs="Times New Roman"/>
          <w:sz w:val="28"/>
          <w:szCs w:val="28"/>
        </w:rPr>
        <w:t xml:space="preserve">мінімізує корупційні ризики та сприятиме відновленню довіри до механізму вирішення земельних питань у місті Києві. </w:t>
      </w:r>
    </w:p>
    <w:p w14:paraId="3A6A2BEE" w14:textId="3410690E" w:rsidR="00C333AC" w:rsidRPr="00E45B4C" w:rsidRDefault="00C333AC" w:rsidP="00E45B4C">
      <w:pPr>
        <w:pStyle w:val="a5"/>
        <w:numPr>
          <w:ilvl w:val="0"/>
          <w:numId w:val="1"/>
        </w:numPr>
        <w:autoSpaceDE w:val="0"/>
        <w:autoSpaceDN w:val="0"/>
        <w:adjustRightInd w:val="0"/>
        <w:spacing w:after="0" w:line="256" w:lineRule="auto"/>
        <w:jc w:val="both"/>
        <w:rPr>
          <w:rFonts w:ascii="Times New Roman" w:eastAsia="Times New Roman" w:hAnsi="Times New Roman" w:cs="Times New Roman"/>
          <w:b/>
          <w:sz w:val="28"/>
          <w:szCs w:val="28"/>
        </w:rPr>
      </w:pPr>
      <w:r w:rsidRPr="00E45B4C">
        <w:rPr>
          <w:rFonts w:ascii="Times New Roman" w:eastAsia="Times New Roman" w:hAnsi="Times New Roman" w:cs="Times New Roman"/>
          <w:b/>
          <w:sz w:val="28"/>
          <w:szCs w:val="28"/>
        </w:rPr>
        <w:lastRenderedPageBreak/>
        <w:t>Прізвище або назву суб'єкта подання, прізвище, посаду, контактні дані доповідача проєкту рішення на пленарному засіданні та особи, відповідальної за супроводження проєкту рішення.</w:t>
      </w:r>
    </w:p>
    <w:p w14:paraId="6E6DF494" w14:textId="28971FE7" w:rsidR="003C1EF4" w:rsidRPr="00E45B4C" w:rsidRDefault="003C1EF4" w:rsidP="00E45B4C">
      <w:pPr>
        <w:shd w:val="clear" w:color="auto" w:fill="FFFFFF"/>
        <w:tabs>
          <w:tab w:val="left" w:pos="680"/>
        </w:tabs>
        <w:spacing w:after="0" w:line="240" w:lineRule="auto"/>
        <w:jc w:val="both"/>
        <w:rPr>
          <w:rFonts w:ascii="Times New Roman" w:hAnsi="Times New Roman"/>
          <w:color w:val="000000"/>
          <w:sz w:val="28"/>
          <w:szCs w:val="28"/>
          <w:lang w:eastAsia="zh-CN"/>
        </w:rPr>
      </w:pPr>
      <w:r>
        <w:rPr>
          <w:rFonts w:ascii="Times New Roman" w:hAnsi="Times New Roman"/>
          <w:bCs/>
          <w:color w:val="000000"/>
          <w:sz w:val="28"/>
          <w:szCs w:val="28"/>
          <w:shd w:val="clear" w:color="auto" w:fill="FFFFFF"/>
          <w:lang w:eastAsia="zh-CN"/>
        </w:rPr>
        <w:tab/>
      </w:r>
      <w:r w:rsidRPr="00E45B4C">
        <w:rPr>
          <w:rFonts w:ascii="Times New Roman" w:hAnsi="Times New Roman"/>
          <w:bCs/>
          <w:color w:val="000000"/>
          <w:sz w:val="28"/>
          <w:szCs w:val="28"/>
          <w:shd w:val="clear" w:color="auto" w:fill="FFFFFF"/>
          <w:lang w:eastAsia="zh-CN"/>
        </w:rPr>
        <w:t>Суб’єкт</w:t>
      </w:r>
      <w:r w:rsidR="003F3B1A">
        <w:rPr>
          <w:rFonts w:ascii="Times New Roman" w:hAnsi="Times New Roman"/>
          <w:bCs/>
          <w:color w:val="000000"/>
          <w:sz w:val="28"/>
          <w:szCs w:val="28"/>
          <w:shd w:val="clear" w:color="auto" w:fill="FFFFFF"/>
          <w:lang w:eastAsia="zh-CN"/>
        </w:rPr>
        <w:t>ами</w:t>
      </w:r>
      <w:r w:rsidRPr="00E45B4C">
        <w:rPr>
          <w:rFonts w:ascii="Times New Roman" w:hAnsi="Times New Roman"/>
          <w:bCs/>
          <w:color w:val="000000"/>
          <w:sz w:val="28"/>
          <w:szCs w:val="28"/>
          <w:shd w:val="clear" w:color="auto" w:fill="FFFFFF"/>
          <w:lang w:eastAsia="zh-CN"/>
        </w:rPr>
        <w:t xml:space="preserve"> подання проєкту рішення Київської міської ради виступа</w:t>
      </w:r>
      <w:r w:rsidR="00EA71A2">
        <w:rPr>
          <w:rFonts w:ascii="Times New Roman" w:hAnsi="Times New Roman"/>
          <w:bCs/>
          <w:color w:val="000000"/>
          <w:sz w:val="28"/>
          <w:szCs w:val="28"/>
          <w:shd w:val="clear" w:color="auto" w:fill="FFFFFF"/>
          <w:lang w:eastAsia="zh-CN"/>
        </w:rPr>
        <w:t>ють</w:t>
      </w:r>
      <w:r w:rsidRPr="00E45B4C">
        <w:rPr>
          <w:rFonts w:ascii="Times New Roman" w:hAnsi="Times New Roman"/>
          <w:bCs/>
          <w:color w:val="000000"/>
          <w:sz w:val="28"/>
          <w:szCs w:val="28"/>
          <w:shd w:val="clear" w:color="auto" w:fill="FFFFFF"/>
          <w:lang w:eastAsia="zh-CN"/>
        </w:rPr>
        <w:t xml:space="preserve"> </w:t>
      </w:r>
      <w:r w:rsidRPr="00FA1491">
        <w:rPr>
          <w:rFonts w:ascii="Times New Roman" w:eastAsia="Times New Roman" w:hAnsi="Times New Roman" w:cs="Times New Roman"/>
          <w:color w:val="000000"/>
          <w:sz w:val="28"/>
          <w:szCs w:val="28"/>
          <w:lang w:eastAsia="ru-RU"/>
        </w:rPr>
        <w:t>депутат</w:t>
      </w:r>
      <w:r w:rsidR="00EA71A2">
        <w:rPr>
          <w:rFonts w:ascii="Times New Roman" w:eastAsia="Times New Roman" w:hAnsi="Times New Roman" w:cs="Times New Roman"/>
          <w:color w:val="000000"/>
          <w:sz w:val="28"/>
          <w:szCs w:val="28"/>
          <w:lang w:eastAsia="ru-RU"/>
        </w:rPr>
        <w:t>и</w:t>
      </w:r>
      <w:r w:rsidRPr="00FA1491">
        <w:rPr>
          <w:rFonts w:ascii="Times New Roman" w:eastAsia="Times New Roman" w:hAnsi="Times New Roman" w:cs="Times New Roman"/>
          <w:color w:val="000000"/>
          <w:sz w:val="28"/>
          <w:szCs w:val="28"/>
          <w:lang w:eastAsia="ru-RU"/>
        </w:rPr>
        <w:t xml:space="preserve"> Київської міської ради </w:t>
      </w:r>
      <w:r>
        <w:rPr>
          <w:rFonts w:ascii="Times New Roman" w:eastAsia="Times New Roman" w:hAnsi="Times New Roman" w:cs="Times New Roman"/>
          <w:color w:val="000000"/>
          <w:sz w:val="28"/>
          <w:szCs w:val="28"/>
          <w:lang w:eastAsia="ru-RU"/>
        </w:rPr>
        <w:t>Білоцерковець Дмитро Олександрович</w:t>
      </w:r>
      <w:r w:rsidR="003F3B1A">
        <w:rPr>
          <w:rFonts w:ascii="Times New Roman" w:eastAsia="Times New Roman" w:hAnsi="Times New Roman" w:cs="Times New Roman"/>
          <w:color w:val="000000"/>
          <w:sz w:val="28"/>
          <w:szCs w:val="28"/>
          <w:lang w:eastAsia="ru-RU"/>
        </w:rPr>
        <w:t>,</w:t>
      </w:r>
      <w:r w:rsidR="00EA71A2">
        <w:rPr>
          <w:rFonts w:ascii="Times New Roman" w:eastAsia="Times New Roman" w:hAnsi="Times New Roman" w:cs="Times New Roman"/>
          <w:color w:val="000000"/>
          <w:sz w:val="28"/>
          <w:szCs w:val="28"/>
          <w:lang w:eastAsia="ru-RU"/>
        </w:rPr>
        <w:t xml:space="preserve"> Пташник Вікторія Юріївна</w:t>
      </w:r>
      <w:r w:rsidR="003F3B1A">
        <w:rPr>
          <w:rFonts w:ascii="Times New Roman" w:eastAsia="Times New Roman" w:hAnsi="Times New Roman" w:cs="Times New Roman"/>
          <w:color w:val="000000"/>
          <w:sz w:val="28"/>
          <w:szCs w:val="28"/>
          <w:lang w:eastAsia="ru-RU"/>
        </w:rPr>
        <w:t xml:space="preserve"> та Ємець Леонід Олександрович.</w:t>
      </w:r>
    </w:p>
    <w:p w14:paraId="4F79B3EA" w14:textId="47D54C10" w:rsidR="009B77E5" w:rsidRPr="00FA1491" w:rsidRDefault="003C1EF4" w:rsidP="00E45B4C">
      <w:pPr>
        <w:shd w:val="clear" w:color="auto" w:fill="FFFFFF"/>
        <w:tabs>
          <w:tab w:val="left" w:pos="680"/>
        </w:tabs>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bCs/>
          <w:color w:val="000000"/>
          <w:sz w:val="28"/>
          <w:szCs w:val="28"/>
          <w:shd w:val="clear" w:color="auto" w:fill="FFFFFF"/>
          <w:lang w:eastAsia="zh-CN"/>
        </w:rPr>
        <w:tab/>
      </w:r>
      <w:r w:rsidRPr="00E45B4C">
        <w:rPr>
          <w:rFonts w:ascii="Times New Roman" w:hAnsi="Times New Roman"/>
          <w:bCs/>
          <w:color w:val="000000"/>
          <w:sz w:val="28"/>
          <w:szCs w:val="28"/>
          <w:shd w:val="clear" w:color="auto" w:fill="FFFFFF"/>
          <w:lang w:eastAsia="zh-CN"/>
        </w:rPr>
        <w:t>Відповідальн</w:t>
      </w:r>
      <w:r>
        <w:rPr>
          <w:rFonts w:ascii="Times New Roman" w:hAnsi="Times New Roman"/>
          <w:bCs/>
          <w:color w:val="000000"/>
          <w:sz w:val="28"/>
          <w:szCs w:val="28"/>
          <w:shd w:val="clear" w:color="auto" w:fill="FFFFFF"/>
          <w:lang w:eastAsia="zh-CN"/>
        </w:rPr>
        <w:t>им</w:t>
      </w:r>
      <w:r w:rsidR="003F3B1A">
        <w:rPr>
          <w:rFonts w:ascii="Times New Roman" w:hAnsi="Times New Roman"/>
          <w:bCs/>
          <w:color w:val="000000"/>
          <w:sz w:val="28"/>
          <w:szCs w:val="28"/>
          <w:shd w:val="clear" w:color="auto" w:fill="FFFFFF"/>
          <w:lang w:eastAsia="zh-CN"/>
        </w:rPr>
        <w:t>и</w:t>
      </w:r>
      <w:r w:rsidRPr="00E45B4C">
        <w:rPr>
          <w:rFonts w:ascii="Times New Roman" w:hAnsi="Times New Roman"/>
          <w:bCs/>
          <w:color w:val="000000"/>
          <w:sz w:val="28"/>
          <w:szCs w:val="28"/>
          <w:shd w:val="clear" w:color="auto" w:fill="FFFFFF"/>
          <w:lang w:eastAsia="zh-CN"/>
        </w:rPr>
        <w:t xml:space="preserve"> за супроводження проєкту рішення та доповідач</w:t>
      </w:r>
      <w:r w:rsidR="003F3B1A">
        <w:rPr>
          <w:rFonts w:ascii="Times New Roman" w:hAnsi="Times New Roman"/>
          <w:bCs/>
          <w:color w:val="000000"/>
          <w:sz w:val="28"/>
          <w:szCs w:val="28"/>
          <w:shd w:val="clear" w:color="auto" w:fill="FFFFFF"/>
          <w:lang w:eastAsia="zh-CN"/>
        </w:rPr>
        <w:t>а</w:t>
      </w:r>
      <w:r w:rsidRPr="00E45B4C">
        <w:rPr>
          <w:rFonts w:ascii="Times New Roman" w:hAnsi="Times New Roman"/>
          <w:bCs/>
          <w:color w:val="000000"/>
          <w:sz w:val="28"/>
          <w:szCs w:val="28"/>
          <w:shd w:val="clear" w:color="auto" w:fill="FFFFFF"/>
          <w:lang w:eastAsia="zh-CN"/>
        </w:rPr>
        <w:t>м</w:t>
      </w:r>
      <w:r w:rsidR="003F3B1A">
        <w:rPr>
          <w:rFonts w:ascii="Times New Roman" w:hAnsi="Times New Roman"/>
          <w:bCs/>
          <w:color w:val="000000"/>
          <w:sz w:val="28"/>
          <w:szCs w:val="28"/>
          <w:shd w:val="clear" w:color="auto" w:fill="FFFFFF"/>
          <w:lang w:eastAsia="zh-CN"/>
        </w:rPr>
        <w:t>и</w:t>
      </w:r>
      <w:r w:rsidRPr="00E45B4C">
        <w:rPr>
          <w:rFonts w:ascii="Times New Roman" w:hAnsi="Times New Roman"/>
          <w:bCs/>
          <w:color w:val="000000"/>
          <w:sz w:val="28"/>
          <w:szCs w:val="28"/>
          <w:shd w:val="clear" w:color="auto" w:fill="FFFFFF"/>
          <w:lang w:eastAsia="zh-CN"/>
        </w:rPr>
        <w:t xml:space="preserve"> на всіх стадіях розгляду та пленарному засіданні Київської міської ради є </w:t>
      </w:r>
      <w:r w:rsidRPr="00FA1491">
        <w:rPr>
          <w:rFonts w:ascii="Times New Roman" w:eastAsia="Times New Roman" w:hAnsi="Times New Roman" w:cs="Times New Roman"/>
          <w:color w:val="000000"/>
          <w:sz w:val="28"/>
          <w:szCs w:val="28"/>
          <w:lang w:eastAsia="ru-RU"/>
        </w:rPr>
        <w:t>депутат</w:t>
      </w:r>
      <w:r w:rsidR="00EA71A2">
        <w:rPr>
          <w:rFonts w:ascii="Times New Roman" w:eastAsia="Times New Roman" w:hAnsi="Times New Roman" w:cs="Times New Roman"/>
          <w:color w:val="000000"/>
          <w:sz w:val="28"/>
          <w:szCs w:val="28"/>
          <w:lang w:eastAsia="ru-RU"/>
        </w:rPr>
        <w:t>и</w:t>
      </w:r>
      <w:r w:rsidRPr="00FA1491">
        <w:rPr>
          <w:rFonts w:ascii="Times New Roman" w:eastAsia="Times New Roman" w:hAnsi="Times New Roman" w:cs="Times New Roman"/>
          <w:color w:val="000000"/>
          <w:sz w:val="28"/>
          <w:szCs w:val="28"/>
          <w:lang w:eastAsia="ru-RU"/>
        </w:rPr>
        <w:t xml:space="preserve"> Київської міської ради </w:t>
      </w:r>
      <w:r>
        <w:rPr>
          <w:rFonts w:ascii="Times New Roman" w:eastAsia="Times New Roman" w:hAnsi="Times New Roman" w:cs="Times New Roman"/>
          <w:color w:val="000000"/>
          <w:sz w:val="28"/>
          <w:szCs w:val="28"/>
          <w:lang w:eastAsia="ru-RU"/>
        </w:rPr>
        <w:t>Білоцерковець Дмитро Олександрович</w:t>
      </w:r>
      <w:r w:rsidR="003F3B1A">
        <w:rPr>
          <w:rFonts w:ascii="Times New Roman" w:eastAsia="Times New Roman" w:hAnsi="Times New Roman" w:cs="Times New Roman"/>
          <w:color w:val="000000"/>
          <w:sz w:val="28"/>
          <w:szCs w:val="28"/>
          <w:lang w:eastAsia="ru-RU"/>
        </w:rPr>
        <w:t>,</w:t>
      </w:r>
      <w:r w:rsidR="00EA71A2">
        <w:rPr>
          <w:rFonts w:ascii="Times New Roman" w:eastAsia="Times New Roman" w:hAnsi="Times New Roman" w:cs="Times New Roman"/>
          <w:color w:val="000000"/>
          <w:sz w:val="28"/>
          <w:szCs w:val="28"/>
          <w:lang w:eastAsia="ru-RU"/>
        </w:rPr>
        <w:t xml:space="preserve"> Пташник Вікторія Юріївна</w:t>
      </w:r>
      <w:r w:rsidR="003F3B1A">
        <w:rPr>
          <w:rFonts w:ascii="Times New Roman" w:eastAsia="Times New Roman" w:hAnsi="Times New Roman" w:cs="Times New Roman"/>
          <w:color w:val="000000"/>
          <w:sz w:val="28"/>
          <w:szCs w:val="28"/>
          <w:lang w:eastAsia="ru-RU"/>
        </w:rPr>
        <w:t xml:space="preserve"> та Ємець Леонід Олександрович</w:t>
      </w:r>
      <w:r>
        <w:rPr>
          <w:rFonts w:ascii="Times New Roman" w:eastAsia="Times New Roman" w:hAnsi="Times New Roman" w:cs="Times New Roman"/>
          <w:color w:val="000000"/>
          <w:sz w:val="28"/>
          <w:szCs w:val="28"/>
          <w:lang w:eastAsia="ru-RU"/>
        </w:rPr>
        <w:t>.</w:t>
      </w:r>
      <w:r w:rsidRPr="00FA1491" w:rsidDel="003C1EF4">
        <w:rPr>
          <w:rFonts w:ascii="Times New Roman" w:eastAsia="Times New Roman" w:hAnsi="Times New Roman" w:cs="Times New Roman"/>
          <w:color w:val="000000"/>
          <w:sz w:val="28"/>
          <w:szCs w:val="28"/>
          <w:lang w:eastAsia="ru-RU"/>
        </w:rPr>
        <w:t xml:space="preserve"> </w:t>
      </w:r>
      <w:r w:rsidR="009B77E5">
        <w:rPr>
          <w:rFonts w:ascii="Times New Roman" w:hAnsi="Times New Roman" w:cs="Times New Roman"/>
          <w:sz w:val="28"/>
          <w:szCs w:val="28"/>
        </w:rPr>
        <w:t xml:space="preserve"> </w:t>
      </w:r>
    </w:p>
    <w:p w14:paraId="0AF7EF01" w14:textId="77777777" w:rsidR="00A51DCF" w:rsidRPr="00A51DCF" w:rsidRDefault="00A51DCF" w:rsidP="00A51DCF">
      <w:pPr>
        <w:autoSpaceDE w:val="0"/>
        <w:autoSpaceDN w:val="0"/>
        <w:adjustRightInd w:val="0"/>
        <w:spacing w:after="0" w:line="256" w:lineRule="auto"/>
        <w:ind w:firstLine="709"/>
        <w:jc w:val="both"/>
        <w:rPr>
          <w:rFonts w:ascii="Times New Roman" w:eastAsia="Times New Roman" w:hAnsi="Times New Roman" w:cs="Times New Roman"/>
          <w:bCs/>
          <w:color w:val="000000"/>
          <w:sz w:val="28"/>
          <w:szCs w:val="28"/>
          <w:lang w:eastAsia="ru-RU"/>
        </w:rPr>
      </w:pPr>
    </w:p>
    <w:p w14:paraId="6498A86B" w14:textId="77777777" w:rsidR="00322DC8" w:rsidRPr="00A51DCF" w:rsidRDefault="00322DC8" w:rsidP="00A51DCF">
      <w:pPr>
        <w:autoSpaceDE w:val="0"/>
        <w:autoSpaceDN w:val="0"/>
        <w:adjustRightInd w:val="0"/>
        <w:spacing w:after="0" w:line="256" w:lineRule="auto"/>
        <w:jc w:val="both"/>
        <w:rPr>
          <w:rFonts w:ascii="Times New Roman" w:eastAsia="Times New Roman" w:hAnsi="Times New Roman" w:cs="Times New Roman"/>
          <w:b/>
          <w:bCs/>
          <w:color w:val="000000"/>
          <w:sz w:val="28"/>
          <w:szCs w:val="28"/>
          <w:lang w:eastAsia="ru-RU"/>
        </w:rPr>
      </w:pPr>
    </w:p>
    <w:p w14:paraId="4F81ED68" w14:textId="77777777" w:rsidR="009B77E5" w:rsidRDefault="009B77E5" w:rsidP="00E45B4C">
      <w:pPr>
        <w:autoSpaceDE w:val="0"/>
        <w:autoSpaceDN w:val="0"/>
        <w:adjustRightInd w:val="0"/>
        <w:spacing w:before="240" w:after="0" w:line="256" w:lineRule="auto"/>
        <w:jc w:val="both"/>
        <w:rPr>
          <w:rFonts w:ascii="Times New Roman" w:eastAsia="Times New Roman" w:hAnsi="Times New Roman" w:cs="Times New Roman"/>
          <w:sz w:val="28"/>
          <w:szCs w:val="24"/>
          <w:lang w:eastAsia="uk-UA"/>
        </w:rPr>
      </w:pPr>
      <w:r w:rsidRPr="00FA1491">
        <w:rPr>
          <w:rFonts w:ascii="Times New Roman" w:eastAsia="Times New Roman" w:hAnsi="Times New Roman" w:cs="Times New Roman"/>
          <w:sz w:val="28"/>
          <w:szCs w:val="24"/>
          <w:lang w:eastAsia="uk-UA"/>
        </w:rPr>
        <w:t xml:space="preserve">Депутат Київської міської ради                        </w:t>
      </w:r>
      <w:r>
        <w:rPr>
          <w:rFonts w:ascii="Times New Roman" w:eastAsia="Times New Roman" w:hAnsi="Times New Roman" w:cs="Times New Roman"/>
          <w:sz w:val="28"/>
          <w:szCs w:val="24"/>
          <w:lang w:eastAsia="uk-UA"/>
        </w:rPr>
        <w:tab/>
        <w:t>Дмитро</w:t>
      </w:r>
      <w:r w:rsidRPr="00FA1491">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 xml:space="preserve">БІЛОЦЕРКОВЕЦЬ </w:t>
      </w:r>
    </w:p>
    <w:p w14:paraId="238C7899" w14:textId="09198666" w:rsidR="00EA71A2" w:rsidRDefault="00EA71A2" w:rsidP="00E45B4C">
      <w:pPr>
        <w:autoSpaceDE w:val="0"/>
        <w:autoSpaceDN w:val="0"/>
        <w:adjustRightInd w:val="0"/>
        <w:spacing w:before="240" w:after="0" w:line="256"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Депутатка Київської міської ради                       </w:t>
      </w:r>
      <w:r w:rsidR="003F3B1A">
        <w:rPr>
          <w:rFonts w:ascii="Times New Roman" w:eastAsia="Times New Roman" w:hAnsi="Times New Roman" w:cs="Times New Roman"/>
          <w:sz w:val="28"/>
          <w:szCs w:val="24"/>
          <w:lang w:eastAsia="uk-UA"/>
        </w:rPr>
        <w:t xml:space="preserve"> </w:t>
      </w:r>
      <w:r w:rsidR="00C04B50">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Вікторія ПТАШНИК</w:t>
      </w:r>
    </w:p>
    <w:p w14:paraId="23C87208" w14:textId="17935499" w:rsidR="003F3B1A" w:rsidRPr="00FA1491" w:rsidRDefault="003F3B1A" w:rsidP="00E45B4C">
      <w:pPr>
        <w:autoSpaceDE w:val="0"/>
        <w:autoSpaceDN w:val="0"/>
        <w:adjustRightInd w:val="0"/>
        <w:spacing w:before="240" w:after="0" w:line="256" w:lineRule="auto"/>
        <w:jc w:val="both"/>
        <w:rPr>
          <w:rFonts w:ascii="Times New Roman" w:eastAsia="Times New Roman" w:hAnsi="Times New Roman" w:cs="Times New Roman"/>
          <w:color w:val="000000"/>
          <w:sz w:val="28"/>
          <w:szCs w:val="28"/>
          <w:lang w:eastAsia="ru-RU"/>
        </w:rPr>
      </w:pPr>
      <w:r w:rsidRPr="00FA1491">
        <w:rPr>
          <w:rFonts w:ascii="Times New Roman" w:eastAsia="Times New Roman" w:hAnsi="Times New Roman" w:cs="Times New Roman"/>
          <w:sz w:val="28"/>
          <w:szCs w:val="24"/>
          <w:lang w:eastAsia="uk-UA"/>
        </w:rPr>
        <w:t xml:space="preserve">Депутат Київської міської ради                        </w:t>
      </w:r>
      <w:r>
        <w:rPr>
          <w:rFonts w:ascii="Times New Roman" w:eastAsia="Times New Roman" w:hAnsi="Times New Roman" w:cs="Times New Roman"/>
          <w:sz w:val="28"/>
          <w:szCs w:val="24"/>
          <w:lang w:eastAsia="uk-UA"/>
        </w:rPr>
        <w:t xml:space="preserve">  </w:t>
      </w:r>
      <w:r w:rsidR="00C04B50">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 xml:space="preserve"> Леонід ЄМЕЦЬ</w:t>
      </w:r>
    </w:p>
    <w:p w14:paraId="467D9522" w14:textId="77777777" w:rsidR="00322DC8" w:rsidRPr="00A51DCF" w:rsidRDefault="00322DC8" w:rsidP="00E45B4C">
      <w:pPr>
        <w:autoSpaceDE w:val="0"/>
        <w:autoSpaceDN w:val="0"/>
        <w:adjustRightInd w:val="0"/>
        <w:spacing w:before="240" w:after="0" w:line="256" w:lineRule="auto"/>
        <w:ind w:left="360"/>
        <w:jc w:val="both"/>
      </w:pPr>
    </w:p>
    <w:sectPr w:rsidR="00322DC8" w:rsidRPr="00A51D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A1908"/>
    <w:multiLevelType w:val="hybridMultilevel"/>
    <w:tmpl w:val="2020F11A"/>
    <w:lvl w:ilvl="0" w:tplc="C8DC1E0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E06F4B"/>
    <w:multiLevelType w:val="multilevel"/>
    <w:tmpl w:val="D53E2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7E2F9C"/>
    <w:multiLevelType w:val="multilevel"/>
    <w:tmpl w:val="55DC3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BCA268F"/>
    <w:multiLevelType w:val="hybridMultilevel"/>
    <w:tmpl w:val="3FC6D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72787352">
    <w:abstractNumId w:val="0"/>
  </w:num>
  <w:num w:numId="2" w16cid:durableId="970667374">
    <w:abstractNumId w:val="3"/>
  </w:num>
  <w:num w:numId="3" w16cid:durableId="71701896">
    <w:abstractNumId w:val="1"/>
  </w:num>
  <w:num w:numId="4" w16cid:durableId="1515997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D6B"/>
    <w:rsid w:val="00077325"/>
    <w:rsid w:val="000A6207"/>
    <w:rsid w:val="00207A09"/>
    <w:rsid w:val="002318FF"/>
    <w:rsid w:val="002861BA"/>
    <w:rsid w:val="003225D4"/>
    <w:rsid w:val="00322DC8"/>
    <w:rsid w:val="0036633C"/>
    <w:rsid w:val="003C1EF4"/>
    <w:rsid w:val="003F3B1A"/>
    <w:rsid w:val="004529A4"/>
    <w:rsid w:val="00540490"/>
    <w:rsid w:val="006B1E2E"/>
    <w:rsid w:val="007A2750"/>
    <w:rsid w:val="008B4293"/>
    <w:rsid w:val="009B77E5"/>
    <w:rsid w:val="00A32E42"/>
    <w:rsid w:val="00A337C9"/>
    <w:rsid w:val="00A51DCF"/>
    <w:rsid w:val="00AF4CA2"/>
    <w:rsid w:val="00B30B8C"/>
    <w:rsid w:val="00B84388"/>
    <w:rsid w:val="00BD2030"/>
    <w:rsid w:val="00BF35D5"/>
    <w:rsid w:val="00C04B50"/>
    <w:rsid w:val="00C333AC"/>
    <w:rsid w:val="00C746ED"/>
    <w:rsid w:val="00CC5372"/>
    <w:rsid w:val="00D43DD0"/>
    <w:rsid w:val="00D94D6B"/>
    <w:rsid w:val="00E45B4C"/>
    <w:rsid w:val="00EA7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55021"/>
  <w15:chartTrackingRefBased/>
  <w15:docId w15:val="{9420A939-ADC5-4C8C-B7B2-A1B0E861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5D4"/>
    <w:rPr>
      <w:lang w:val="uk-UA"/>
    </w:rPr>
  </w:style>
  <w:style w:type="paragraph" w:styleId="1">
    <w:name w:val="heading 1"/>
    <w:basedOn w:val="a"/>
    <w:next w:val="a"/>
    <w:link w:val="10"/>
    <w:uiPriority w:val="9"/>
    <w:qFormat/>
    <w:rsid w:val="00C333AC"/>
    <w:pPr>
      <w:keepNext/>
      <w:keepLines/>
      <w:spacing w:before="360" w:after="80" w:line="278" w:lineRule="auto"/>
      <w:outlineLvl w:val="0"/>
    </w:pPr>
    <w:rPr>
      <w:rFonts w:asciiTheme="majorHAnsi" w:eastAsiaTheme="majorEastAsia" w:hAnsiTheme="majorHAnsi" w:cstheme="majorBidi"/>
      <w:color w:val="2E74B5" w:themeColor="accent1" w:themeShade="BF"/>
      <w:sz w:val="40"/>
      <w:szCs w:val="4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77325"/>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4">
    <w:name w:val="Основний текст Знак"/>
    <w:basedOn w:val="a0"/>
    <w:link w:val="a3"/>
    <w:uiPriority w:val="1"/>
    <w:rsid w:val="00077325"/>
    <w:rPr>
      <w:rFonts w:ascii="Times New Roman" w:eastAsia="Times New Roman" w:hAnsi="Times New Roman" w:cs="Times New Roman"/>
      <w:sz w:val="27"/>
      <w:szCs w:val="27"/>
      <w:lang w:val="uk-UA"/>
    </w:rPr>
  </w:style>
  <w:style w:type="paragraph" w:styleId="a5">
    <w:name w:val="List Paragraph"/>
    <w:basedOn w:val="a"/>
    <w:uiPriority w:val="34"/>
    <w:qFormat/>
    <w:rsid w:val="003225D4"/>
    <w:pPr>
      <w:ind w:left="720"/>
      <w:contextualSpacing/>
    </w:pPr>
  </w:style>
  <w:style w:type="paragraph" w:styleId="a6">
    <w:name w:val="Revision"/>
    <w:hidden/>
    <w:uiPriority w:val="99"/>
    <w:semiHidden/>
    <w:rsid w:val="00C333AC"/>
    <w:pPr>
      <w:spacing w:after="0" w:line="240" w:lineRule="auto"/>
    </w:pPr>
    <w:rPr>
      <w:lang w:val="uk-UA"/>
    </w:rPr>
  </w:style>
  <w:style w:type="character" w:customStyle="1" w:styleId="10">
    <w:name w:val="Заголовок 1 Знак"/>
    <w:basedOn w:val="a0"/>
    <w:link w:val="1"/>
    <w:uiPriority w:val="9"/>
    <w:rsid w:val="00C333AC"/>
    <w:rPr>
      <w:rFonts w:asciiTheme="majorHAnsi" w:eastAsiaTheme="majorEastAsia" w:hAnsiTheme="majorHAnsi" w:cstheme="majorBidi"/>
      <w:color w:val="2E74B5" w:themeColor="accent1" w:themeShade="BF"/>
      <w:sz w:val="40"/>
      <w:szCs w:val="4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24CC1-EB86-487D-9800-0AC2A2AA6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1126</Words>
  <Characters>7545</Characters>
  <Application>Microsoft Office Word</Application>
  <DocSecurity>0</DocSecurity>
  <Lines>62</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VERONIKA SVITACH</cp:lastModifiedBy>
  <cp:revision>10</cp:revision>
  <cp:lastPrinted>2023-04-26T10:02:00Z</cp:lastPrinted>
  <dcterms:created xsi:type="dcterms:W3CDTF">2025-11-24T13:13:00Z</dcterms:created>
  <dcterms:modified xsi:type="dcterms:W3CDTF">2025-11-27T13:01:00Z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d43ab40d-6c94-47e2-9563-db3a95134e05</vt:lpwstr>
  </property>
</Properties>
</file>